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2" w:rsidRDefault="00DD6A53" w:rsidP="00DD6A53">
      <w:pPr>
        <w:tabs>
          <w:tab w:val="left" w:pos="2637"/>
        </w:tabs>
        <w:ind w:left="-1260"/>
      </w:pPr>
      <w:r>
        <w:tab/>
      </w:r>
    </w:p>
    <w:p w:rsidR="001D3122" w:rsidRPr="001D3122" w:rsidRDefault="00F725EC" w:rsidP="00F725EC">
      <w:pPr>
        <w:tabs>
          <w:tab w:val="left" w:pos="4155"/>
        </w:tabs>
      </w:pPr>
      <w:r>
        <w:tab/>
      </w:r>
    </w:p>
    <w:p w:rsidR="001D3122" w:rsidRPr="001D3122" w:rsidRDefault="00861193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865C34" wp14:editId="6D8C2A6D">
                <wp:simplePos x="0" y="0"/>
                <wp:positionH relativeFrom="column">
                  <wp:posOffset>6877050</wp:posOffset>
                </wp:positionH>
                <wp:positionV relativeFrom="paragraph">
                  <wp:posOffset>247650</wp:posOffset>
                </wp:positionV>
                <wp:extent cx="1800225" cy="1971675"/>
                <wp:effectExtent l="57150" t="38100" r="85725" b="1047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9716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267365" w:rsidRDefault="00693D1E" w:rsidP="00666F8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>With the assistance of the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 xml:space="preserve"> Project Manager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and 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>Continuum of Care Coordinator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>, the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 xml:space="preserve"> Network Navigator 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>re-assesses the participant’s stability in terms of medical care, mental health, substance use, and housing every 3 months using the SPNS stability acuity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65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5pt;margin-top:19.5pt;width:141.75pt;height:15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93D1E" w:rsidRPr="00267365" w:rsidRDefault="00693D1E" w:rsidP="00666F86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>With the assistance of the</w:t>
                      </w:r>
                      <w:r w:rsidRPr="00267365">
                        <w:rPr>
                          <w:rFonts w:asciiTheme="majorHAnsi" w:hAnsiTheme="majorHAnsi"/>
                          <w:sz w:val="20"/>
                          <w:u w:val="single"/>
                        </w:rPr>
                        <w:t xml:space="preserve"> Project Manager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 xml:space="preserve"> and </w:t>
                      </w:r>
                      <w:r w:rsidRPr="00267365">
                        <w:rPr>
                          <w:rFonts w:asciiTheme="majorHAnsi" w:hAnsiTheme="majorHAnsi"/>
                          <w:sz w:val="20"/>
                          <w:u w:val="single"/>
                        </w:rPr>
                        <w:t>Continuum of Care Coordinator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>, the</w:t>
                      </w:r>
                      <w:r w:rsidRPr="00267365">
                        <w:rPr>
                          <w:rFonts w:asciiTheme="majorHAnsi" w:hAnsiTheme="majorHAnsi"/>
                          <w:sz w:val="20"/>
                          <w:u w:val="single"/>
                        </w:rPr>
                        <w:t xml:space="preserve"> Network Navigator 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>re-assesses the participant’s stability in terms of medical care, mental health, substance use, and housing every 3 months using the SPNS stability acuity scale.</w:t>
                      </w:r>
                    </w:p>
                  </w:txbxContent>
                </v:textbox>
              </v:shape>
            </w:pict>
          </mc:Fallback>
        </mc:AlternateContent>
      </w:r>
      <w:r w:rsidR="00AF69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9EB5" wp14:editId="039E71F4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228600</wp:posOffset>
                </wp:positionV>
                <wp:extent cx="3038475" cy="2809875"/>
                <wp:effectExtent l="57150" t="38100" r="8572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09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Default="00693D1E" w:rsidP="000232C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E15E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u w:val="single"/>
                              </w:rPr>
                              <w:t>SPNS Encounter 1-3: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 w:rsidRPr="00DB3234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encounters </w:t>
                            </w:r>
                            <w:r w:rsidRPr="00DB3234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may be merged dependent upcoming the participant’s availability and transportation needs.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1647D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SNPS Encounter 1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Network Navigator</w:t>
                            </w:r>
                            <w:r w:rsidRPr="00212DC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links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participant to medical and/or behavioral health appointment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                                                                  </w:t>
                            </w:r>
                            <w:r w:rsidRPr="001647D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SPNS Encounter 2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Network Navigator</w:t>
                            </w:r>
                            <w:r w:rsidRPr="00212DC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works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with the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participant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create an individualized care plan while collecting, updating, and confirming information about housing,  mental health, substance abuse treatment, or psychosocial support services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        </w:t>
                            </w:r>
                            <w:r w:rsidRPr="001647D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SPNS Encounter 3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Network Navigator</w:t>
                            </w:r>
                            <w:r w:rsidRPr="00212DC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works with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develop a goal plan for housing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F6936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Please note the Project Manager will serve as a backup when the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Network Navigator </w:t>
                            </w:r>
                            <w:r w:rsidRPr="00AF6936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is not available.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23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693D1E" w:rsidRDefault="00693D1E" w:rsidP="000232C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693D1E" w:rsidRPr="00DB3234" w:rsidRDefault="00693D1E" w:rsidP="000232C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9EB5" id="_x0000_s1027" type="#_x0000_t202" style="position:absolute;margin-left:87pt;margin-top:18pt;width:239.2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" fillcolor="#d6e3bc [1302]" strokecolor="#76923c [2406]" strokeweight="1.5pt">
                <v:shadow on="t" color="black" opacity="24903f" origin=",.5" offset="0,.55556mm"/>
                <v:textbox>
                  <w:txbxContent>
                    <w:p w:rsidR="00693D1E" w:rsidRDefault="00693D1E" w:rsidP="000232C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E15E4">
                        <w:rPr>
                          <w:rFonts w:ascii="Cambria" w:hAnsi="Cambria"/>
                          <w:b/>
                          <w:sz w:val="20"/>
                          <w:szCs w:val="20"/>
                          <w:u w:val="single"/>
                        </w:rPr>
                        <w:t>SPNS Encounter 1-3: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 xml:space="preserve"> * </w:t>
                      </w:r>
                      <w:r w:rsidRPr="00DB3234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These 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encounters </w:t>
                      </w:r>
                      <w:r w:rsidRPr="00DB3234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may be merged dependent upcoming the participant’s availability and transportation needs.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                      </w:t>
                      </w:r>
                      <w:r w:rsidRPr="001647D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SNPS Encounter 1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Network Navigator</w:t>
                      </w:r>
                      <w:r w:rsidRPr="00212DC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links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participant to medical and/or behavioral health appointment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                                                                  </w:t>
                      </w:r>
                      <w:r w:rsidRPr="001647D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SPNS Encounter 2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Network Navigator</w:t>
                      </w:r>
                      <w:r w:rsidRPr="00212DC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works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with the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participant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create an individualized care plan while collecting, updating, and confirming information about housing,  mental health, substance abuse treatment, or psychosocial support services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                                                                                   </w:t>
                      </w:r>
                      <w:r w:rsidRPr="001647D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SPNS Encounter 3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Network Navigator</w:t>
                      </w:r>
                      <w:r w:rsidRPr="00212DC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works with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participant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develop a goal plan for housing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  <w:r w:rsidRPr="00AF6936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Please note the Project Manager will serve as a backup when the </w:t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Network Navigator </w:t>
                      </w:r>
                      <w:r w:rsidRPr="00AF6936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is not available.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DB323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693D1E" w:rsidRDefault="00693D1E" w:rsidP="000232C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693D1E" w:rsidRPr="00DB3234" w:rsidRDefault="00693D1E" w:rsidP="000232C4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F1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B73099" wp14:editId="1DD046C9">
                <wp:simplePos x="0" y="0"/>
                <wp:positionH relativeFrom="column">
                  <wp:posOffset>4400550</wp:posOffset>
                </wp:positionH>
                <wp:positionV relativeFrom="paragraph">
                  <wp:posOffset>238125</wp:posOffset>
                </wp:positionV>
                <wp:extent cx="2181225" cy="1343025"/>
                <wp:effectExtent l="57150" t="3810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343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6E4C26" w:rsidRDefault="00693D1E" w:rsidP="000232C4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6F73A3">
                              <w:rPr>
                                <w:rFonts w:ascii="Cambria" w:hAnsi="Cambria"/>
                                <w:sz w:val="20"/>
                              </w:rPr>
                              <w:t>Behavioral Health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provider assesses participant’s mental health and works with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Project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 xml:space="preserve"> Manager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, 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Network Navigator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, and 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Continuum of Care Coordinator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to address the participant’s mental health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3099" id="_x0000_s1028" type="#_x0000_t202" style="position:absolute;margin-left:346.5pt;margin-top:18.75pt;width:171.75pt;height:10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D1E" w:rsidRPr="006E4C26" w:rsidRDefault="00693D1E" w:rsidP="000232C4">
                      <w:pPr>
                        <w:spacing w:after="0"/>
                        <w:rPr>
                          <w:rFonts w:ascii="Cambria" w:hAnsi="Cambria"/>
                          <w:sz w:val="20"/>
                        </w:rPr>
                      </w:pPr>
                      <w:r w:rsidRPr="006F73A3">
                        <w:rPr>
                          <w:rFonts w:ascii="Cambria" w:hAnsi="Cambria"/>
                          <w:sz w:val="20"/>
                        </w:rPr>
                        <w:t>Behavioral Health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provider assesses participant’s mental health and works with </w:t>
                      </w:r>
                      <w:r>
                        <w:rPr>
                          <w:rFonts w:ascii="Cambria" w:hAnsi="Cambria"/>
                          <w:sz w:val="20"/>
                          <w:u w:val="single"/>
                        </w:rPr>
                        <w:t>Project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 xml:space="preserve"> Manager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, 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>Network Navigator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, and 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>Continuum of Care Coordinator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to address the participant’s mental health needs.</w:t>
                      </w:r>
                    </w:p>
                  </w:txbxContent>
                </v:textbox>
              </v:shape>
            </w:pict>
          </mc:Fallback>
        </mc:AlternateContent>
      </w:r>
      <w:r w:rsidR="000232C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37449" wp14:editId="6A60D99A">
                <wp:simplePos x="0" y="0"/>
                <wp:positionH relativeFrom="column">
                  <wp:posOffset>-476250</wp:posOffset>
                </wp:positionH>
                <wp:positionV relativeFrom="paragraph">
                  <wp:posOffset>228600</wp:posOffset>
                </wp:positionV>
                <wp:extent cx="1285875" cy="1285875"/>
                <wp:effectExtent l="57150" t="38100" r="85725" b="1047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6F73A3" w:rsidRDefault="00693D1E" w:rsidP="006E4C26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Client recruited for </w:t>
                            </w:r>
                            <w:r w:rsidR="00FE3019">
                              <w:rPr>
                                <w:rFonts w:ascii="Cambria" w:hAnsi="Cambria"/>
                                <w:sz w:val="20"/>
                              </w:rPr>
                              <w:t>NC-REACH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, screened for eligibility</w:t>
                            </w:r>
                            <w:r w:rsidR="00FE3019">
                              <w:rPr>
                                <w:rFonts w:ascii="Cambria" w:hAnsi="Cambria"/>
                                <w:sz w:val="20"/>
                              </w:rPr>
                              <w:t>.</w:t>
                            </w:r>
                          </w:p>
                          <w:p w:rsidR="00693D1E" w:rsidRPr="006F73A3" w:rsidRDefault="00693D1E" w:rsidP="00297D83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7449" id="_x0000_s1029" type="#_x0000_t202" style="position:absolute;margin-left:-37.5pt;margin-top:18pt;width:101.25pt;height:10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3D1E" w:rsidRPr="006F73A3" w:rsidRDefault="00693D1E" w:rsidP="006E4C26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Client recruited for </w:t>
                      </w:r>
                      <w:r w:rsidR="00FE3019">
                        <w:rPr>
                          <w:rFonts w:ascii="Cambria" w:hAnsi="Cambria"/>
                          <w:sz w:val="20"/>
                        </w:rPr>
                        <w:t>NC-REACH</w:t>
                      </w:r>
                      <w:r>
                        <w:rPr>
                          <w:rFonts w:ascii="Cambria" w:hAnsi="Cambria"/>
                          <w:sz w:val="20"/>
                        </w:rPr>
                        <w:t>, screened for eligibility</w:t>
                      </w:r>
                      <w:r w:rsidR="00FE3019">
                        <w:rPr>
                          <w:rFonts w:ascii="Cambria" w:hAnsi="Cambria"/>
                          <w:sz w:val="20"/>
                        </w:rPr>
                        <w:t>.</w:t>
                      </w:r>
                    </w:p>
                    <w:p w:rsidR="00693D1E" w:rsidRPr="006F73A3" w:rsidRDefault="00693D1E" w:rsidP="00297D83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CD9">
        <w:rPr>
          <w:rFonts w:ascii="Cambria" w:hAnsi="Cambria"/>
          <w:sz w:val="20"/>
        </w:rPr>
        <w:t xml:space="preserve"> </w:t>
      </w:r>
    </w:p>
    <w:p w:rsidR="001D3122" w:rsidRPr="001D3122" w:rsidRDefault="001D3122" w:rsidP="001D3122"/>
    <w:p w:rsidR="001D3122" w:rsidRPr="001D3122" w:rsidRDefault="00591F12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0A84D" wp14:editId="0D25836B">
                <wp:simplePos x="0" y="0"/>
                <wp:positionH relativeFrom="column">
                  <wp:posOffset>6581775</wp:posOffset>
                </wp:positionH>
                <wp:positionV relativeFrom="paragraph">
                  <wp:posOffset>135255</wp:posOffset>
                </wp:positionV>
                <wp:extent cx="29527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C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18.25pt;margin-top:10.65pt;width:23.2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92999" wp14:editId="0D9D80BE">
                <wp:simplePos x="0" y="0"/>
                <wp:positionH relativeFrom="column">
                  <wp:posOffset>4143375</wp:posOffset>
                </wp:positionH>
                <wp:positionV relativeFrom="paragraph">
                  <wp:posOffset>135255</wp:posOffset>
                </wp:positionV>
                <wp:extent cx="25717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5F10" id="Straight Arrow Connector 23" o:spid="_x0000_s1026" type="#_x0000_t32" style="position:absolute;margin-left:326.25pt;margin-top:10.65pt;width:2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7E62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857C4" wp14:editId="411BCA27">
                <wp:simplePos x="0" y="0"/>
                <wp:positionH relativeFrom="column">
                  <wp:posOffset>809625</wp:posOffset>
                </wp:positionH>
                <wp:positionV relativeFrom="paragraph">
                  <wp:posOffset>135255</wp:posOffset>
                </wp:positionV>
                <wp:extent cx="29527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CF7B" id="Straight Arrow Connector 21" o:spid="_x0000_s1026" type="#_x0000_t32" style="position:absolute;margin-left:63.75pt;margin-top:10.65pt;width:23.2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1D3122" w:rsidRPr="001D3122" w:rsidRDefault="001D3122" w:rsidP="001D3122"/>
    <w:p w:rsidR="001D3122" w:rsidRPr="001D3122" w:rsidRDefault="007E6260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AA2B7" wp14:editId="1860EECB">
                <wp:simplePos x="0" y="0"/>
                <wp:positionH relativeFrom="column">
                  <wp:posOffset>5467350</wp:posOffset>
                </wp:positionH>
                <wp:positionV relativeFrom="paragraph">
                  <wp:posOffset>288925</wp:posOffset>
                </wp:positionV>
                <wp:extent cx="0" cy="2762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43C0" id="Straight Connector 2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5pt,22.75pt" to="430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" strokecolor="black [3040]"/>
            </w:pict>
          </mc:Fallback>
        </mc:AlternateContent>
      </w:r>
    </w:p>
    <w:p w:rsidR="001D3122" w:rsidRPr="001D3122" w:rsidRDefault="002C683E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14ABE" wp14:editId="599D577A">
                <wp:simplePos x="0" y="0"/>
                <wp:positionH relativeFrom="column">
                  <wp:posOffset>4400550</wp:posOffset>
                </wp:positionH>
                <wp:positionV relativeFrom="paragraph">
                  <wp:posOffset>241935</wp:posOffset>
                </wp:positionV>
                <wp:extent cx="2181225" cy="1343025"/>
                <wp:effectExtent l="57150" t="38100" r="85725" b="1047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343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6E4C26" w:rsidRDefault="00693D1E" w:rsidP="002C683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Project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 xml:space="preserve"> Manager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, 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Network Navigator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, and 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Continuum of Care Coordinator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work together to coordinate the participant’s medical care and Ryan White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4ABE" id="_x0000_s1030" type="#_x0000_t202" style="position:absolute;margin-left:346.5pt;margin-top:19.05pt;width:171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D1E" w:rsidRPr="006E4C26" w:rsidRDefault="00693D1E" w:rsidP="002C683E">
                      <w:pPr>
                        <w:spacing w:after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u w:val="single"/>
                        </w:rPr>
                        <w:t>Project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 xml:space="preserve"> Manager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, 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>Network Navigator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, and 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>Continuum of Care Coordinator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work together to coordinate the participant’s medical care and Ryan White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267365" w:rsidP="001D3122">
      <w:r w:rsidRPr="002673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6633F" wp14:editId="261A2CBF">
                <wp:simplePos x="0" y="0"/>
                <wp:positionH relativeFrom="column">
                  <wp:posOffset>7781925</wp:posOffset>
                </wp:positionH>
                <wp:positionV relativeFrom="paragraph">
                  <wp:posOffset>280670</wp:posOffset>
                </wp:positionV>
                <wp:extent cx="0" cy="857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A1453" id="Straight Connector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22.1pt" to="612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280670</wp:posOffset>
                </wp:positionV>
                <wp:extent cx="0" cy="85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E9A57"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22.1pt" to="612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" strokecolor="#4579b8 [3044]"/>
            </w:pict>
          </mc:Fallback>
        </mc:AlternateContent>
      </w:r>
    </w:p>
    <w:p w:rsidR="001D3122" w:rsidRPr="001D3122" w:rsidRDefault="001C2B5F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FD97E" wp14:editId="60177B7B">
                <wp:simplePos x="0" y="0"/>
                <wp:positionH relativeFrom="column">
                  <wp:posOffset>6877050</wp:posOffset>
                </wp:positionH>
                <wp:positionV relativeFrom="paragraph">
                  <wp:posOffset>43181</wp:posOffset>
                </wp:positionV>
                <wp:extent cx="1800225" cy="3257550"/>
                <wp:effectExtent l="57150" t="38100" r="85725" b="952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57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267365" w:rsidRDefault="00693D1E" w:rsidP="002C683E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If the participant maintains the stability threshold, the 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>Network Navigator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will schedule a fa</w:t>
                            </w:r>
                            <w:r w:rsidR="00267365"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>ce to face meeting with the PL C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ase manager and participant before the participant is transitioned out of SPNS and into Ryan White SOC. If at any time this participant becomes unstable </w:t>
                            </w:r>
                            <w:r w:rsidR="004813A7">
                              <w:rPr>
                                <w:rFonts w:asciiTheme="majorHAnsi" w:hAnsiTheme="majorHAnsi"/>
                                <w:sz w:val="20"/>
                              </w:rPr>
                              <w:t>(i.e. lose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housing) to the point of again needing the intensive services provided by SPNS, the 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>Project Manager</w:t>
                            </w:r>
                            <w:r w:rsidRPr="0026736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can make the decision for the participant to re-renter and receive intervention services.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D97E" id="_x0000_s1031" type="#_x0000_t202" style="position:absolute;margin-left:541.5pt;margin-top:3.4pt;width:141.75pt;height:2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" fillcolor="gray [1616]" strokecolor="black [3213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93D1E" w:rsidRPr="00267365" w:rsidRDefault="00693D1E" w:rsidP="002C683E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 xml:space="preserve">If the participant maintains the stability threshold, the </w:t>
                      </w:r>
                      <w:r w:rsidRPr="00267365">
                        <w:rPr>
                          <w:rFonts w:asciiTheme="majorHAnsi" w:hAnsiTheme="majorHAnsi"/>
                          <w:sz w:val="20"/>
                          <w:u w:val="single"/>
                        </w:rPr>
                        <w:t>Network Navigator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 xml:space="preserve"> will schedule a fa</w:t>
                      </w:r>
                      <w:r w:rsidR="00267365" w:rsidRPr="00267365">
                        <w:rPr>
                          <w:rFonts w:asciiTheme="majorHAnsi" w:hAnsiTheme="majorHAnsi"/>
                          <w:sz w:val="20"/>
                        </w:rPr>
                        <w:t>ce to face meeting with the PL C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 xml:space="preserve">ase manager and participant before the participant is transitioned out of SPNS and into Ryan White SOC. If at any time this participant becomes unstable </w:t>
                      </w:r>
                      <w:r w:rsidR="004813A7">
                        <w:rPr>
                          <w:rFonts w:asciiTheme="majorHAnsi" w:hAnsiTheme="majorHAnsi"/>
                          <w:sz w:val="20"/>
                        </w:rPr>
                        <w:t>(i.e. lose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 xml:space="preserve"> housing) to the point of again needing the intensive services provided by SPNS, the </w:t>
                      </w:r>
                      <w:r w:rsidRPr="00267365">
                        <w:rPr>
                          <w:rFonts w:asciiTheme="majorHAnsi" w:hAnsiTheme="majorHAnsi"/>
                          <w:sz w:val="20"/>
                          <w:u w:val="single"/>
                        </w:rPr>
                        <w:t>Project Manager</w:t>
                      </w:r>
                      <w:r w:rsidRPr="00267365">
                        <w:rPr>
                          <w:rFonts w:asciiTheme="majorHAnsi" w:hAnsiTheme="majorHAnsi"/>
                          <w:sz w:val="20"/>
                        </w:rPr>
                        <w:t xml:space="preserve"> can make the decision for the participant to re-renter and receive intervention services. 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1D3122" w:rsidP="001D3122"/>
    <w:p w:rsidR="001D3122" w:rsidRPr="001D3122" w:rsidRDefault="00AF6936" w:rsidP="001D3122">
      <w:r w:rsidRPr="00D849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85A2B" wp14:editId="4A3802A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0" cy="257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1B3F1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3pt" to="20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" strokecolor="black [3213]"/>
            </w:pict>
          </mc:Fallback>
        </mc:AlternateContent>
      </w:r>
      <w:r w:rsidR="001C2B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6F3E7" wp14:editId="1437DA8F">
                <wp:simplePos x="0" y="0"/>
                <wp:positionH relativeFrom="column">
                  <wp:posOffset>5467350</wp:posOffset>
                </wp:positionH>
                <wp:positionV relativeFrom="paragraph">
                  <wp:posOffset>292735</wp:posOffset>
                </wp:positionV>
                <wp:extent cx="0" cy="3143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AC38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23.05pt" to="430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" strokecolor="black [3040]"/>
            </w:pict>
          </mc:Fallback>
        </mc:AlternateContent>
      </w:r>
    </w:p>
    <w:p w:rsidR="001D3122" w:rsidRPr="001D3122" w:rsidRDefault="00AF6936" w:rsidP="001D31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EA1B" wp14:editId="4561EC12">
                <wp:simplePos x="0" y="0"/>
                <wp:positionH relativeFrom="column">
                  <wp:posOffset>1104900</wp:posOffset>
                </wp:positionH>
                <wp:positionV relativeFrom="paragraph">
                  <wp:posOffset>64770</wp:posOffset>
                </wp:positionV>
                <wp:extent cx="3038475" cy="3790950"/>
                <wp:effectExtent l="57150" t="38100" r="85725" b="952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790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DE15E4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SPNS Encounters:</w:t>
                            </w:r>
                            <w:r w:rsidRPr="00DB3234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 These encounters will be completed until the participant has transitioned to </w:t>
                            </w:r>
                            <w:r w:rsidRPr="001A7378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Ryan White standard of care</w:t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 (SOC).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1. Relationship building between the participant and the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Network Navigator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Project Manager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Continuum of Care Coordinator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Network Navigator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assists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the participant with making ap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pointments, and reminding, transporting, and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accompanying him or her to scheduled appointments.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Project Manager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Network Navigator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or the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Continuum of Care Coordinator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provide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basic HIV treatment education, support, and advocacy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.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Project Manager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Network Navigator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, or the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Continuum of Care Coordinator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help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participant reduce his or her drug use and educates him or her about harm reduction.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5.</w:t>
                            </w:r>
                            <w:r w:rsidRPr="00DB32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5E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Network Navigator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assist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s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participant with housing application and obtaining housing services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6.</w:t>
                            </w:r>
                            <w:r w:rsidRPr="00DB32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5E4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Network Navigator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follow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s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up with participant about service or referrals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93D1E" w:rsidRPr="00DB3234" w:rsidRDefault="00693D1E" w:rsidP="002C683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Please note the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SPNS staff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is not limited to the encounters noted above. Please see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encounter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for a complete list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.</w:t>
                            </w:r>
                            <w:r w:rsidRPr="00DB323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EA1B" id="_x0000_s1032" type="#_x0000_t202" style="position:absolute;margin-left:87pt;margin-top:5.1pt;width:239.25pt;height:2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" fillcolor="#d6e3bc [1302]" strokecolor="#76923c [2406]" strokeweight="1.5pt">
                <v:shadow on="t" color="black" opacity="24903f" origin=",.5" offset="0,.55556mm"/>
                <v:textbox>
                  <w:txbxContent>
                    <w:p w:rsidR="00693D1E" w:rsidRPr="00DB3234" w:rsidRDefault="00693D1E" w:rsidP="002C683E">
                      <w:pP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DE15E4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SPNS Encounters:</w:t>
                      </w:r>
                      <w:r w:rsidRPr="00DB3234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 These encounters will be completed until the participant has transitioned to </w:t>
                      </w:r>
                      <w:r w:rsidRPr="001A7378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Ryan White standard of care</w:t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 (SOC).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1. Relationship building between the participant and the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Network Navigator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Project Manager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and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Continuum of Care Coordinator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2.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Network Navigator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assists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the participant with making ap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pointments, and reminding, transporting, and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>accompanying him or her to scheduled appointments.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3.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Project Manager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Network Navigator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or the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Continuum of Care Coordinator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provide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>basic HIV treatment education, support, and advocacy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.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4.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Project Manager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Network Navigator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, or the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Continuum of Care Coordinator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help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>participant reduce his or her drug use and educates him or her about harm reduction.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>5.</w:t>
                      </w:r>
                      <w:r w:rsidRPr="00DB32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15E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Network Navigator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assist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s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participant with housing application and obtaining housing services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.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>6.</w:t>
                      </w:r>
                      <w:r w:rsidRPr="00DB323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15E4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Network Navigator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follow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s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up with participant about service or referrals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.</w:t>
                      </w:r>
                    </w:p>
                    <w:p w:rsidR="00693D1E" w:rsidRPr="00DB3234" w:rsidRDefault="00693D1E" w:rsidP="002C683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Please note the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SPNS staff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is not limited to the encounters noted above. Please see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the 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>encounter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form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for a complete list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.</w:t>
                      </w:r>
                      <w:r w:rsidRPr="00DB323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68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F41B" wp14:editId="3C918394">
                <wp:simplePos x="0" y="0"/>
                <wp:positionH relativeFrom="column">
                  <wp:posOffset>4400550</wp:posOffset>
                </wp:positionH>
                <wp:positionV relativeFrom="paragraph">
                  <wp:posOffset>293371</wp:posOffset>
                </wp:positionV>
                <wp:extent cx="2181225" cy="1371600"/>
                <wp:effectExtent l="57150" t="38100" r="85725" b="952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371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D1E" w:rsidRPr="006E4C26" w:rsidRDefault="00693D1E" w:rsidP="002C683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With the assistance of the </w:t>
                            </w:r>
                            <w:r w:rsidRPr="001A7378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Project Manager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and </w:t>
                            </w:r>
                            <w:r w:rsidRPr="007E6260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Continuum of Care Coordinator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, the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 xml:space="preserve">Network Navigator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assists the participant with finding stable housing and implements the participant’s housing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F41B" id="_x0000_s1033" type="#_x0000_t202" style="position:absolute;margin-left:346.5pt;margin-top:23.1pt;width:171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D1E" w:rsidRPr="006E4C26" w:rsidRDefault="00693D1E" w:rsidP="002C683E">
                      <w:pPr>
                        <w:spacing w:after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With the assistance of the </w:t>
                      </w:r>
                      <w:r w:rsidRPr="001A7378">
                        <w:rPr>
                          <w:rFonts w:ascii="Cambria" w:hAnsi="Cambria"/>
                          <w:sz w:val="20"/>
                          <w:u w:val="single"/>
                        </w:rPr>
                        <w:t>Project Manager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and </w:t>
                      </w:r>
                      <w:r w:rsidRPr="007E6260">
                        <w:rPr>
                          <w:rFonts w:ascii="Cambria" w:hAnsi="Cambria"/>
                          <w:sz w:val="20"/>
                          <w:u w:val="single"/>
                        </w:rPr>
                        <w:t>Continuum of Care Coordinator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, the </w:t>
                      </w:r>
                      <w:r>
                        <w:rPr>
                          <w:rFonts w:ascii="Cambria" w:hAnsi="Cambria"/>
                          <w:sz w:val="20"/>
                          <w:u w:val="single"/>
                        </w:rPr>
                        <w:t xml:space="preserve">Network Navigator </w:t>
                      </w:r>
                      <w:r>
                        <w:rPr>
                          <w:rFonts w:ascii="Cambria" w:hAnsi="Cambria"/>
                          <w:sz w:val="20"/>
                        </w:rPr>
                        <w:t>assists the participant with finding stable housing and implements the participant’s housing plan.</w:t>
                      </w:r>
                    </w:p>
                  </w:txbxContent>
                </v:textbox>
              </v:shape>
            </w:pict>
          </mc:Fallback>
        </mc:AlternateContent>
      </w:r>
    </w:p>
    <w:p w:rsidR="001D3122" w:rsidRPr="001D3122" w:rsidRDefault="001D3122" w:rsidP="001D3122"/>
    <w:p w:rsidR="001D3122" w:rsidRPr="001D3122" w:rsidRDefault="001D3122" w:rsidP="001D3122"/>
    <w:p w:rsidR="001D3122" w:rsidRDefault="001D3122" w:rsidP="001D3122"/>
    <w:p w:rsidR="00C53FA4" w:rsidRDefault="00267365" w:rsidP="001D3122">
      <w:pPr>
        <w:tabs>
          <w:tab w:val="left" w:pos="10222"/>
        </w:tabs>
      </w:pPr>
      <w:r w:rsidRPr="002673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C5374" wp14:editId="694A541B">
                <wp:simplePos x="0" y="0"/>
                <wp:positionH relativeFrom="column">
                  <wp:posOffset>7781925</wp:posOffset>
                </wp:positionH>
                <wp:positionV relativeFrom="paragraph">
                  <wp:posOffset>1039495</wp:posOffset>
                </wp:positionV>
                <wp:extent cx="0" cy="476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01930" id="Straight Connector 1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75pt,81.85pt" to="612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" strokecolor="black [3213]"/>
            </w:pict>
          </mc:Fallback>
        </mc:AlternateContent>
      </w:r>
      <w:r w:rsidR="009F06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7B666" wp14:editId="63DD4084">
                <wp:simplePos x="0" y="0"/>
                <wp:positionH relativeFrom="column">
                  <wp:posOffset>6877050</wp:posOffset>
                </wp:positionH>
                <wp:positionV relativeFrom="paragraph">
                  <wp:posOffset>1134745</wp:posOffset>
                </wp:positionV>
                <wp:extent cx="1800225" cy="1428750"/>
                <wp:effectExtent l="57150" t="38100" r="85725" b="952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2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3D1E" w:rsidRPr="002C683E" w:rsidRDefault="00693D1E" w:rsidP="00FE7FE4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C683E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If the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participant does not meet the stability threshold but completes the SPNS intervention (24 months after enrollment)</w:t>
                            </w:r>
                            <w:r w:rsidRPr="002C683E">
                              <w:rPr>
                                <w:rFonts w:asciiTheme="majorHAnsi" w:hAnsiTheme="majorHAnsi"/>
                                <w:sz w:val="20"/>
                              </w:rPr>
                              <w:t>, he or she is transitioned out of SPNS and into Ryan White standard of care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B666" id="_x0000_s1034" type="#_x0000_t202" style="position:absolute;margin-left:541.5pt;margin-top:89.35pt;width:141.7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93D1E" w:rsidRPr="002C683E" w:rsidRDefault="00693D1E" w:rsidP="00FE7FE4">
                      <w:pPr>
                        <w:spacing w:after="0"/>
                        <w:rPr>
                          <w:rFonts w:asciiTheme="majorHAnsi" w:hAnsiTheme="majorHAnsi"/>
                          <w:sz w:val="20"/>
                        </w:rPr>
                      </w:pPr>
                      <w:r w:rsidRPr="002C683E">
                        <w:rPr>
                          <w:rFonts w:asciiTheme="majorHAnsi" w:hAnsiTheme="majorHAnsi"/>
                          <w:sz w:val="20"/>
                        </w:rPr>
                        <w:t xml:space="preserve">If the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participant does not meet the stability threshold but completes the SPNS intervention (24 months after enrollment)</w:t>
                      </w:r>
                      <w:r w:rsidRPr="002C683E">
                        <w:rPr>
                          <w:rFonts w:asciiTheme="majorHAnsi" w:hAnsiTheme="majorHAnsi"/>
                          <w:sz w:val="20"/>
                        </w:rPr>
                        <w:t>, he or she is transitioned out of SPNS and into Ryan White standard of care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1C2B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EAA5B" wp14:editId="122A1AA3">
                <wp:simplePos x="0" y="0"/>
                <wp:positionH relativeFrom="column">
                  <wp:posOffset>7781925</wp:posOffset>
                </wp:positionH>
                <wp:positionV relativeFrom="paragraph">
                  <wp:posOffset>582295</wp:posOffset>
                </wp:positionV>
                <wp:extent cx="0" cy="1047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21B80" id="Straight Connector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45.85pt" to="612.7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" strokecolor="#4579b8 [3044]"/>
            </w:pict>
          </mc:Fallback>
        </mc:AlternateContent>
      </w:r>
      <w:r w:rsidR="001D3122">
        <w:tab/>
      </w:r>
    </w:p>
    <w:p w:rsidR="00635D3B" w:rsidRDefault="00635D3B" w:rsidP="001D3122">
      <w:pPr>
        <w:tabs>
          <w:tab w:val="left" w:pos="10222"/>
        </w:tabs>
      </w:pPr>
    </w:p>
    <w:p w:rsidR="00635D3B" w:rsidRPr="001D3122" w:rsidRDefault="00635D3B" w:rsidP="00635D3B">
      <w:pPr>
        <w:tabs>
          <w:tab w:val="left" w:pos="10222"/>
        </w:tabs>
        <w:ind w:left="6480"/>
      </w:pPr>
      <w:r>
        <w:rPr>
          <w:i/>
          <w:iCs/>
        </w:rPr>
        <w:t xml:space="preserve">  </w:t>
      </w:r>
      <w:r>
        <w:rPr>
          <w:i/>
          <w:iCs/>
        </w:rPr>
        <w:t xml:space="preserve">This publication is part of a series of manuals </w:t>
      </w:r>
      <w:bookmarkStart w:id="0" w:name="_GoBack"/>
      <w:bookmarkEnd w:id="0"/>
      <w:r>
        <w:rPr>
          <w:i/>
          <w:iCs/>
        </w:rPr>
        <w:br/>
        <w:t xml:space="preserve">  that describe models of care that are included </w:t>
      </w:r>
      <w:r>
        <w:rPr>
          <w:i/>
          <w:iCs/>
        </w:rPr>
        <w:br/>
        <w:t xml:space="preserve">  in the HRSA SPNS Initiative</w:t>
      </w:r>
      <w:r>
        <w:t xml:space="preserve"> Building a Medical </w:t>
      </w:r>
      <w:r>
        <w:br/>
        <w:t xml:space="preserve">  Home for Multiply Diagnosed HIV-Positive </w:t>
      </w:r>
      <w:r>
        <w:br/>
        <w:t xml:space="preserve">  Homeless Populations</w:t>
      </w:r>
      <w:r>
        <w:rPr>
          <w:i/>
          <w:iCs/>
        </w:rPr>
        <w:t>.  Learn more at</w:t>
      </w:r>
      <w:r>
        <w:t xml:space="preserve"> </w:t>
      </w:r>
      <w:r>
        <w:br/>
        <w:t xml:space="preserve">  </w:t>
      </w:r>
      <w:hyperlink r:id="rId8" w:history="1">
        <w:r w:rsidRPr="00635D3B">
          <w:rPr>
            <w:rStyle w:val="Hyperlink"/>
            <w:sz w:val="20"/>
            <w:szCs w:val="20"/>
          </w:rPr>
          <w:t>http://cahpp.org/project/medheart/models-of-care</w:t>
        </w:r>
      </w:hyperlink>
    </w:p>
    <w:sectPr w:rsidR="00635D3B" w:rsidRPr="001D3122" w:rsidSect="0030085E">
      <w:headerReference w:type="default" r:id="rId9"/>
      <w:footerReference w:type="default" r:id="rId10"/>
      <w:pgSz w:w="15840" w:h="12240" w:orient="landscape"/>
      <w:pgMar w:top="-2" w:right="180" w:bottom="180" w:left="1440" w:header="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1E" w:rsidRDefault="00693D1E" w:rsidP="00191074">
      <w:pPr>
        <w:spacing w:after="0" w:line="240" w:lineRule="auto"/>
      </w:pPr>
      <w:r>
        <w:separator/>
      </w:r>
    </w:p>
  </w:endnote>
  <w:endnote w:type="continuationSeparator" w:id="0">
    <w:p w:rsidR="00693D1E" w:rsidRDefault="00693D1E" w:rsidP="0019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1E" w:rsidRDefault="00693D1E">
    <w:pPr>
      <w:pStyle w:val="Footer"/>
    </w:pPr>
  </w:p>
  <w:p w:rsidR="00693D1E" w:rsidRPr="00A41D80" w:rsidRDefault="00693D1E" w:rsidP="00A41D80">
    <w:pPr>
      <w:pStyle w:val="Footer"/>
      <w:ind w:left="-99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1E" w:rsidRDefault="00693D1E" w:rsidP="00191074">
      <w:pPr>
        <w:spacing w:after="0" w:line="240" w:lineRule="auto"/>
      </w:pPr>
      <w:r>
        <w:separator/>
      </w:r>
    </w:p>
  </w:footnote>
  <w:footnote w:type="continuationSeparator" w:id="0">
    <w:p w:rsidR="00693D1E" w:rsidRDefault="00693D1E" w:rsidP="0019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1E" w:rsidRPr="006E4C26" w:rsidRDefault="00693D1E" w:rsidP="006E4C26">
    <w:pPr>
      <w:pStyle w:val="Heading2"/>
      <w:spacing w:before="400"/>
      <w:ind w:left="-450"/>
      <w:rPr>
        <w:color w:val="E36C0A" w:themeColor="accent6" w:themeShade="BF"/>
        <w:sz w:val="22"/>
        <w:szCs w:val="22"/>
      </w:rPr>
    </w:pPr>
    <w:r>
      <w:rPr>
        <w:sz w:val="22"/>
        <w:szCs w:val="22"/>
      </w:rPr>
      <w:t>Pre-Intervention</w:t>
    </w:r>
    <w:r w:rsidRPr="005F77B1">
      <w:rPr>
        <w:color w:val="365F91" w:themeColor="accent1" w:themeShade="BF"/>
        <w:sz w:val="22"/>
        <w:szCs w:val="22"/>
      </w:rPr>
      <w:t xml:space="preserve"> </w:t>
    </w:r>
    <w:r w:rsidRPr="001D61F9">
      <w:rPr>
        <w:sz w:val="22"/>
        <w:szCs w:val="22"/>
      </w:rPr>
      <w:t xml:space="preserve">                  </w:t>
    </w:r>
    <w:r>
      <w:rPr>
        <w:sz w:val="22"/>
        <w:szCs w:val="22"/>
      </w:rPr>
      <w:t xml:space="preserve">               </w:t>
    </w:r>
    <w:r>
      <w:rPr>
        <w:color w:val="948A54" w:themeColor="background2" w:themeShade="80"/>
        <w:sz w:val="22"/>
        <w:szCs w:val="22"/>
      </w:rPr>
      <w:t>SPNS Intervention Visits</w:t>
    </w:r>
    <w:r w:rsidRPr="007B4398">
      <w:rPr>
        <w:color w:val="948A54" w:themeColor="background2" w:themeShade="80"/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</w:t>
    </w:r>
    <w:r>
      <w:rPr>
        <w:sz w:val="22"/>
        <w:szCs w:val="22"/>
      </w:rPr>
      <w:tab/>
    </w:r>
    <w:r>
      <w:rPr>
        <w:color w:val="E36C0A" w:themeColor="accent6" w:themeShade="BF"/>
        <w:sz w:val="22"/>
        <w:szCs w:val="22"/>
      </w:rPr>
      <w:t>Coordination with Other Services</w:t>
    </w:r>
    <w:r w:rsidRPr="005F77B1">
      <w:rPr>
        <w:color w:val="E36C0A" w:themeColor="accent6" w:themeShade="BF"/>
        <w:sz w:val="22"/>
        <w:szCs w:val="22"/>
      </w:rPr>
      <w:t xml:space="preserve">           </w:t>
    </w:r>
    <w:r>
      <w:rPr>
        <w:sz w:val="22"/>
        <w:szCs w:val="22"/>
      </w:rPr>
      <w:tab/>
      <w:t xml:space="preserve">      </w:t>
    </w:r>
    <w:r>
      <w:rPr>
        <w:color w:val="404040" w:themeColor="text1" w:themeTint="BF"/>
        <w:sz w:val="22"/>
        <w:szCs w:val="22"/>
      </w:rPr>
      <w:t>Follow-Up</w:t>
    </w:r>
    <w:r w:rsidRPr="005F77B1">
      <w:rPr>
        <w:color w:val="404040" w:themeColor="text1" w:themeTint="BF"/>
        <w:sz w:val="22"/>
        <w:szCs w:val="22"/>
      </w:rPr>
      <w:t xml:space="preserve"> </w:t>
    </w:r>
  </w:p>
  <w:p w:rsidR="00693D1E" w:rsidRPr="001D3122" w:rsidRDefault="00693D1E" w:rsidP="001D3122">
    <w:pPr>
      <w:rPr>
        <w:rFonts w:asciiTheme="majorHAnsi" w:eastAsiaTheme="majorEastAsia" w:hAnsiTheme="majorHAnsi" w:cstheme="majorBidi"/>
        <w:b/>
        <w:bCs/>
        <w:color w:val="4F81BD" w:themeColor="accent1"/>
      </w:rPr>
    </w:pPr>
    <w:r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        </w:t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  <w:t xml:space="preserve">   </w:t>
    </w:r>
    <w:r w:rsidRPr="007B4398">
      <w:rPr>
        <w:rFonts w:asciiTheme="majorHAnsi" w:eastAsiaTheme="majorEastAsia" w:hAnsiTheme="majorHAnsi" w:cstheme="majorBidi"/>
        <w:b/>
        <w:bCs/>
        <w:color w:val="948A54" w:themeColor="background2" w:themeShade="80"/>
      </w:rPr>
      <w:t xml:space="preserve">        </w:t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Pr="001D3122">
      <w:rPr>
        <w:rFonts w:asciiTheme="majorHAnsi" w:eastAsiaTheme="majorEastAsia" w:hAnsiTheme="majorHAnsi" w:cstheme="majorBidi"/>
        <w:b/>
        <w:bCs/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</w:p>
  <w:p w:rsidR="00693D1E" w:rsidRPr="001D3122" w:rsidRDefault="00693D1E" w:rsidP="001D31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419"/>
    <w:multiLevelType w:val="hybridMultilevel"/>
    <w:tmpl w:val="0DE4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23D"/>
    <w:multiLevelType w:val="hybridMultilevel"/>
    <w:tmpl w:val="8112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A47"/>
    <w:multiLevelType w:val="hybridMultilevel"/>
    <w:tmpl w:val="2D9E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0CA3"/>
    <w:multiLevelType w:val="hybridMultilevel"/>
    <w:tmpl w:val="FCF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C28"/>
    <w:multiLevelType w:val="hybridMultilevel"/>
    <w:tmpl w:val="75D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8783C"/>
    <w:multiLevelType w:val="hybridMultilevel"/>
    <w:tmpl w:val="88DCF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7"/>
    <w:rsid w:val="00020917"/>
    <w:rsid w:val="000232C4"/>
    <w:rsid w:val="0006400D"/>
    <w:rsid w:val="00076EFE"/>
    <w:rsid w:val="00091A98"/>
    <w:rsid w:val="00097171"/>
    <w:rsid w:val="000D4F6B"/>
    <w:rsid w:val="000E522E"/>
    <w:rsid w:val="000E6F48"/>
    <w:rsid w:val="000F46AC"/>
    <w:rsid w:val="001103CD"/>
    <w:rsid w:val="001647D7"/>
    <w:rsid w:val="00191074"/>
    <w:rsid w:val="001A7378"/>
    <w:rsid w:val="001C2B5F"/>
    <w:rsid w:val="001D3122"/>
    <w:rsid w:val="001D61F9"/>
    <w:rsid w:val="00206CCC"/>
    <w:rsid w:val="00212DCD"/>
    <w:rsid w:val="00233F5C"/>
    <w:rsid w:val="00247B3F"/>
    <w:rsid w:val="00266E54"/>
    <w:rsid w:val="00267365"/>
    <w:rsid w:val="00282277"/>
    <w:rsid w:val="00297D83"/>
    <w:rsid w:val="002B0471"/>
    <w:rsid w:val="002C683E"/>
    <w:rsid w:val="002D7279"/>
    <w:rsid w:val="002E6772"/>
    <w:rsid w:val="0030085E"/>
    <w:rsid w:val="003363E9"/>
    <w:rsid w:val="00343EBA"/>
    <w:rsid w:val="00360A1B"/>
    <w:rsid w:val="0037399C"/>
    <w:rsid w:val="003879A0"/>
    <w:rsid w:val="00390FF3"/>
    <w:rsid w:val="003A3B12"/>
    <w:rsid w:val="003B7C97"/>
    <w:rsid w:val="003C08CF"/>
    <w:rsid w:val="003F1853"/>
    <w:rsid w:val="00404061"/>
    <w:rsid w:val="00445F0D"/>
    <w:rsid w:val="004813A7"/>
    <w:rsid w:val="004A73F0"/>
    <w:rsid w:val="004B54BD"/>
    <w:rsid w:val="004C0D9D"/>
    <w:rsid w:val="004F431B"/>
    <w:rsid w:val="00523182"/>
    <w:rsid w:val="00591F12"/>
    <w:rsid w:val="00597797"/>
    <w:rsid w:val="005B1EE0"/>
    <w:rsid w:val="005C3E8F"/>
    <w:rsid w:val="005F77B1"/>
    <w:rsid w:val="006019D7"/>
    <w:rsid w:val="00635D3B"/>
    <w:rsid w:val="00657E1C"/>
    <w:rsid w:val="00663F43"/>
    <w:rsid w:val="00663FFD"/>
    <w:rsid w:val="00666F86"/>
    <w:rsid w:val="00673AFA"/>
    <w:rsid w:val="00682978"/>
    <w:rsid w:val="00692CD9"/>
    <w:rsid w:val="00693D1E"/>
    <w:rsid w:val="006976BD"/>
    <w:rsid w:val="006A12F0"/>
    <w:rsid w:val="006E1754"/>
    <w:rsid w:val="006E4C26"/>
    <w:rsid w:val="006F73A3"/>
    <w:rsid w:val="00703A0D"/>
    <w:rsid w:val="00705C85"/>
    <w:rsid w:val="00781C5A"/>
    <w:rsid w:val="007A7FC0"/>
    <w:rsid w:val="007B4398"/>
    <w:rsid w:val="007C43A0"/>
    <w:rsid w:val="007D1A77"/>
    <w:rsid w:val="007E6260"/>
    <w:rsid w:val="007E7A4F"/>
    <w:rsid w:val="007F34DA"/>
    <w:rsid w:val="00805AC8"/>
    <w:rsid w:val="00861193"/>
    <w:rsid w:val="0089665C"/>
    <w:rsid w:val="008A3CBA"/>
    <w:rsid w:val="008D0170"/>
    <w:rsid w:val="008D4A24"/>
    <w:rsid w:val="008D5609"/>
    <w:rsid w:val="008F56E3"/>
    <w:rsid w:val="00945508"/>
    <w:rsid w:val="00945A91"/>
    <w:rsid w:val="0095180F"/>
    <w:rsid w:val="0099185B"/>
    <w:rsid w:val="009B1266"/>
    <w:rsid w:val="009B3305"/>
    <w:rsid w:val="009B4FB0"/>
    <w:rsid w:val="009F0670"/>
    <w:rsid w:val="00A200D4"/>
    <w:rsid w:val="00A41D80"/>
    <w:rsid w:val="00A55284"/>
    <w:rsid w:val="00A61B70"/>
    <w:rsid w:val="00A74FBF"/>
    <w:rsid w:val="00A9158B"/>
    <w:rsid w:val="00AF53EC"/>
    <w:rsid w:val="00AF6936"/>
    <w:rsid w:val="00B029CB"/>
    <w:rsid w:val="00B36C30"/>
    <w:rsid w:val="00B41698"/>
    <w:rsid w:val="00B979E7"/>
    <w:rsid w:val="00BB1F0A"/>
    <w:rsid w:val="00BB2E48"/>
    <w:rsid w:val="00BF5455"/>
    <w:rsid w:val="00C53FA4"/>
    <w:rsid w:val="00C60AC7"/>
    <w:rsid w:val="00CC2E03"/>
    <w:rsid w:val="00CF406D"/>
    <w:rsid w:val="00D118BC"/>
    <w:rsid w:val="00D23B80"/>
    <w:rsid w:val="00D40C3E"/>
    <w:rsid w:val="00D8490F"/>
    <w:rsid w:val="00DA603B"/>
    <w:rsid w:val="00DB1EB4"/>
    <w:rsid w:val="00DB3234"/>
    <w:rsid w:val="00DC4846"/>
    <w:rsid w:val="00DD6A53"/>
    <w:rsid w:val="00DE15E4"/>
    <w:rsid w:val="00E258AF"/>
    <w:rsid w:val="00E7223A"/>
    <w:rsid w:val="00EA3E00"/>
    <w:rsid w:val="00EF3716"/>
    <w:rsid w:val="00F11D24"/>
    <w:rsid w:val="00F40593"/>
    <w:rsid w:val="00F725EC"/>
    <w:rsid w:val="00FE3019"/>
    <w:rsid w:val="00FE7FE4"/>
    <w:rsid w:val="00FF3A95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70ED60-1083-4FB8-8A23-5F84C32D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4"/>
  </w:style>
  <w:style w:type="paragraph" w:styleId="Heading1">
    <w:name w:val="heading 1"/>
    <w:basedOn w:val="Normal"/>
    <w:next w:val="Normal"/>
    <w:link w:val="Heading1Char"/>
    <w:uiPriority w:val="9"/>
    <w:qFormat/>
    <w:rsid w:val="001D6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74"/>
  </w:style>
  <w:style w:type="paragraph" w:styleId="Footer">
    <w:name w:val="footer"/>
    <w:basedOn w:val="Normal"/>
    <w:link w:val="FooterChar"/>
    <w:uiPriority w:val="99"/>
    <w:unhideWhenUsed/>
    <w:rsid w:val="0019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74"/>
  </w:style>
  <w:style w:type="character" w:customStyle="1" w:styleId="Heading1Char">
    <w:name w:val="Heading 1 Char"/>
    <w:basedOn w:val="DefaultParagraphFont"/>
    <w:link w:val="Heading1"/>
    <w:uiPriority w:val="9"/>
    <w:rsid w:val="001D6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3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F018-E510-433F-A26A-5EC74E3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Sarango</dc:creator>
  <cp:lastModifiedBy>Sullivan, Marena</cp:lastModifiedBy>
  <cp:revision>3</cp:revision>
  <cp:lastPrinted>2013-06-26T13:40:00Z</cp:lastPrinted>
  <dcterms:created xsi:type="dcterms:W3CDTF">2017-04-20T20:28:00Z</dcterms:created>
  <dcterms:modified xsi:type="dcterms:W3CDTF">2017-08-18T16:37:00Z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