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C19F" w14:textId="287079DB" w:rsidR="00501F11" w:rsidRDefault="000F0336" w:rsidP="00501F11">
      <w:pPr>
        <w:rPr>
          <w:rFonts w:ascii="Segoe UI" w:hAnsi="Segoe UI" w:cs="Segoe UI"/>
          <w:color w:val="999999"/>
        </w:rPr>
      </w:pPr>
      <w:r w:rsidRPr="000F0336">
        <w:rPr>
          <w:rFonts w:ascii="Times New Roman" w:eastAsia="Times New Roman" w:hAnsi="Times New Roman" w:cs="Times New Roman"/>
          <w:color w:val="212121"/>
          <w:kern w:val="36"/>
          <w:sz w:val="48"/>
          <w:szCs w:val="48"/>
          <w14:ligatures w14:val="none"/>
        </w:rPr>
        <w:t>Ending the HIV Epidemic (EHE):  Addressing Methamphetamine Use among Black Gay, Bisexual, Same-Gender-Loving Men with HIV</w:t>
      </w:r>
      <w:r>
        <w:rPr>
          <w:rFonts w:ascii="Times New Roman" w:eastAsia="Times New Roman" w:hAnsi="Times New Roman" w:cs="Times New Roman"/>
          <w:color w:val="212121"/>
          <w:kern w:val="36"/>
          <w:sz w:val="48"/>
          <w:szCs w:val="48"/>
          <w14:ligatures w14:val="none"/>
        </w:rPr>
        <w:t xml:space="preserve"> </w:t>
      </w:r>
      <w:r w:rsidR="00501F11">
        <w:rPr>
          <w:rFonts w:ascii="Segoe UI" w:hAnsi="Segoe UI" w:cs="Segoe UI"/>
          <w:color w:val="999999"/>
        </w:rPr>
        <w:t>Login to Bookmark</w:t>
      </w:r>
    </w:p>
    <w:p w14:paraId="1E2FF443" w14:textId="3536C80F" w:rsidR="00501F11" w:rsidRDefault="000F0336" w:rsidP="00501F11">
      <w:pPr>
        <w:rPr>
          <w:rFonts w:ascii="Segoe UI" w:hAnsi="Segoe UI" w:cs="Segoe UI"/>
          <w:color w:val="212121"/>
        </w:rPr>
      </w:pPr>
      <w:r>
        <w:rPr>
          <w:rStyle w:val="date-display-single"/>
          <w:rFonts w:ascii="Segoe UI" w:hAnsi="Segoe UI" w:cs="Segoe UI"/>
          <w:i/>
          <w:iCs/>
          <w:color w:val="666666"/>
        </w:rPr>
        <w:t>February 22</w:t>
      </w:r>
      <w:r w:rsidRPr="000F0336">
        <w:rPr>
          <w:rStyle w:val="date-display-single"/>
          <w:rFonts w:ascii="Segoe UI" w:hAnsi="Segoe UI" w:cs="Segoe UI"/>
          <w:i/>
          <w:iCs/>
          <w:color w:val="666666"/>
          <w:vertAlign w:val="superscript"/>
        </w:rPr>
        <w:t>nd</w:t>
      </w:r>
      <w:r>
        <w:rPr>
          <w:rStyle w:val="date-display-single"/>
          <w:rFonts w:ascii="Segoe UI" w:hAnsi="Segoe UI" w:cs="Segoe UI"/>
          <w:i/>
          <w:iCs/>
          <w:color w:val="666666"/>
        </w:rPr>
        <w:t>, 2024</w:t>
      </w:r>
    </w:p>
    <w:p w14:paraId="30BA7FCA" w14:textId="77777777" w:rsidR="00501F11" w:rsidRDefault="00501F11" w:rsidP="00501F11">
      <w:pPr>
        <w:rPr>
          <w:rFonts w:ascii="Segoe UI" w:hAnsi="Segoe UI" w:cs="Segoe UI"/>
          <w:color w:val="212121"/>
        </w:rPr>
      </w:pPr>
      <w:r>
        <w:rPr>
          <w:rStyle w:val="field"/>
          <w:rFonts w:ascii="Segoe UI" w:hAnsi="Segoe UI" w:cs="Segoe UI"/>
          <w:color w:val="212121"/>
        </w:rPr>
        <w:t>Technical Assistance Provider Innovation Network (TAP-in)</w:t>
      </w:r>
    </w:p>
    <w:p w14:paraId="2DA726DE" w14:textId="24F9AC8C" w:rsidR="005623C9" w:rsidRDefault="00493311" w:rsidP="00493311">
      <w:pPr>
        <w:pStyle w:val="NormalWeb"/>
        <w:spacing w:after="0"/>
        <w:contextualSpacing/>
        <w:rPr>
          <w:rFonts w:ascii="Segoe UI" w:hAnsi="Segoe UI" w:cs="Segoe UI"/>
          <w:color w:val="212121"/>
        </w:rPr>
      </w:pPr>
      <w:r w:rsidRPr="00493311">
        <w:rPr>
          <w:rFonts w:ascii="Segoe UI" w:hAnsi="Segoe UI" w:cs="Segoe UI"/>
          <w:color w:val="212121"/>
        </w:rPr>
        <w:t xml:space="preserve">This webinar </w:t>
      </w:r>
      <w:r w:rsidR="00FD1ABA">
        <w:rPr>
          <w:rFonts w:ascii="Segoe UI" w:hAnsi="Segoe UI" w:cs="Segoe UI"/>
          <w:color w:val="212121"/>
        </w:rPr>
        <w:t xml:space="preserve">discusses </w:t>
      </w:r>
      <w:r w:rsidR="00FD1ABA" w:rsidRPr="00FD1ABA">
        <w:rPr>
          <w:rFonts w:ascii="Segoe UI" w:hAnsi="Segoe UI" w:cs="Segoe UI"/>
          <w:color w:val="212121"/>
        </w:rPr>
        <w:t>evidence-based interventions for meth users, as well as community and other programs that are focused on the needs of black, gay, bisexual, same</w:t>
      </w:r>
      <w:r w:rsidR="005623C9">
        <w:rPr>
          <w:rFonts w:ascii="Segoe UI" w:hAnsi="Segoe UI" w:cs="Segoe UI"/>
          <w:color w:val="212121"/>
        </w:rPr>
        <w:t>-</w:t>
      </w:r>
      <w:r w:rsidR="00FD1ABA" w:rsidRPr="00FD1ABA">
        <w:rPr>
          <w:rFonts w:ascii="Segoe UI" w:hAnsi="Segoe UI" w:cs="Segoe UI"/>
          <w:color w:val="212121"/>
        </w:rPr>
        <w:t>gender</w:t>
      </w:r>
      <w:r w:rsidR="005623C9">
        <w:rPr>
          <w:rFonts w:ascii="Segoe UI" w:hAnsi="Segoe UI" w:cs="Segoe UI"/>
          <w:color w:val="212121"/>
        </w:rPr>
        <w:t>-</w:t>
      </w:r>
      <w:r w:rsidR="00FD1ABA" w:rsidRPr="00FD1ABA">
        <w:rPr>
          <w:rFonts w:ascii="Segoe UI" w:hAnsi="Segoe UI" w:cs="Segoe UI"/>
          <w:color w:val="212121"/>
        </w:rPr>
        <w:t>loving men with HIV who use meth</w:t>
      </w:r>
      <w:r w:rsidR="005623C9">
        <w:rPr>
          <w:rFonts w:ascii="Segoe UI" w:hAnsi="Segoe UI" w:cs="Segoe UI"/>
          <w:color w:val="212121"/>
        </w:rPr>
        <w:t xml:space="preserve"> and</w:t>
      </w:r>
      <w:r w:rsidR="00FD1ABA" w:rsidRPr="00FD1ABA">
        <w:rPr>
          <w:rFonts w:ascii="Segoe UI" w:hAnsi="Segoe UI" w:cs="Segoe UI"/>
          <w:color w:val="212121"/>
        </w:rPr>
        <w:t xml:space="preserve"> how to optimize HIV treatment outcomes while reducing harm and stigma. </w:t>
      </w:r>
      <w:r w:rsidR="005623C9">
        <w:rPr>
          <w:rFonts w:ascii="Segoe UI" w:hAnsi="Segoe UI" w:cs="Segoe UI"/>
          <w:color w:val="212121"/>
        </w:rPr>
        <w:t>Presenters</w:t>
      </w:r>
      <w:r w:rsidR="005623C9" w:rsidRPr="00FD1ABA">
        <w:rPr>
          <w:rFonts w:ascii="Segoe UI" w:hAnsi="Segoe UI" w:cs="Segoe UI"/>
          <w:color w:val="212121"/>
        </w:rPr>
        <w:t xml:space="preserve"> from programs in Chicago and Los Angeles that are actively working with black men with HIV who use </w:t>
      </w:r>
      <w:r w:rsidR="00693C74" w:rsidRPr="00FD1ABA">
        <w:rPr>
          <w:rFonts w:ascii="Segoe UI" w:hAnsi="Segoe UI" w:cs="Segoe UI"/>
          <w:color w:val="212121"/>
        </w:rPr>
        <w:t>meth and</w:t>
      </w:r>
      <w:r w:rsidR="00693C74">
        <w:rPr>
          <w:rFonts w:ascii="Segoe UI" w:hAnsi="Segoe UI" w:cs="Segoe UI"/>
          <w:color w:val="212121"/>
        </w:rPr>
        <w:t xml:space="preserve"> hear </w:t>
      </w:r>
      <w:r w:rsidR="005623C9" w:rsidRPr="00FD1ABA">
        <w:rPr>
          <w:rFonts w:ascii="Segoe UI" w:hAnsi="Segoe UI" w:cs="Segoe UI"/>
          <w:color w:val="212121"/>
        </w:rPr>
        <w:t>directly from men about their lived experience as black gay men living with HIV and their relationship with meth</w:t>
      </w:r>
      <w:r w:rsidR="00693C74">
        <w:rPr>
          <w:rFonts w:ascii="Segoe UI" w:hAnsi="Segoe UI" w:cs="Segoe UI"/>
          <w:color w:val="212121"/>
        </w:rPr>
        <w:t xml:space="preserve">. As well as </w:t>
      </w:r>
      <w:r w:rsidR="00693C74" w:rsidRPr="00FD1ABA">
        <w:rPr>
          <w:rFonts w:ascii="Segoe UI" w:hAnsi="Segoe UI" w:cs="Segoe UI"/>
          <w:color w:val="212121"/>
        </w:rPr>
        <w:t xml:space="preserve">discussing ways to access </w:t>
      </w:r>
      <w:r w:rsidR="00693C74">
        <w:rPr>
          <w:rFonts w:ascii="Segoe UI" w:hAnsi="Segoe UI" w:cs="Segoe UI"/>
          <w:color w:val="212121"/>
        </w:rPr>
        <w:t>T</w:t>
      </w:r>
      <w:r w:rsidR="00693C74" w:rsidRPr="00FD1ABA">
        <w:rPr>
          <w:rFonts w:ascii="Segoe UI" w:hAnsi="Segoe UI" w:cs="Segoe UI"/>
          <w:color w:val="212121"/>
        </w:rPr>
        <w:t xml:space="preserve">echnical </w:t>
      </w:r>
      <w:r w:rsidR="00693C74">
        <w:rPr>
          <w:rFonts w:ascii="Segoe UI" w:hAnsi="Segoe UI" w:cs="Segoe UI"/>
          <w:color w:val="212121"/>
        </w:rPr>
        <w:t>As</w:t>
      </w:r>
      <w:r w:rsidR="00693C74" w:rsidRPr="00FD1ABA">
        <w:rPr>
          <w:rFonts w:ascii="Segoe UI" w:hAnsi="Segoe UI" w:cs="Segoe UI"/>
          <w:color w:val="212121"/>
        </w:rPr>
        <w:t xml:space="preserve">sistance for </w:t>
      </w:r>
      <w:r w:rsidR="00693C74">
        <w:rPr>
          <w:rFonts w:ascii="Segoe UI" w:hAnsi="Segoe UI" w:cs="Segoe UI"/>
          <w:color w:val="212121"/>
        </w:rPr>
        <w:t xml:space="preserve">EHE </w:t>
      </w:r>
      <w:r w:rsidR="00693C74" w:rsidRPr="00FD1ABA">
        <w:rPr>
          <w:rFonts w:ascii="Segoe UI" w:hAnsi="Segoe UI" w:cs="Segoe UI"/>
          <w:color w:val="212121"/>
        </w:rPr>
        <w:t>jurisdictions that are implementing interventions for black gay, bisexual, same gender loving men with HIV, who use meth.</w:t>
      </w:r>
    </w:p>
    <w:p w14:paraId="5E8AD37D" w14:textId="77777777" w:rsidR="00493311" w:rsidRDefault="00493311" w:rsidP="00493311">
      <w:pPr>
        <w:pStyle w:val="NormalWeb"/>
        <w:spacing w:after="0"/>
        <w:contextualSpacing/>
        <w:rPr>
          <w:rFonts w:ascii="Segoe UI" w:hAnsi="Segoe UI" w:cs="Segoe UI"/>
          <w:color w:val="212121"/>
        </w:rPr>
      </w:pPr>
    </w:p>
    <w:p w14:paraId="6AC58C0D" w14:textId="31FD53F6" w:rsidR="00493311" w:rsidRDefault="00493311" w:rsidP="00493311">
      <w:pPr>
        <w:pStyle w:val="NormalWeb"/>
        <w:spacing w:after="0"/>
        <w:contextualSpacing/>
        <w:rPr>
          <w:rFonts w:ascii="Segoe UI" w:hAnsi="Segoe UI" w:cs="Segoe UI"/>
          <w:color w:val="212121"/>
        </w:rPr>
      </w:pPr>
      <w:r w:rsidRPr="00493311">
        <w:rPr>
          <w:rFonts w:ascii="Segoe UI" w:hAnsi="Segoe UI" w:cs="Segoe UI"/>
          <w:color w:val="212121"/>
        </w:rPr>
        <w:t>By the end of this webinar, you will be able to:</w:t>
      </w:r>
    </w:p>
    <w:p w14:paraId="257F0348" w14:textId="77777777" w:rsidR="00626682" w:rsidRPr="00626682" w:rsidRDefault="00626682" w:rsidP="00626682">
      <w:pPr>
        <w:pStyle w:val="NormalWeb"/>
        <w:numPr>
          <w:ilvl w:val="0"/>
          <w:numId w:val="4"/>
        </w:numPr>
        <w:spacing w:after="0"/>
        <w:contextualSpacing/>
        <w:rPr>
          <w:rFonts w:ascii="Segoe UI" w:hAnsi="Segoe UI" w:cs="Segoe UI"/>
          <w:color w:val="212121"/>
        </w:rPr>
      </w:pPr>
      <w:r w:rsidRPr="00626682">
        <w:rPr>
          <w:rFonts w:ascii="Segoe UI" w:hAnsi="Segoe UI" w:cs="Segoe UI"/>
          <w:color w:val="212121"/>
        </w:rPr>
        <w:t>Share the perspectives of Black Gay, Bisexual, Same-Gender-Loving Men using Meth on what EHE jurisdictions need to do to improve HIV outcomes.</w:t>
      </w:r>
    </w:p>
    <w:p w14:paraId="14ADAABD" w14:textId="77777777" w:rsidR="00626682" w:rsidRPr="00626682" w:rsidRDefault="00626682" w:rsidP="00626682">
      <w:pPr>
        <w:pStyle w:val="NormalWeb"/>
        <w:numPr>
          <w:ilvl w:val="0"/>
          <w:numId w:val="4"/>
        </w:numPr>
        <w:spacing w:after="0"/>
        <w:contextualSpacing/>
        <w:rPr>
          <w:rFonts w:ascii="Segoe UI" w:hAnsi="Segoe UI" w:cs="Segoe UI"/>
          <w:color w:val="212121"/>
        </w:rPr>
      </w:pPr>
      <w:r w:rsidRPr="00626682">
        <w:rPr>
          <w:rFonts w:ascii="Segoe UI" w:hAnsi="Segoe UI" w:cs="Segoe UI"/>
          <w:color w:val="212121"/>
        </w:rPr>
        <w:t>Review evidence-based interventions for Meth users, as well as community and other programs focused on the needs of Black Gay, Bisexual, Same Gender-Loving Men with HIV who use Meth.</w:t>
      </w:r>
    </w:p>
    <w:p w14:paraId="657BD65F" w14:textId="77777777" w:rsidR="00626682" w:rsidRPr="00626682" w:rsidRDefault="00626682" w:rsidP="00626682">
      <w:pPr>
        <w:pStyle w:val="NormalWeb"/>
        <w:numPr>
          <w:ilvl w:val="0"/>
          <w:numId w:val="4"/>
        </w:numPr>
        <w:spacing w:after="0"/>
        <w:contextualSpacing/>
        <w:rPr>
          <w:rFonts w:ascii="Segoe UI" w:hAnsi="Segoe UI" w:cs="Segoe UI"/>
          <w:color w:val="212121"/>
        </w:rPr>
      </w:pPr>
      <w:r w:rsidRPr="00626682">
        <w:rPr>
          <w:rFonts w:ascii="Segoe UI" w:hAnsi="Segoe UI" w:cs="Segoe UI"/>
          <w:color w:val="212121"/>
        </w:rPr>
        <w:t>Discuss how to optimize HIV treatment outcomes while reducing harm and stigma for Black Gay, Bisexual, Same-Gender-Loving Men using Meth.</w:t>
      </w:r>
    </w:p>
    <w:p w14:paraId="30851BA9" w14:textId="1C1BDBA1" w:rsidR="003F02E0" w:rsidRPr="00626682" w:rsidRDefault="00626682" w:rsidP="00493311">
      <w:pPr>
        <w:pStyle w:val="NormalWeb"/>
        <w:numPr>
          <w:ilvl w:val="0"/>
          <w:numId w:val="4"/>
        </w:numPr>
        <w:spacing w:after="0"/>
        <w:contextualSpacing/>
        <w:rPr>
          <w:rFonts w:ascii="Segoe UI" w:hAnsi="Segoe UI" w:cs="Segoe UI"/>
          <w:color w:val="212121"/>
        </w:rPr>
      </w:pPr>
      <w:r w:rsidRPr="00626682">
        <w:rPr>
          <w:rFonts w:ascii="Segoe UI" w:hAnsi="Segoe UI" w:cs="Segoe UI"/>
          <w:color w:val="212121"/>
        </w:rPr>
        <w:t>Discuss ways to access technical assistance (TA) for EHE jurisdictions implementing interventions for Black Gay, Bisexual, Same-Gender-Loving Men with HIV who use Meth</w:t>
      </w:r>
      <w:r>
        <w:rPr>
          <w:rFonts w:ascii="Segoe UI" w:hAnsi="Segoe UI" w:cs="Segoe UI"/>
          <w:color w:val="212121"/>
        </w:rPr>
        <w:t xml:space="preserve">. </w:t>
      </w:r>
    </w:p>
    <w:p w14:paraId="31062824" w14:textId="77777777" w:rsidR="00501F11" w:rsidRDefault="00501F11" w:rsidP="00501F11">
      <w:pPr>
        <w:rPr>
          <w:rFonts w:ascii="Segoe UI" w:hAnsi="Segoe UI" w:cs="Segoe UI"/>
          <w:color w:val="212121"/>
        </w:rPr>
      </w:pPr>
      <w:r w:rsidRPr="00693C74">
        <w:rPr>
          <w:rFonts w:ascii="Segoe UI" w:hAnsi="Segoe UI" w:cs="Segoe UI"/>
          <w:color w:val="212121"/>
        </w:rPr>
        <w:t>Select a time code to go to a section or access the webinar on </w:t>
      </w:r>
      <w:r w:rsidRPr="00693C74">
        <w:rPr>
          <w:rFonts w:ascii="Segoe UI" w:hAnsi="Segoe UI" w:cs="Segoe UI"/>
          <w:b/>
          <w:bCs/>
          <w:color w:val="212121"/>
        </w:rPr>
        <w:t>YouTube</w:t>
      </w:r>
      <w:r w:rsidRPr="00693C74">
        <w:rPr>
          <w:rFonts w:ascii="Segoe UI" w:hAnsi="Segoe UI" w:cs="Segoe UI"/>
          <w:color w:val="212121"/>
        </w:rPr>
        <w:t> and see the Description to jump to these sections of the video.</w:t>
      </w:r>
    </w:p>
    <w:p w14:paraId="78E0A049" w14:textId="53F20CF1" w:rsidR="00553820" w:rsidRDefault="00553820" w:rsidP="00501F11">
      <w:pPr>
        <w:pStyle w:val="Heading4"/>
        <w:rPr>
          <w:rFonts w:ascii="Segoe UI" w:hAnsi="Segoe UI" w:cs="Segoe UI"/>
          <w:color w:val="212121"/>
        </w:rPr>
      </w:pPr>
      <w:r w:rsidRPr="00553820">
        <w:rPr>
          <w:rFonts w:ascii="Segoe UI" w:hAnsi="Segoe UI" w:cs="Segoe UI"/>
          <w:color w:val="212121"/>
        </w:rPr>
        <w:t xml:space="preserve">Purpose of the </w:t>
      </w:r>
      <w:r w:rsidRPr="00493311">
        <w:rPr>
          <w:rFonts w:ascii="Segoe UI" w:hAnsi="Segoe UI" w:cs="Segoe UI"/>
          <w:color w:val="212121"/>
        </w:rPr>
        <w:t>webinar (0:00)</w:t>
      </w:r>
    </w:p>
    <w:p w14:paraId="31588298" w14:textId="2DA56312" w:rsidR="00501F11" w:rsidRDefault="00553820" w:rsidP="00501F11">
      <w:pPr>
        <w:pStyle w:val="Heading4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Introduction of Speakers</w:t>
      </w:r>
      <w:r w:rsidR="00493311">
        <w:rPr>
          <w:rFonts w:ascii="Segoe UI" w:hAnsi="Segoe UI" w:cs="Segoe UI"/>
          <w:color w:val="212121"/>
        </w:rPr>
        <w:t xml:space="preserve"> </w:t>
      </w:r>
      <w:r>
        <w:rPr>
          <w:rFonts w:ascii="Segoe UI" w:hAnsi="Segoe UI" w:cs="Segoe UI"/>
          <w:color w:val="212121"/>
        </w:rPr>
        <w:t xml:space="preserve">&amp; </w:t>
      </w:r>
      <w:r w:rsidR="00501F11">
        <w:rPr>
          <w:rFonts w:ascii="Segoe UI" w:hAnsi="Segoe UI" w:cs="Segoe UI"/>
          <w:color w:val="212121"/>
        </w:rPr>
        <w:t xml:space="preserve">Learning </w:t>
      </w:r>
      <w:r w:rsidR="00501F11" w:rsidRPr="00493311">
        <w:rPr>
          <w:rFonts w:ascii="Segoe UI" w:hAnsi="Segoe UI" w:cs="Segoe UI"/>
          <w:color w:val="212121"/>
        </w:rPr>
        <w:t>Objectives</w:t>
      </w:r>
      <w:r w:rsidRPr="00493311">
        <w:rPr>
          <w:rFonts w:ascii="Segoe UI" w:hAnsi="Segoe UI" w:cs="Segoe UI"/>
          <w:color w:val="212121"/>
        </w:rPr>
        <w:t xml:space="preserve"> </w:t>
      </w:r>
      <w:r w:rsidR="00501F11" w:rsidRPr="00493311">
        <w:rPr>
          <w:rFonts w:ascii="Segoe UI" w:hAnsi="Segoe UI" w:cs="Segoe UI"/>
          <w:color w:val="212121"/>
        </w:rPr>
        <w:t>(</w:t>
      </w:r>
      <w:r w:rsidR="00AE0639" w:rsidRPr="00493311">
        <w:rPr>
          <w:rFonts w:ascii="Segoe UI" w:hAnsi="Segoe UI" w:cs="Segoe UI"/>
          <w:color w:val="212121"/>
        </w:rPr>
        <w:t>1</w:t>
      </w:r>
      <w:r w:rsidR="00501F11" w:rsidRPr="00493311">
        <w:rPr>
          <w:rFonts w:ascii="Segoe UI" w:hAnsi="Segoe UI" w:cs="Segoe UI"/>
          <w:color w:val="212121"/>
        </w:rPr>
        <w:t>:</w:t>
      </w:r>
      <w:r w:rsidR="00817222">
        <w:rPr>
          <w:rFonts w:ascii="Segoe UI" w:hAnsi="Segoe UI" w:cs="Segoe UI"/>
          <w:color w:val="212121"/>
        </w:rPr>
        <w:t>39</w:t>
      </w:r>
      <w:r w:rsidR="00501F11" w:rsidRPr="00493311">
        <w:rPr>
          <w:rFonts w:ascii="Segoe UI" w:hAnsi="Segoe UI" w:cs="Segoe UI"/>
          <w:color w:val="212121"/>
        </w:rPr>
        <w:t>)</w:t>
      </w:r>
    </w:p>
    <w:p w14:paraId="090B597D" w14:textId="7EAF42DB" w:rsidR="00817222" w:rsidRDefault="00817222" w:rsidP="00501F11">
      <w:pPr>
        <w:pStyle w:val="Heading4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Crystal Clear Chicago - Dr. Keith R. Green (12:51)</w:t>
      </w:r>
    </w:p>
    <w:p w14:paraId="7090EEE5" w14:textId="03BF1E13" w:rsidR="00817222" w:rsidRDefault="00817222" w:rsidP="00501F11">
      <w:pPr>
        <w:pStyle w:val="Heading4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Party Wise Program – Roger Sediles (35:50)</w:t>
      </w:r>
    </w:p>
    <w:p w14:paraId="78C0BD57" w14:textId="31FDF54C" w:rsidR="00501F11" w:rsidRDefault="00817222" w:rsidP="00501F11">
      <w:pPr>
        <w:pStyle w:val="Heading4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Lived Experiences</w:t>
      </w:r>
      <w:r w:rsidR="00AE0639" w:rsidRPr="00493311">
        <w:rPr>
          <w:rFonts w:ascii="Segoe UI" w:hAnsi="Segoe UI" w:cs="Segoe UI"/>
          <w:color w:val="212121"/>
        </w:rPr>
        <w:t xml:space="preserve"> </w:t>
      </w:r>
      <w:r w:rsidR="00501F11" w:rsidRPr="00493311">
        <w:rPr>
          <w:rFonts w:ascii="Segoe UI" w:hAnsi="Segoe UI" w:cs="Segoe UI"/>
          <w:color w:val="212121"/>
        </w:rPr>
        <w:t>(</w:t>
      </w:r>
      <w:r>
        <w:rPr>
          <w:rFonts w:ascii="Segoe UI" w:hAnsi="Segoe UI" w:cs="Segoe UI"/>
          <w:color w:val="212121"/>
        </w:rPr>
        <w:t>54:45</w:t>
      </w:r>
      <w:r w:rsidR="00501F11" w:rsidRPr="00493311">
        <w:rPr>
          <w:rFonts w:ascii="Segoe UI" w:hAnsi="Segoe UI" w:cs="Segoe UI"/>
          <w:color w:val="212121"/>
        </w:rPr>
        <w:t>)</w:t>
      </w:r>
    </w:p>
    <w:p w14:paraId="706F8E86" w14:textId="477B49B8" w:rsidR="00501F11" w:rsidRPr="00697EE2" w:rsidRDefault="00817222" w:rsidP="00501F11">
      <w:pPr>
        <w:pStyle w:val="Heading4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Contingency Management</w:t>
      </w:r>
      <w:r w:rsidR="00365B8C">
        <w:rPr>
          <w:rFonts w:ascii="Segoe UI" w:hAnsi="Segoe UI" w:cs="Segoe UI"/>
          <w:color w:val="212121"/>
        </w:rPr>
        <w:t xml:space="preserve"> </w:t>
      </w:r>
      <w:r>
        <w:rPr>
          <w:rFonts w:ascii="Segoe UI" w:hAnsi="Segoe UI" w:cs="Segoe UI"/>
          <w:color w:val="212121"/>
        </w:rPr>
        <w:t xml:space="preserve">– Dr. Thomas E. Freese </w:t>
      </w:r>
      <w:r w:rsidR="00501F11" w:rsidRPr="00493311">
        <w:rPr>
          <w:rFonts w:ascii="Segoe UI" w:hAnsi="Segoe UI" w:cs="Segoe UI"/>
          <w:color w:val="212121"/>
        </w:rPr>
        <w:t>(</w:t>
      </w:r>
      <w:r>
        <w:rPr>
          <w:rFonts w:ascii="Segoe UI" w:hAnsi="Segoe UI" w:cs="Segoe UI"/>
          <w:color w:val="212121"/>
        </w:rPr>
        <w:t>1:05:20</w:t>
      </w:r>
      <w:r w:rsidR="00501F11" w:rsidRPr="00493311">
        <w:rPr>
          <w:rFonts w:ascii="Segoe UI" w:hAnsi="Segoe UI" w:cs="Segoe UI"/>
          <w:color w:val="212121"/>
        </w:rPr>
        <w:t>)</w:t>
      </w:r>
    </w:p>
    <w:p w14:paraId="1B33BEED" w14:textId="33227DEC" w:rsidR="00964B10" w:rsidRDefault="00365B8C" w:rsidP="005300B4">
      <w:pPr>
        <w:pStyle w:val="NormalWeb"/>
        <w:rPr>
          <w:rFonts w:ascii="Segoe UI" w:hAnsi="Segoe UI" w:cs="Segoe UI"/>
          <w:b/>
          <w:bCs/>
          <w:color w:val="212121"/>
        </w:rPr>
      </w:pPr>
      <w:r>
        <w:rPr>
          <w:rFonts w:ascii="Segoe UI" w:hAnsi="Segoe UI" w:cs="Segoe UI"/>
          <w:b/>
          <w:bCs/>
          <w:color w:val="212121"/>
        </w:rPr>
        <w:t>Panel Discussion</w:t>
      </w:r>
      <w:r w:rsidR="00501F11" w:rsidRPr="00493311">
        <w:rPr>
          <w:rFonts w:ascii="Segoe UI" w:hAnsi="Segoe UI" w:cs="Segoe UI"/>
          <w:b/>
          <w:bCs/>
          <w:color w:val="212121"/>
        </w:rPr>
        <w:t xml:space="preserve"> (</w:t>
      </w:r>
      <w:r w:rsidR="00817222">
        <w:rPr>
          <w:rFonts w:ascii="Segoe UI" w:hAnsi="Segoe UI" w:cs="Segoe UI"/>
          <w:b/>
          <w:bCs/>
          <w:color w:val="212121"/>
        </w:rPr>
        <w:t>1:</w:t>
      </w:r>
      <w:r>
        <w:rPr>
          <w:rFonts w:ascii="Segoe UI" w:hAnsi="Segoe UI" w:cs="Segoe UI"/>
          <w:b/>
          <w:bCs/>
          <w:color w:val="212121"/>
        </w:rPr>
        <w:t>12:05</w:t>
      </w:r>
      <w:r w:rsidR="00501F11" w:rsidRPr="00493311">
        <w:rPr>
          <w:rFonts w:ascii="Segoe UI" w:hAnsi="Segoe UI" w:cs="Segoe UI"/>
          <w:b/>
          <w:bCs/>
          <w:color w:val="212121"/>
        </w:rPr>
        <w:t>)</w:t>
      </w:r>
    </w:p>
    <w:p w14:paraId="01BB3543" w14:textId="7BC568E4" w:rsidR="00365B8C" w:rsidRPr="00964B10" w:rsidRDefault="00365B8C" w:rsidP="005300B4">
      <w:pPr>
        <w:pStyle w:val="NormalWeb"/>
        <w:rPr>
          <w:rFonts w:ascii="Segoe UI" w:hAnsi="Segoe UI" w:cs="Segoe UI"/>
          <w:b/>
          <w:bCs/>
          <w:color w:val="212121"/>
        </w:rPr>
      </w:pPr>
      <w:r>
        <w:rPr>
          <w:rFonts w:ascii="Segoe UI" w:hAnsi="Segoe UI" w:cs="Segoe UI"/>
          <w:b/>
          <w:bCs/>
          <w:color w:val="212121"/>
        </w:rPr>
        <w:t>Q&amp;A (1:17:38)</w:t>
      </w:r>
    </w:p>
    <w:p w14:paraId="6B9D9BCE" w14:textId="4F4BAA2F" w:rsidR="00501F11" w:rsidRDefault="00365B8C" w:rsidP="00501F11">
      <w:pPr>
        <w:pStyle w:val="Heading4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Available Resources</w:t>
      </w:r>
      <w:r w:rsidR="00501F11" w:rsidRPr="00493311">
        <w:rPr>
          <w:rFonts w:ascii="Segoe UI" w:hAnsi="Segoe UI" w:cs="Segoe UI"/>
          <w:color w:val="212121"/>
        </w:rPr>
        <w:t xml:space="preserve"> (</w:t>
      </w:r>
      <w:r>
        <w:rPr>
          <w:rFonts w:ascii="Segoe UI" w:hAnsi="Segoe UI" w:cs="Segoe UI"/>
          <w:color w:val="212121"/>
        </w:rPr>
        <w:t>1:26:19</w:t>
      </w:r>
      <w:r w:rsidR="00501F11" w:rsidRPr="00493311">
        <w:rPr>
          <w:rFonts w:ascii="Segoe UI" w:hAnsi="Segoe UI" w:cs="Segoe UI"/>
          <w:color w:val="212121"/>
        </w:rPr>
        <w:t>)</w:t>
      </w:r>
    </w:p>
    <w:p w14:paraId="1CE36319" w14:textId="77777777" w:rsidR="00365B8C" w:rsidRDefault="00365B8C" w:rsidP="00501F11">
      <w:pPr>
        <w:pStyle w:val="Heading2"/>
        <w:rPr>
          <w:rFonts w:ascii="Segoe UI" w:hAnsi="Segoe UI" w:cs="Segoe UI"/>
          <w:b w:val="0"/>
          <w:bCs w:val="0"/>
          <w:color w:val="212121"/>
          <w:sz w:val="24"/>
          <w:szCs w:val="24"/>
        </w:rPr>
      </w:pPr>
    </w:p>
    <w:p w14:paraId="0D6C4D0B" w14:textId="25BB6CD9" w:rsidR="00A443E3" w:rsidRDefault="00D94FB1" w:rsidP="00501F11">
      <w:pPr>
        <w:pStyle w:val="Heading2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lastRenderedPageBreak/>
        <w:t xml:space="preserve">Supporting </w:t>
      </w:r>
      <w:r w:rsidR="00A443E3">
        <w:rPr>
          <w:rFonts w:ascii="Segoe UI" w:hAnsi="Segoe UI" w:cs="Segoe UI"/>
          <w:color w:val="212121"/>
        </w:rPr>
        <w:t>Files</w:t>
      </w:r>
    </w:p>
    <w:p w14:paraId="16D43E20" w14:textId="14FC9D39" w:rsidR="00365B8C" w:rsidRPr="00A443E3" w:rsidRDefault="0043743B" w:rsidP="00501F11">
      <w:pPr>
        <w:pStyle w:val="Heading2"/>
        <w:rPr>
          <w:rFonts w:ascii="Segoe UI" w:hAnsi="Segoe UI" w:cs="Segoe UI"/>
          <w:color w:val="212121"/>
          <w:sz w:val="22"/>
          <w:szCs w:val="22"/>
        </w:rPr>
      </w:pPr>
      <w:hyperlink r:id="rId8" w:history="1">
        <w:r w:rsidR="00A443E3" w:rsidRPr="00FF135F">
          <w:rPr>
            <w:rStyle w:val="Hyperlink"/>
            <w:rFonts w:ascii="Segoe UI" w:hAnsi="Segoe UI" w:cs="Segoe UI"/>
            <w:sz w:val="22"/>
            <w:szCs w:val="22"/>
          </w:rPr>
          <w:t>https://ucsf.box.com/s/r70040fuowlg9prts6svek97ihx1phr8</w:t>
        </w:r>
      </w:hyperlink>
      <w:r w:rsidR="00A443E3">
        <w:rPr>
          <w:rFonts w:ascii="Segoe UI" w:hAnsi="Segoe UI" w:cs="Segoe UI"/>
          <w:color w:val="212121"/>
          <w:sz w:val="22"/>
          <w:szCs w:val="22"/>
        </w:rPr>
        <w:t xml:space="preserve"> </w:t>
      </w:r>
    </w:p>
    <w:p w14:paraId="7C2948AB" w14:textId="2A8835A7" w:rsidR="00501F11" w:rsidRDefault="00501F11" w:rsidP="00501F11">
      <w:pPr>
        <w:pStyle w:val="Heading2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Part of Collection</w:t>
      </w:r>
    </w:p>
    <w:p w14:paraId="56D5D1B0" w14:textId="77777777" w:rsidR="00501F11" w:rsidRDefault="0043743B" w:rsidP="00501F11">
      <w:pPr>
        <w:rPr>
          <w:rFonts w:ascii="Segoe UI" w:hAnsi="Segoe UI" w:cs="Segoe UI"/>
          <w:color w:val="212121"/>
        </w:rPr>
      </w:pPr>
      <w:hyperlink r:id="rId9" w:history="1">
        <w:r w:rsidR="00501F11">
          <w:rPr>
            <w:rStyle w:val="Hyperlink"/>
            <w:rFonts w:ascii="Segoe UI" w:hAnsi="Segoe UI" w:cs="Segoe UI"/>
            <w:color w:val="1976D2"/>
          </w:rPr>
          <w:t>TAP-in EHE Webinar Series</w:t>
        </w:r>
      </w:hyperlink>
    </w:p>
    <w:p w14:paraId="63DA39A8" w14:textId="77777777" w:rsidR="00501F11" w:rsidRDefault="00501F11" w:rsidP="00501F11">
      <w:pPr>
        <w:pStyle w:val="Heading2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Browse for More</w:t>
      </w:r>
    </w:p>
    <w:p w14:paraId="73D5B7EA" w14:textId="77777777" w:rsidR="00D94FB1" w:rsidRDefault="00D94FB1" w:rsidP="00D94FB1">
      <w:pPr>
        <w:rPr>
          <w:rFonts w:ascii="-apple-system" w:hAnsi="-apple-system"/>
          <w:color w:val="212121"/>
          <w:kern w:val="0"/>
          <w:sz w:val="30"/>
          <w:szCs w:val="30"/>
          <w14:ligatures w14:val="none"/>
        </w:rPr>
      </w:pPr>
      <w:r>
        <w:rPr>
          <w:rFonts w:ascii="-apple-system" w:hAnsi="-apple-system"/>
          <w:color w:val="212121"/>
          <w:sz w:val="30"/>
          <w:szCs w:val="30"/>
        </w:rPr>
        <w:t>Source</w:t>
      </w:r>
    </w:p>
    <w:p w14:paraId="68FD9247" w14:textId="77777777" w:rsidR="00D94FB1" w:rsidRDefault="0043743B" w:rsidP="00D94FB1">
      <w:pPr>
        <w:rPr>
          <w:rFonts w:ascii="-apple-system" w:hAnsi="-apple-system"/>
          <w:color w:val="212121"/>
          <w:sz w:val="30"/>
          <w:szCs w:val="30"/>
        </w:rPr>
      </w:pPr>
      <w:hyperlink r:id="rId10" w:history="1">
        <w:r w:rsidR="00D94FB1">
          <w:rPr>
            <w:rStyle w:val="Hyperlink"/>
            <w:rFonts w:ascii="-apple-system" w:hAnsi="-apple-system"/>
            <w:color w:val="1976D2"/>
            <w:sz w:val="30"/>
            <w:szCs w:val="30"/>
          </w:rPr>
          <w:t>Technical Assistance Provider Innovation Network (TAP-in)</w:t>
        </w:r>
      </w:hyperlink>
    </w:p>
    <w:p w14:paraId="62E19AD0" w14:textId="77777777" w:rsidR="00D94FB1" w:rsidRDefault="00D94FB1" w:rsidP="00D94FB1">
      <w:pPr>
        <w:rPr>
          <w:rFonts w:ascii="-apple-system" w:hAnsi="-apple-system"/>
          <w:color w:val="212121"/>
          <w:sz w:val="30"/>
          <w:szCs w:val="30"/>
        </w:rPr>
      </w:pPr>
      <w:r>
        <w:rPr>
          <w:rFonts w:ascii="-apple-system" w:hAnsi="-apple-system"/>
          <w:color w:val="212121"/>
          <w:sz w:val="30"/>
          <w:szCs w:val="30"/>
        </w:rPr>
        <w:t>Topic Areas</w:t>
      </w:r>
    </w:p>
    <w:p w14:paraId="03FD026C" w14:textId="4A8B341E" w:rsidR="00D94FB1" w:rsidRDefault="0043743B" w:rsidP="00D94FB1">
      <w:pPr>
        <w:rPr>
          <w:rFonts w:ascii="-apple-system" w:hAnsi="-apple-system"/>
          <w:color w:val="212121"/>
          <w:sz w:val="30"/>
          <w:szCs w:val="30"/>
        </w:rPr>
      </w:pPr>
      <w:hyperlink r:id="rId11" w:history="1">
        <w:r w:rsidR="00D94FB1">
          <w:rPr>
            <w:rStyle w:val="Hyperlink"/>
            <w:rFonts w:ascii="-apple-system" w:hAnsi="-apple-system"/>
            <w:color w:val="1976D2"/>
            <w:sz w:val="30"/>
            <w:szCs w:val="30"/>
          </w:rPr>
          <w:t>Ending the HIV Epidemic Initiative</w:t>
        </w:r>
      </w:hyperlink>
      <w:r w:rsidR="00D94FB1">
        <w:rPr>
          <w:rFonts w:ascii="-apple-system" w:hAnsi="-apple-system"/>
          <w:color w:val="212121"/>
          <w:sz w:val="30"/>
          <w:szCs w:val="30"/>
        </w:rPr>
        <w:t>, </w:t>
      </w:r>
      <w:hyperlink r:id="rId12" w:history="1">
        <w:r w:rsidR="00A947E8" w:rsidRPr="00A947E8">
          <w:rPr>
            <w:rStyle w:val="Hyperlink"/>
            <w:rFonts w:ascii="-apple-system" w:hAnsi="-apple-system"/>
            <w:sz w:val="30"/>
            <w:szCs w:val="30"/>
          </w:rPr>
          <w:t>Substance Use Disorders (SUDs)</w:t>
        </w:r>
      </w:hyperlink>
    </w:p>
    <w:p w14:paraId="1C528915" w14:textId="77777777" w:rsidR="00D94FB1" w:rsidRDefault="00D94FB1" w:rsidP="00D94FB1">
      <w:pPr>
        <w:rPr>
          <w:rFonts w:ascii="-apple-system" w:hAnsi="-apple-system"/>
          <w:color w:val="212121"/>
          <w:sz w:val="30"/>
          <w:szCs w:val="30"/>
        </w:rPr>
      </w:pPr>
      <w:r>
        <w:rPr>
          <w:rFonts w:ascii="-apple-system" w:hAnsi="-apple-system"/>
          <w:color w:val="212121"/>
          <w:sz w:val="30"/>
          <w:szCs w:val="30"/>
        </w:rPr>
        <w:t>Resource Type</w:t>
      </w:r>
    </w:p>
    <w:p w14:paraId="2561A5AD" w14:textId="77777777" w:rsidR="00D94FB1" w:rsidRDefault="0043743B" w:rsidP="00D94FB1">
      <w:pPr>
        <w:rPr>
          <w:rFonts w:ascii="-apple-system" w:hAnsi="-apple-system"/>
          <w:color w:val="212121"/>
          <w:sz w:val="30"/>
          <w:szCs w:val="30"/>
        </w:rPr>
      </w:pPr>
      <w:hyperlink r:id="rId13" w:history="1">
        <w:r w:rsidR="00D94FB1">
          <w:rPr>
            <w:rStyle w:val="Hyperlink"/>
            <w:rFonts w:ascii="-apple-system" w:hAnsi="-apple-system"/>
            <w:color w:val="1976D2"/>
            <w:sz w:val="30"/>
            <w:szCs w:val="30"/>
          </w:rPr>
          <w:t>Webinars and Training</w:t>
        </w:r>
      </w:hyperlink>
    </w:p>
    <w:p w14:paraId="02BAFD5B" w14:textId="77777777" w:rsidR="00501F11" w:rsidRDefault="00501F11" w:rsidP="00501F11"/>
    <w:p w14:paraId="02452D3A" w14:textId="77777777" w:rsidR="0054384C" w:rsidRDefault="0054384C"/>
    <w:sectPr w:rsidR="0054384C" w:rsidSect="007A3C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2E1"/>
    <w:multiLevelType w:val="hybridMultilevel"/>
    <w:tmpl w:val="7458CA70"/>
    <w:lvl w:ilvl="0" w:tplc="E55A4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5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2D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07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0A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2D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EF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41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4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867E5"/>
    <w:multiLevelType w:val="hybridMultilevel"/>
    <w:tmpl w:val="2CFC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313FE"/>
    <w:multiLevelType w:val="hybridMultilevel"/>
    <w:tmpl w:val="E28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79CD"/>
    <w:multiLevelType w:val="multilevel"/>
    <w:tmpl w:val="ED6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735251">
    <w:abstractNumId w:val="3"/>
  </w:num>
  <w:num w:numId="2" w16cid:durableId="105739574">
    <w:abstractNumId w:val="2"/>
  </w:num>
  <w:num w:numId="3" w16cid:durableId="530849387">
    <w:abstractNumId w:val="1"/>
  </w:num>
  <w:num w:numId="4" w16cid:durableId="12348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11"/>
    <w:rsid w:val="00043F30"/>
    <w:rsid w:val="000609E6"/>
    <w:rsid w:val="00097B4E"/>
    <w:rsid w:val="000A3643"/>
    <w:rsid w:val="000C3799"/>
    <w:rsid w:val="000F0336"/>
    <w:rsid w:val="00140858"/>
    <w:rsid w:val="00140A1C"/>
    <w:rsid w:val="00165B1A"/>
    <w:rsid w:val="001715B8"/>
    <w:rsid w:val="00196D01"/>
    <w:rsid w:val="001B641E"/>
    <w:rsid w:val="00201D8A"/>
    <w:rsid w:val="00205832"/>
    <w:rsid w:val="0021458A"/>
    <w:rsid w:val="00246A9C"/>
    <w:rsid w:val="0027246F"/>
    <w:rsid w:val="002967C7"/>
    <w:rsid w:val="003220CC"/>
    <w:rsid w:val="00330EBE"/>
    <w:rsid w:val="00365B8C"/>
    <w:rsid w:val="003A1AB0"/>
    <w:rsid w:val="003B243A"/>
    <w:rsid w:val="003B59BF"/>
    <w:rsid w:val="003B6043"/>
    <w:rsid w:val="003F02E0"/>
    <w:rsid w:val="003F25E1"/>
    <w:rsid w:val="00400D05"/>
    <w:rsid w:val="0043743B"/>
    <w:rsid w:val="00451B16"/>
    <w:rsid w:val="00493311"/>
    <w:rsid w:val="00501F11"/>
    <w:rsid w:val="005300B4"/>
    <w:rsid w:val="005429CE"/>
    <w:rsid w:val="0054384C"/>
    <w:rsid w:val="00553820"/>
    <w:rsid w:val="005554B1"/>
    <w:rsid w:val="005623C9"/>
    <w:rsid w:val="0058279F"/>
    <w:rsid w:val="005E2DD7"/>
    <w:rsid w:val="00626682"/>
    <w:rsid w:val="00640CEA"/>
    <w:rsid w:val="00644E05"/>
    <w:rsid w:val="006707D5"/>
    <w:rsid w:val="00693C74"/>
    <w:rsid w:val="006959D9"/>
    <w:rsid w:val="006A34FC"/>
    <w:rsid w:val="006E33DE"/>
    <w:rsid w:val="0073022F"/>
    <w:rsid w:val="007A3C4D"/>
    <w:rsid w:val="007F4BB4"/>
    <w:rsid w:val="00815027"/>
    <w:rsid w:val="00817222"/>
    <w:rsid w:val="00826875"/>
    <w:rsid w:val="008318B7"/>
    <w:rsid w:val="0084739F"/>
    <w:rsid w:val="008549DA"/>
    <w:rsid w:val="00892E76"/>
    <w:rsid w:val="008A051A"/>
    <w:rsid w:val="008A25BF"/>
    <w:rsid w:val="008F046B"/>
    <w:rsid w:val="008F2278"/>
    <w:rsid w:val="0093166C"/>
    <w:rsid w:val="00950CAF"/>
    <w:rsid w:val="00962FA6"/>
    <w:rsid w:val="00964B10"/>
    <w:rsid w:val="00997FDC"/>
    <w:rsid w:val="009A6F25"/>
    <w:rsid w:val="009C709B"/>
    <w:rsid w:val="009F277C"/>
    <w:rsid w:val="009F4D90"/>
    <w:rsid w:val="00A005D4"/>
    <w:rsid w:val="00A07241"/>
    <w:rsid w:val="00A243F7"/>
    <w:rsid w:val="00A32840"/>
    <w:rsid w:val="00A443E3"/>
    <w:rsid w:val="00A56DC1"/>
    <w:rsid w:val="00A90C58"/>
    <w:rsid w:val="00A947E8"/>
    <w:rsid w:val="00AB4A5F"/>
    <w:rsid w:val="00AD3BBB"/>
    <w:rsid w:val="00AD3DF1"/>
    <w:rsid w:val="00AD6D56"/>
    <w:rsid w:val="00AE0639"/>
    <w:rsid w:val="00AF0542"/>
    <w:rsid w:val="00B115A4"/>
    <w:rsid w:val="00B50B73"/>
    <w:rsid w:val="00B86C72"/>
    <w:rsid w:val="00B9396A"/>
    <w:rsid w:val="00BA6865"/>
    <w:rsid w:val="00BF1A51"/>
    <w:rsid w:val="00C20C1C"/>
    <w:rsid w:val="00C21C4E"/>
    <w:rsid w:val="00C323E3"/>
    <w:rsid w:val="00C9690E"/>
    <w:rsid w:val="00CA7F1D"/>
    <w:rsid w:val="00CC024A"/>
    <w:rsid w:val="00D62741"/>
    <w:rsid w:val="00D70050"/>
    <w:rsid w:val="00D76626"/>
    <w:rsid w:val="00D94FB1"/>
    <w:rsid w:val="00DB7723"/>
    <w:rsid w:val="00E15F5E"/>
    <w:rsid w:val="00E8062D"/>
    <w:rsid w:val="00E81BCE"/>
    <w:rsid w:val="00EA20E5"/>
    <w:rsid w:val="00EA51A9"/>
    <w:rsid w:val="00F50DBE"/>
    <w:rsid w:val="00FA52BA"/>
    <w:rsid w:val="00FC78C2"/>
    <w:rsid w:val="00FD1ABA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4F82E"/>
  <w15:chartTrackingRefBased/>
  <w15:docId w15:val="{13874CDB-FCB6-4CCD-AF12-1357A47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11"/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50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0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01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501F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1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1F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1F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11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01F11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501F11"/>
  </w:style>
  <w:style w:type="character" w:customStyle="1" w:styleId="field">
    <w:name w:val="field"/>
    <w:basedOn w:val="DefaultParagraphFont"/>
    <w:rsid w:val="00501F11"/>
  </w:style>
  <w:style w:type="paragraph" w:styleId="NormalWeb">
    <w:name w:val="Normal (Web)"/>
    <w:basedOn w:val="Normal"/>
    <w:uiPriority w:val="99"/>
    <w:unhideWhenUsed/>
    <w:rsid w:val="0050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93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box.com/s/r70040fuowlg9prts6svek97ihx1phr8" TargetMode="External"/><Relationship Id="rId13" Type="http://schemas.openxmlformats.org/officeDocument/2006/relationships/hyperlink" Target="https://targethiv.org/library/webinars-and-trai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rgethiv.org/tap-in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rgethiv.org/library/ehe-initiativ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argethiv.org/source/technical-assistance-provider-innovation-network-ta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argethiv.org/library/tap-in-archived-webinar-se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2F364A761B4798067F21E4D3EB39" ma:contentTypeVersion="39" ma:contentTypeDescription="Create a new document." ma:contentTypeScope="" ma:versionID="9ea1c22599df1340ff20c98c1a855009">
  <xsd:schema xmlns:xsd="http://www.w3.org/2001/XMLSchema" xmlns:xs="http://www.w3.org/2001/XMLSchema" xmlns:p="http://schemas.microsoft.com/office/2006/metadata/properties" xmlns:ns2="85d560fd-1cff-4d83-be6c-84a64cf3a704" xmlns:ns3="adf42c8d-a69c-4fec-bf41-6855aff5f759" targetNamespace="http://schemas.microsoft.com/office/2006/metadata/properties" ma:root="true" ma:fieldsID="8dd4f2b849f4db1ef148205dab724458" ns2:_="" ns3:_="">
    <xsd:import namespace="85d560fd-1cff-4d83-be6c-84a64cf3a704"/>
    <xsd:import namespace="adf42c8d-a69c-4fec-bf41-6855aff5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ddcb527ff4904d34937fe52aef27a391" minOccurs="0"/>
                <xsd:element ref="ns2:l94d50c3405c4d0490b3e1598b53c50b" minOccurs="0"/>
                <xsd:element ref="ns2:f8e94dfadb4b4aceb775bb15944e6ab5" minOccurs="0"/>
                <xsd:element ref="ns2:b239586020ee4e93a3ca416c5fe691a3" minOccurs="0"/>
                <xsd:element ref="ns2:jeccd883018943118bcd1995a7b1a9df" minOccurs="0"/>
                <xsd:element ref="ns2:jd8ca33731ca42fa978ad1c285f31ae1" minOccurs="0"/>
                <xsd:element ref="ns2:eb8bfa30742c429090cfe163ab205b4d" minOccurs="0"/>
                <xsd:element ref="ns2:g81b82e992bd40c6907c8dfe4d3d6fa5" minOccurs="0"/>
                <xsd:element ref="ns2:i5955b28afec4281a77cc124bb4d2208" minOccurs="0"/>
                <xsd:element ref="ns2:j774754f7be6408eaadc4c4e39853d2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560fd-1cff-4d83-be6c-84a64cf3a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add20-2b3d-43e3-a02e-c3f3d205a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dcb527ff4904d34937fe52aef27a391" ma:index="27" nillable="true" ma:taxonomy="true" ma:internalName="ddcb527ff4904d34937fe52aef27a391" ma:taxonomyFieldName="Document_x0020_Type" ma:displayName="Document Type" ma:default="" ma:fieldId="{ddcb527f-f490-4d34-937f-e52aef27a391}" ma:sspId="21aadd20-2b3d-43e3-a02e-c3f3d205a2b2" ma:termSetId="4991b957-65b0-4d53-bb02-e552bbc5a0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4d50c3405c4d0490b3e1598b53c50b" ma:index="29" nillable="true" ma:taxonomy="true" ma:internalName="l94d50c3405c4d0490b3e1598b53c50b" ma:taxonomyFieldName="Year" ma:displayName="Year" ma:default="" ma:fieldId="{594d50c3-405c-4d04-90b3-e1598b53c50b}" ma:sspId="21aadd20-2b3d-43e3-a02e-c3f3d205a2b2" ma:termSetId="7cde6c4b-2bc0-484c-a735-d8e25d633b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94dfadb4b4aceb775bb15944e6ab5" ma:index="31" nillable="true" ma:taxonomy="true" ma:internalName="f8e94dfadb4b4aceb775bb15944e6ab5" ma:taxonomyFieldName="Month" ma:displayName="Month" ma:default="" ma:fieldId="{f8e94dfa-db4b-4ace-b775-bb15944e6ab5}" ma:sspId="21aadd20-2b3d-43e3-a02e-c3f3d205a2b2" ma:termSetId="5d2def5c-4815-413b-8b67-d5dc8bf47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39586020ee4e93a3ca416c5fe691a3" ma:index="33" nillable="true" ma:taxonomy="true" ma:internalName="b239586020ee4e93a3ca416c5fe691a3" ma:taxonomyFieldName="Topic" ma:displayName="Topic" ma:default="" ma:fieldId="{b2395860-20ee-4e93-a3ca-416c5fe691a3}" ma:sspId="21aadd20-2b3d-43e3-a02e-c3f3d205a2b2" ma:termSetId="c8a9d383-160d-4ac2-9069-0254995bf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ccd883018943118bcd1995a7b1a9df" ma:index="35" nillable="true" ma:taxonomy="true" ma:internalName="jeccd883018943118bcd1995a7b1a9df" ma:taxonomyFieldName="Keywords" ma:displayName="Keywords" ma:default="" ma:fieldId="{3eccd883-0189-4311-8bcd-1995a7b1a9df}" ma:taxonomyMulti="true" ma:sspId="21aadd20-2b3d-43e3-a02e-c3f3d205a2b2" ma:termSetId="a54e2dd7-3f95-4540-ac89-bcce778169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8ca33731ca42fa978ad1c285f31ae1" ma:index="37" nillable="true" ma:taxonomy="true" ma:internalName="jd8ca33731ca42fa978ad1c285f31ae1" ma:taxonomyFieldName="Administration" ma:displayName="Administration" ma:default="" ma:fieldId="{3d8ca337-31ca-42fa-978a-d1c285f31ae1}" ma:sspId="21aadd20-2b3d-43e3-a02e-c3f3d205a2b2" ma:termSetId="79409be0-05f2-4dc7-9326-ebee2da2b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8bfa30742c429090cfe163ab205b4d" ma:index="39" nillable="true" ma:taxonomy="true" ma:internalName="eb8bfa30742c429090cfe163ab205b4d" ma:taxonomyFieldName="Contract_x0020_Year" ma:displayName="Contract Year" ma:default="" ma:fieldId="{eb8bfa30-742c-4290-90cf-e163ab205b4d}" ma:sspId="21aadd20-2b3d-43e3-a02e-c3f3d205a2b2" ma:termSetId="f6c6e8af-b581-476c-a71c-b2e5fcfb03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1b82e992bd40c6907c8dfe4d3d6fa5" ma:index="41" nillable="true" ma:taxonomy="true" ma:internalName="g81b82e992bd40c6907c8dfe4d3d6fa5" ma:taxonomyFieldName="EHE_x0020_Jurisdiction" ma:displayName="EHE Jurisdiction" ma:default="" ma:fieldId="{081b82e9-92bd-40c6-907c-8dfe4d3d6fa5}" ma:sspId="21aadd20-2b3d-43e3-a02e-c3f3d205a2b2" ma:termSetId="c17e4442-109d-4fbd-9b68-daa808097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955b28afec4281a77cc124bb4d2208" ma:index="43" nillable="true" ma:taxonomy="true" ma:internalName="i5955b28afec4281a77cc124bb4d2208" ma:taxonomyFieldName="Strategy" ma:displayName="Strategy" ma:default="" ma:fieldId="{25955b28-afec-4281-a77c-c124bb4d2208}" ma:sspId="21aadd20-2b3d-43e3-a02e-c3f3d205a2b2" ma:termSetId="460e6d99-3479-4edb-aa16-b9a1049004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74754f7be6408eaadc4c4e39853d24" ma:index="45" nillable="true" ma:taxonomy="true" ma:internalName="j774754f7be6408eaadc4c4e39853d24" ma:taxonomyFieldName="Partners" ma:displayName="Partners" ma:default="" ma:fieldId="{3774754f-7be6-408e-aadc-4c4e39853d24}" ma:sspId="21aadd20-2b3d-43e3-a02e-c3f3d205a2b2" ma:termSetId="8132e4d1-dbf7-44e3-b1ed-1f0812fe3f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42c8d-a69c-4fec-bf41-6855aff5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9ca61-bfdb-4842-97d0-3771cb6b873c}" ma:internalName="TaxCatchAll" ma:showField="CatchAllData" ma:web="adf42c8d-a69c-4fec-bf41-6855aff5f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955b28afec4281a77cc124bb4d2208 xmlns="85d560fd-1cff-4d83-be6c-84a64cf3a704">
      <Terms xmlns="http://schemas.microsoft.com/office/infopath/2007/PartnerControls"/>
    </i5955b28afec4281a77cc124bb4d2208>
    <f8e94dfadb4b4aceb775bb15944e6ab5 xmlns="85d560fd-1cff-4d83-be6c-84a64cf3a704">
      <Terms xmlns="http://schemas.microsoft.com/office/infopath/2007/PartnerControls"/>
    </f8e94dfadb4b4aceb775bb15944e6ab5>
    <b239586020ee4e93a3ca416c5fe691a3 xmlns="85d560fd-1cff-4d83-be6c-84a64cf3a704">
      <Terms xmlns="http://schemas.microsoft.com/office/infopath/2007/PartnerControls"/>
    </b239586020ee4e93a3ca416c5fe691a3>
    <TaxCatchAll xmlns="adf42c8d-a69c-4fec-bf41-6855aff5f759"/>
    <ddcb527ff4904d34937fe52aef27a391 xmlns="85d560fd-1cff-4d83-be6c-84a64cf3a704">
      <Terms xmlns="http://schemas.microsoft.com/office/infopath/2007/PartnerControls"/>
    </ddcb527ff4904d34937fe52aef27a391>
    <g81b82e992bd40c6907c8dfe4d3d6fa5 xmlns="85d560fd-1cff-4d83-be6c-84a64cf3a704">
      <Terms xmlns="http://schemas.microsoft.com/office/infopath/2007/PartnerControls"/>
    </g81b82e992bd40c6907c8dfe4d3d6fa5>
    <j774754f7be6408eaadc4c4e39853d24 xmlns="85d560fd-1cff-4d83-be6c-84a64cf3a704">
      <Terms xmlns="http://schemas.microsoft.com/office/infopath/2007/PartnerControls"/>
    </j774754f7be6408eaadc4c4e39853d24>
    <l94d50c3405c4d0490b3e1598b53c50b xmlns="85d560fd-1cff-4d83-be6c-84a64cf3a704">
      <Terms xmlns="http://schemas.microsoft.com/office/infopath/2007/PartnerControls"/>
    </l94d50c3405c4d0490b3e1598b53c50b>
    <jd8ca33731ca42fa978ad1c285f31ae1 xmlns="85d560fd-1cff-4d83-be6c-84a64cf3a704">
      <Terms xmlns="http://schemas.microsoft.com/office/infopath/2007/PartnerControls"/>
    </jd8ca33731ca42fa978ad1c285f31ae1>
    <jeccd883018943118bcd1995a7b1a9df xmlns="85d560fd-1cff-4d83-be6c-84a64cf3a704">
      <Terms xmlns="http://schemas.microsoft.com/office/infopath/2007/PartnerControls"/>
    </jeccd883018943118bcd1995a7b1a9df>
    <lcf76f155ced4ddcb4097134ff3c332f xmlns="85d560fd-1cff-4d83-be6c-84a64cf3a704">
      <Terms xmlns="http://schemas.microsoft.com/office/infopath/2007/PartnerControls"/>
    </lcf76f155ced4ddcb4097134ff3c332f>
    <eb8bfa30742c429090cfe163ab205b4d xmlns="85d560fd-1cff-4d83-be6c-84a64cf3a704">
      <Terms xmlns="http://schemas.microsoft.com/office/infopath/2007/PartnerControls"/>
    </eb8bfa30742c429090cfe163ab205b4d>
  </documentManagement>
</p:properties>
</file>

<file path=customXml/itemProps1.xml><?xml version="1.0" encoding="utf-8"?>
<ds:datastoreItem xmlns:ds="http://schemas.openxmlformats.org/officeDocument/2006/customXml" ds:itemID="{81D43819-15C9-4708-A9BA-ACF55A580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2B14F-A815-495B-BF31-3B4037B33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560fd-1cff-4d83-be6c-84a64cf3a704"/>
    <ds:schemaRef ds:uri="adf42c8d-a69c-4fec-bf41-6855aff5f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E3307-02A9-456E-B1B3-309FE169F080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85d560fd-1cff-4d83-be6c-84a64cf3a704"/>
    <ds:schemaRef ds:uri="http://schemas.microsoft.com/office/2006/documentManagement/types"/>
    <ds:schemaRef ds:uri="adf42c8d-a69c-4fec-bf41-6855aff5f75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Roberts</dc:creator>
  <cp:keywords/>
  <dc:description/>
  <cp:lastModifiedBy>Selin Kapan-Green</cp:lastModifiedBy>
  <cp:revision>2</cp:revision>
  <dcterms:created xsi:type="dcterms:W3CDTF">2024-03-21T15:42:00Z</dcterms:created>
  <dcterms:modified xsi:type="dcterms:W3CDTF">2024-03-21T15:42:00Z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3b6d7551-3ca7-4b3a-ab7b-9ea9f3176a28</vt:lpwstr>
  </property>
  <property fmtid="{D5CDD505-2E9C-101B-9397-08002B2CF9AE}" pid="3" name="ContentTypeId">
    <vt:lpwstr>0x0101007A632F364A761B4798067F21E4D3EB39</vt:lpwstr>
  </property>
</Properties>
</file>