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5" w:rsidRPr="00FC5F65" w:rsidRDefault="00625805" w:rsidP="00625805">
      <w:pPr>
        <w:pStyle w:val="Heading3"/>
        <w:rPr>
          <w:u w:val="none"/>
        </w:rPr>
      </w:pPr>
      <w:r w:rsidRPr="00FC5F65">
        <w:rPr>
          <w:u w:val="none"/>
        </w:rPr>
        <w:t>Receipt for Tangible Goods Form</w:t>
      </w:r>
    </w:p>
    <w:p w:rsidR="00625805" w:rsidRDefault="00625805" w:rsidP="00625805">
      <w:pPr>
        <w:rPr>
          <w:b/>
        </w:rPr>
      </w:pPr>
    </w:p>
    <w:p w:rsidR="00625805" w:rsidRPr="008C0718" w:rsidRDefault="00625805" w:rsidP="00625805">
      <w:r>
        <w:rPr>
          <w:b/>
        </w:rPr>
        <w:t xml:space="preserve">Commentary: </w:t>
      </w:r>
      <w:r>
        <w:t xml:space="preserve">This form is a general form that is used to track any tangible reinforcement given to a client. Originally we had several forms but found that combining them streamlined the process and reduced paperwork if/when several items were disbursed at the same time. </w:t>
      </w:r>
    </w:p>
    <w:p w:rsidR="00625805" w:rsidRDefault="00625805" w:rsidP="00625805"/>
    <w:p w:rsidR="00625805" w:rsidRPr="00EC134F" w:rsidRDefault="00625805" w:rsidP="00625805">
      <w:pPr>
        <w:rPr>
          <w:u w:val="single"/>
        </w:rPr>
      </w:pPr>
      <w:r w:rsidRPr="00EC134F">
        <w:rPr>
          <w:u w:val="single"/>
        </w:rPr>
        <w:t>Prism Health North Texas - Receipt for Tangible Goods</w:t>
      </w:r>
    </w:p>
    <w:p w:rsidR="00625805" w:rsidRPr="00AF7BC9" w:rsidRDefault="00625805" w:rsidP="00625805"/>
    <w:p w:rsidR="00625805" w:rsidRPr="00AF7BC9" w:rsidRDefault="00625805" w:rsidP="00625805">
      <w:r w:rsidRPr="00AF7BC9">
        <w:t>Client Name: ________________________________________ Client Number: ___________</w:t>
      </w:r>
    </w:p>
    <w:p w:rsidR="00625805" w:rsidRPr="00AF7BC9" w:rsidRDefault="00625805" w:rsidP="00625805">
      <w:r w:rsidRPr="00AF7BC9">
        <w:t xml:space="preserve">  </w:t>
      </w:r>
    </w:p>
    <w:p w:rsidR="00625805" w:rsidRPr="00AF7BC9" w:rsidRDefault="00625805" w:rsidP="00625805">
      <w:r w:rsidRPr="00AF7BC9">
        <w:t xml:space="preserve">I have received the checked items below from </w:t>
      </w:r>
      <w:r>
        <w:t>PHNTX</w:t>
      </w:r>
      <w:r w:rsidRPr="00AF7BC9">
        <w:t xml:space="preserve">: </w:t>
      </w:r>
    </w:p>
    <w:p w:rsidR="00625805" w:rsidRPr="00AF7BC9" w:rsidRDefault="00625805" w:rsidP="00625805"/>
    <w:p w:rsidR="00625805" w:rsidRPr="00AF7BC9" w:rsidRDefault="00625805" w:rsidP="00625805">
      <w:r w:rsidRPr="00AF7BC9">
        <w:t>___/ Bus Pass Bus Pass: #________________________</w:t>
      </w:r>
    </w:p>
    <w:p w:rsidR="00625805" w:rsidRPr="00AF7BC9" w:rsidRDefault="00625805" w:rsidP="00625805">
      <w:pPr>
        <w:pStyle w:val="ListParagraph"/>
        <w:numPr>
          <w:ilvl w:val="1"/>
          <w:numId w:val="1"/>
        </w:numPr>
      </w:pPr>
      <w:r w:rsidRPr="00AF7BC9">
        <w:t>I will use this pass to get to the appointment agreed to with my provider.</w:t>
      </w:r>
    </w:p>
    <w:p w:rsidR="00625805" w:rsidRPr="00AF7BC9" w:rsidRDefault="00625805" w:rsidP="00625805">
      <w:pPr>
        <w:pStyle w:val="ListParagraph"/>
        <w:numPr>
          <w:ilvl w:val="1"/>
          <w:numId w:val="1"/>
        </w:numPr>
      </w:pPr>
      <w:r w:rsidRPr="00AF7BC9">
        <w:t>I will not barter or sell this pass.</w:t>
      </w:r>
    </w:p>
    <w:p w:rsidR="00625805" w:rsidRPr="00AF7BC9" w:rsidRDefault="00625805" w:rsidP="00625805">
      <w:pPr>
        <w:pStyle w:val="ListParagraph"/>
        <w:numPr>
          <w:ilvl w:val="1"/>
          <w:numId w:val="1"/>
        </w:numPr>
      </w:pPr>
      <w:r w:rsidRPr="00AF7BC9">
        <w:t xml:space="preserve">I understand that </w:t>
      </w:r>
      <w:r>
        <w:t>PHNTX</w:t>
      </w:r>
      <w:r w:rsidRPr="00AF7BC9">
        <w:t xml:space="preserve"> is </w:t>
      </w:r>
      <w:r w:rsidRPr="00AF7BC9">
        <w:rPr>
          <w:b/>
          <w:u w:val="single"/>
        </w:rPr>
        <w:t>not</w:t>
      </w:r>
      <w:r w:rsidRPr="00AF7BC9">
        <w:t xml:space="preserve"> a transportation resource and it is my responsibility to get transportation resources for which I am eligible for any future transportation needs. </w:t>
      </w:r>
    </w:p>
    <w:p w:rsidR="00625805" w:rsidRPr="00AF7BC9" w:rsidRDefault="00625805" w:rsidP="00625805">
      <w:pPr>
        <w:pStyle w:val="ListParagraph"/>
      </w:pPr>
    </w:p>
    <w:p w:rsidR="00625805" w:rsidRPr="00AF7BC9" w:rsidRDefault="00625805" w:rsidP="00625805">
      <w:r w:rsidRPr="00AF7BC9">
        <w:t>___/Gift Card   Gift Card: Description ____________________________________</w:t>
      </w:r>
    </w:p>
    <w:p w:rsidR="00625805" w:rsidRPr="00AF7BC9" w:rsidRDefault="00625805" w:rsidP="00625805">
      <w:pPr>
        <w:pStyle w:val="ListParagraph"/>
        <w:numPr>
          <w:ilvl w:val="0"/>
          <w:numId w:val="2"/>
        </w:numPr>
      </w:pPr>
      <w:r w:rsidRPr="00AF7BC9">
        <w:t>I agree that I will not use the gift card to purchase alcohol, tobacco, illegal drugs, or firearms. </w:t>
      </w:r>
    </w:p>
    <w:p w:rsidR="00625805" w:rsidRPr="00AF7BC9" w:rsidRDefault="00625805" w:rsidP="00625805">
      <w:pPr>
        <w:pStyle w:val="ListParagraph"/>
        <w:numPr>
          <w:ilvl w:val="0"/>
          <w:numId w:val="2"/>
        </w:numPr>
      </w:pPr>
      <w:r w:rsidRPr="00AF7BC9">
        <w:t>I will not barter or sell this gift card.</w:t>
      </w:r>
    </w:p>
    <w:p w:rsidR="00625805" w:rsidRPr="00AF7BC9" w:rsidRDefault="00625805" w:rsidP="00625805"/>
    <w:p w:rsidR="00625805" w:rsidRPr="00AF7BC9" w:rsidRDefault="00625805" w:rsidP="00625805">
      <w:r w:rsidRPr="00AF7BC9">
        <w:t>___/Food Items Item(s): Description ____________________________________________</w:t>
      </w:r>
    </w:p>
    <w:p w:rsidR="00625805" w:rsidRPr="00AF7BC9" w:rsidRDefault="00625805" w:rsidP="00625805">
      <w:pPr>
        <w:pStyle w:val="ListParagraph"/>
        <w:numPr>
          <w:ilvl w:val="0"/>
          <w:numId w:val="3"/>
        </w:numPr>
      </w:pPr>
      <w:r w:rsidRPr="00AF7BC9">
        <w:t>I agree that the items appear to be in good/edible condition.</w:t>
      </w:r>
    </w:p>
    <w:p w:rsidR="00625805" w:rsidRPr="00AF7BC9" w:rsidRDefault="00625805" w:rsidP="00625805">
      <w:pPr>
        <w:pStyle w:val="ListParagraph"/>
        <w:numPr>
          <w:ilvl w:val="0"/>
          <w:numId w:val="3"/>
        </w:numPr>
      </w:pPr>
      <w:r w:rsidRPr="00AF7BC9">
        <w:t xml:space="preserve">I choose to use/consume these items and will not hold </w:t>
      </w:r>
      <w:r>
        <w:t>PHNTX</w:t>
      </w:r>
      <w:r w:rsidRPr="00AF7BC9">
        <w:t xml:space="preserve"> liable for any problems related to their use.</w:t>
      </w:r>
    </w:p>
    <w:p w:rsidR="00625805" w:rsidRPr="00AF7BC9" w:rsidRDefault="00625805" w:rsidP="00625805"/>
    <w:p w:rsidR="00625805" w:rsidRPr="00AF7BC9" w:rsidRDefault="00625805" w:rsidP="00625805">
      <w:r w:rsidRPr="00AF7BC9">
        <w:t>___/Donated Equipment/Supplies</w:t>
      </w:r>
      <w:r>
        <w:t xml:space="preserve"> </w:t>
      </w:r>
      <w:r w:rsidRPr="00AF7BC9">
        <w:t>Item(s): Description _______________________________</w:t>
      </w:r>
    </w:p>
    <w:p w:rsidR="00625805" w:rsidRPr="00AF7BC9" w:rsidRDefault="00625805" w:rsidP="00625805">
      <w:pPr>
        <w:pStyle w:val="ListParagraph"/>
        <w:numPr>
          <w:ilvl w:val="0"/>
          <w:numId w:val="4"/>
        </w:numPr>
      </w:pPr>
      <w:r w:rsidRPr="00AF7BC9">
        <w:t xml:space="preserve">I understand that </w:t>
      </w:r>
      <w:r>
        <w:t xml:space="preserve">PHNTX </w:t>
      </w:r>
      <w:r w:rsidRPr="00AF7BC9">
        <w:t xml:space="preserve">does not make a warranty of any kind as to the condition, of the item(s) or of its suitability for any particular purpose. I accept it “as is” and </w:t>
      </w:r>
      <w:proofErr w:type="gramStart"/>
      <w:r w:rsidRPr="00AF7BC9">
        <w:t>assume  responsibility</w:t>
      </w:r>
      <w:proofErr w:type="gramEnd"/>
      <w:r w:rsidRPr="00AF7BC9">
        <w:t xml:space="preserve"> for its use. </w:t>
      </w:r>
    </w:p>
    <w:p w:rsidR="00625805" w:rsidRPr="00AF7BC9" w:rsidRDefault="00625805" w:rsidP="00625805">
      <w:pPr>
        <w:pStyle w:val="ListParagraph"/>
        <w:numPr>
          <w:ilvl w:val="0"/>
          <w:numId w:val="4"/>
        </w:numPr>
      </w:pPr>
      <w:r w:rsidRPr="00AF7BC9">
        <w:t xml:space="preserve">I waive any and all claims for damage or injury from the items and hold </w:t>
      </w:r>
      <w:r>
        <w:t>PHNTX</w:t>
      </w:r>
      <w:r w:rsidRPr="00AF7BC9">
        <w:t xml:space="preserve">, its officers, employees and agents harmless from any and all liability resulting from the acceptance of this item(s).  </w:t>
      </w:r>
    </w:p>
    <w:p w:rsidR="00625805" w:rsidRPr="00AF7BC9" w:rsidRDefault="00625805" w:rsidP="00625805"/>
    <w:p w:rsidR="00625805" w:rsidRPr="00AF7BC9" w:rsidRDefault="00625805" w:rsidP="00625805">
      <w:r w:rsidRPr="00AF7BC9">
        <w:t>___/Other</w:t>
      </w:r>
      <w:r>
        <w:t xml:space="preserve"> </w:t>
      </w:r>
      <w:r>
        <w:tab/>
      </w:r>
      <w:r w:rsidRPr="00AF7BC9">
        <w:t>Item(s): Description ____________________________________________</w:t>
      </w:r>
    </w:p>
    <w:p w:rsidR="00C47736" w:rsidRDefault="00625805"/>
    <w:p w:rsidR="00625805" w:rsidRDefault="00625805"/>
    <w:p w:rsidR="00625805" w:rsidRDefault="00625805" w:rsidP="00625805">
      <w:pPr>
        <w:pBdr>
          <w:bottom w:val="single" w:sz="12" w:space="1" w:color="auto"/>
        </w:pBdr>
      </w:pPr>
    </w:p>
    <w:p w:rsidR="00625805" w:rsidRDefault="00625805" w:rsidP="00625805">
      <w:pPr>
        <w:pBdr>
          <w:bottom w:val="single" w:sz="12" w:space="1" w:color="auto"/>
        </w:pBdr>
      </w:pPr>
      <w:bookmarkStart w:id="0" w:name="_GoBack"/>
      <w:bookmarkEnd w:id="0"/>
    </w:p>
    <w:p w:rsidR="00625805" w:rsidRDefault="00625805" w:rsidP="00625805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625805" w:rsidRDefault="00625805"/>
    <w:sectPr w:rsidR="0062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025"/>
    <w:multiLevelType w:val="hybridMultilevel"/>
    <w:tmpl w:val="76923FA6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061C014F"/>
    <w:multiLevelType w:val="hybridMultilevel"/>
    <w:tmpl w:val="A4C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B3F"/>
    <w:multiLevelType w:val="hybridMultilevel"/>
    <w:tmpl w:val="4E883F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07DFA"/>
    <w:multiLevelType w:val="hybridMultilevel"/>
    <w:tmpl w:val="785E33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05"/>
    <w:rsid w:val="00016A97"/>
    <w:rsid w:val="00625805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533EC-179C-46CF-9DB0-0261CFBF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05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805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5805"/>
    <w:rPr>
      <w:rFonts w:ascii="Franklin Gothic Book" w:hAnsi="Franklin Gothic Book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25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2017-04-06T16:46:00Z</dcterms:created>
  <dcterms:modified xsi:type="dcterms:W3CDTF">2017-04-06T16:48:00Z</dcterms:modified>
</cp:coreProperties>
</file>