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pPr w:leftFromText="180" w:rightFromText="180" w:vertAnchor="page" w:horzAnchor="margin" w:tblpY="1525"/>
        <w:tblW w:w="9715" w:type="dxa"/>
        <w:tblLayout w:type="fixed"/>
        <w:tblLook w:val="04A0" w:firstRow="1" w:lastRow="0" w:firstColumn="1" w:lastColumn="0" w:noHBand="0" w:noVBand="1"/>
      </w:tblPr>
      <w:tblGrid>
        <w:gridCol w:w="715"/>
        <w:gridCol w:w="4500"/>
        <w:gridCol w:w="4500"/>
      </w:tblGrid>
      <w:tr w:rsidR="008A42C2" w:rsidRPr="00EE12B4" w14:paraId="3772FC93" w14:textId="77777777" w:rsidTr="00B13C0B">
        <w:trPr>
          <w:trHeight w:val="530"/>
          <w:tblHeader/>
        </w:trPr>
        <w:tc>
          <w:tcPr>
            <w:tcW w:w="715" w:type="dxa"/>
            <w:shd w:val="clear" w:color="auto" w:fill="4F81BD" w:themeFill="accent1"/>
            <w:vAlign w:val="bottom"/>
          </w:tcPr>
          <w:p w14:paraId="555429B2" w14:textId="77777777" w:rsidR="008A42C2" w:rsidRPr="00B13C0B" w:rsidRDefault="008A42C2" w:rsidP="00B13C0B">
            <w:pPr>
              <w:spacing w:after="120"/>
              <w:jc w:val="center"/>
              <w:rPr>
                <w:b/>
                <w:bCs/>
                <w:color w:val="FFFFFF" w:themeColor="background1"/>
                <w:sz w:val="24"/>
                <w:szCs w:val="24"/>
              </w:rPr>
            </w:pPr>
            <w:r w:rsidRPr="00B13C0B">
              <w:rPr>
                <w:b/>
                <w:bCs/>
                <w:color w:val="FFFFFF" w:themeColor="background1"/>
                <w:sz w:val="24"/>
                <w:szCs w:val="24"/>
              </w:rPr>
              <w:t>#</w:t>
            </w:r>
          </w:p>
        </w:tc>
        <w:tc>
          <w:tcPr>
            <w:tcW w:w="4500" w:type="dxa"/>
            <w:shd w:val="clear" w:color="auto" w:fill="4F81BD" w:themeFill="accent1"/>
            <w:vAlign w:val="bottom"/>
          </w:tcPr>
          <w:p w14:paraId="18D07D0A" w14:textId="77777777" w:rsidR="008A42C2" w:rsidRPr="00B13C0B" w:rsidRDefault="008A42C2" w:rsidP="00B13C0B">
            <w:pPr>
              <w:spacing w:after="120"/>
              <w:jc w:val="center"/>
              <w:rPr>
                <w:b/>
                <w:bCs/>
                <w:color w:val="FFFFFF" w:themeColor="background1"/>
                <w:sz w:val="24"/>
                <w:szCs w:val="24"/>
              </w:rPr>
            </w:pPr>
            <w:r w:rsidRPr="00B13C0B">
              <w:rPr>
                <w:b/>
                <w:bCs/>
                <w:color w:val="FFFFFF" w:themeColor="background1"/>
                <w:sz w:val="24"/>
                <w:szCs w:val="24"/>
              </w:rPr>
              <w:t>Questions</w:t>
            </w:r>
          </w:p>
        </w:tc>
        <w:tc>
          <w:tcPr>
            <w:tcW w:w="4500" w:type="dxa"/>
            <w:shd w:val="clear" w:color="auto" w:fill="4F81BD" w:themeFill="accent1"/>
            <w:vAlign w:val="bottom"/>
          </w:tcPr>
          <w:p w14:paraId="1159A747" w14:textId="77777777" w:rsidR="008A42C2" w:rsidRPr="00B13C0B" w:rsidRDefault="008A42C2" w:rsidP="00B13C0B">
            <w:pPr>
              <w:spacing w:after="120"/>
              <w:jc w:val="center"/>
              <w:rPr>
                <w:b/>
                <w:bCs/>
                <w:color w:val="FFFFFF" w:themeColor="background1"/>
                <w:sz w:val="24"/>
                <w:szCs w:val="24"/>
              </w:rPr>
            </w:pPr>
            <w:r w:rsidRPr="00B13C0B">
              <w:rPr>
                <w:b/>
                <w:bCs/>
                <w:color w:val="FFFFFF" w:themeColor="background1"/>
                <w:sz w:val="24"/>
                <w:szCs w:val="24"/>
              </w:rPr>
              <w:t>Answers</w:t>
            </w:r>
          </w:p>
        </w:tc>
      </w:tr>
      <w:tr w:rsidR="004A573A" w14:paraId="6A0A5005" w14:textId="77777777" w:rsidTr="11387F85">
        <w:trPr>
          <w:trHeight w:val="617"/>
        </w:trPr>
        <w:tc>
          <w:tcPr>
            <w:tcW w:w="9715" w:type="dxa"/>
            <w:gridSpan w:val="3"/>
            <w:shd w:val="clear" w:color="auto" w:fill="F2F2F2" w:themeFill="background1" w:themeFillShade="F2"/>
            <w:vAlign w:val="center"/>
          </w:tcPr>
          <w:p w14:paraId="6DAB91EE" w14:textId="48154E98" w:rsidR="004A573A" w:rsidRPr="00407B7D" w:rsidRDefault="004A573A" w:rsidP="00407B7D">
            <w:pPr>
              <w:jc w:val="center"/>
              <w:rPr>
                <w:b/>
                <w:bCs/>
                <w:color w:val="000000" w:themeColor="text1"/>
              </w:rPr>
            </w:pPr>
            <w:r w:rsidRPr="00407B7D">
              <w:rPr>
                <w:b/>
                <w:bCs/>
                <w:color w:val="000000" w:themeColor="text1"/>
              </w:rPr>
              <w:t>General Resources</w:t>
            </w:r>
          </w:p>
        </w:tc>
      </w:tr>
      <w:tr w:rsidR="3F0E1BBE" w14:paraId="1BAF80D5" w14:textId="77777777" w:rsidTr="19405AA2">
        <w:trPr>
          <w:trHeight w:val="1430"/>
        </w:trPr>
        <w:tc>
          <w:tcPr>
            <w:tcW w:w="715" w:type="dxa"/>
            <w:shd w:val="clear" w:color="auto" w:fill="FFFFFF" w:themeFill="background1"/>
          </w:tcPr>
          <w:p w14:paraId="19C56198" w14:textId="77777777" w:rsidR="3F0E1BBE" w:rsidRDefault="001C01FB" w:rsidP="358C3646">
            <w:r>
              <w:t>1.</w:t>
            </w:r>
          </w:p>
          <w:p w14:paraId="65B7D5AB" w14:textId="2D365E1E" w:rsidR="001C01FB" w:rsidRDefault="001C01FB" w:rsidP="358C3646"/>
        </w:tc>
        <w:tc>
          <w:tcPr>
            <w:tcW w:w="4500" w:type="dxa"/>
            <w:shd w:val="clear" w:color="auto" w:fill="auto"/>
          </w:tcPr>
          <w:p w14:paraId="1498B3A3" w14:textId="6EFC2719" w:rsidR="1B1A94E1" w:rsidRDefault="6B88FDF6" w:rsidP="358C3646">
            <w:pPr>
              <w:pStyle w:val="NoSpacing"/>
              <w:rPr>
                <w:color w:val="000000" w:themeColor="text1"/>
              </w:rPr>
            </w:pPr>
            <w:r w:rsidRPr="358C3646">
              <w:rPr>
                <w:color w:val="000000" w:themeColor="text1"/>
              </w:rPr>
              <w:t>When will the presentation slides be available?</w:t>
            </w:r>
          </w:p>
          <w:p w14:paraId="44C79CB8" w14:textId="59D7B237" w:rsidR="1B1A94E1" w:rsidRDefault="1B1A94E1" w:rsidP="358C3646">
            <w:pPr>
              <w:pStyle w:val="NoSpacing"/>
            </w:pPr>
          </w:p>
        </w:tc>
        <w:tc>
          <w:tcPr>
            <w:tcW w:w="4500" w:type="dxa"/>
          </w:tcPr>
          <w:p w14:paraId="63904351" w14:textId="4B150C86" w:rsidR="3F0E1BBE" w:rsidRDefault="6B88FDF6" w:rsidP="00016441">
            <w:pPr>
              <w:rPr>
                <w:color w:val="000000" w:themeColor="text1"/>
              </w:rPr>
            </w:pPr>
            <w:r w:rsidRPr="358C3646">
              <w:rPr>
                <w:color w:val="000000" w:themeColor="text1"/>
              </w:rPr>
              <w:t xml:space="preserve">The webinar recording is usually available within 1 week of the webinar. The webinar slides and Q &amp; A are usually posted within 2 weeks. You can find webinar archives on </w:t>
            </w:r>
            <w:hyperlink r:id="rId11">
              <w:r w:rsidRPr="358C3646">
                <w:rPr>
                  <w:rStyle w:val="Hyperlink"/>
                  <w:color w:val="0000FF"/>
                </w:rPr>
                <w:t>TargetHIV</w:t>
              </w:r>
            </w:hyperlink>
            <w:r w:rsidRPr="358C3646">
              <w:rPr>
                <w:color w:val="000000" w:themeColor="text1"/>
              </w:rPr>
              <w:t>.</w:t>
            </w:r>
          </w:p>
        </w:tc>
      </w:tr>
      <w:tr w:rsidR="008A42C2" w:rsidRPr="00EE12B4" w14:paraId="40B2312F" w14:textId="77777777" w:rsidTr="11387F85">
        <w:trPr>
          <w:trHeight w:val="617"/>
        </w:trPr>
        <w:tc>
          <w:tcPr>
            <w:tcW w:w="715" w:type="dxa"/>
            <w:shd w:val="clear" w:color="auto" w:fill="FFFFFF" w:themeFill="background1"/>
          </w:tcPr>
          <w:p w14:paraId="3A09DDFF" w14:textId="0F7AB0CE" w:rsidR="008A42C2" w:rsidRPr="00EE12B4" w:rsidRDefault="001C01FB" w:rsidP="358C3646">
            <w:pPr>
              <w:spacing w:after="120"/>
            </w:pPr>
            <w:bookmarkStart w:id="0" w:name="_Hlk531342534"/>
            <w:r>
              <w:t>2.</w:t>
            </w:r>
          </w:p>
        </w:tc>
        <w:tc>
          <w:tcPr>
            <w:tcW w:w="4500" w:type="dxa"/>
            <w:shd w:val="clear" w:color="auto" w:fill="auto"/>
          </w:tcPr>
          <w:p w14:paraId="2796453F" w14:textId="2629C078" w:rsidR="008A42C2" w:rsidRPr="00EE12B4" w:rsidRDefault="6B88FDF6" w:rsidP="358C3646">
            <w:pPr>
              <w:pStyle w:val="NoSpacing"/>
              <w:rPr>
                <w:color w:val="000000" w:themeColor="text1"/>
              </w:rPr>
            </w:pPr>
            <w:r w:rsidRPr="358C3646">
              <w:rPr>
                <w:color w:val="000000" w:themeColor="text1"/>
              </w:rPr>
              <w:t>When will the 2020 RSR Instruction Manual be released?</w:t>
            </w:r>
          </w:p>
        </w:tc>
        <w:tc>
          <w:tcPr>
            <w:tcW w:w="4500" w:type="dxa"/>
          </w:tcPr>
          <w:p w14:paraId="1BB507E3" w14:textId="67CE47CA" w:rsidR="008A42C2" w:rsidRPr="006D6595" w:rsidRDefault="6B88FDF6" w:rsidP="358C3646">
            <w:pPr>
              <w:pStyle w:val="NoSpacing"/>
              <w:rPr>
                <w:color w:val="000000" w:themeColor="text1"/>
              </w:rPr>
            </w:pPr>
            <w:r w:rsidRPr="358C3646">
              <w:rPr>
                <w:color w:val="000000" w:themeColor="text1"/>
              </w:rPr>
              <w:t xml:space="preserve">The 2020 RSR Instruction Manual will be released in the Fall on the </w:t>
            </w:r>
            <w:hyperlink r:id="rId12">
              <w:r w:rsidRPr="358C3646">
                <w:rPr>
                  <w:rStyle w:val="Hyperlink"/>
                  <w:color w:val="0000FF"/>
                </w:rPr>
                <w:t>TargetHIV</w:t>
              </w:r>
            </w:hyperlink>
            <w:r w:rsidRPr="358C3646">
              <w:rPr>
                <w:color w:val="000000" w:themeColor="text1"/>
              </w:rPr>
              <w:t xml:space="preserve"> website. For the time being, you can refer to the </w:t>
            </w:r>
            <w:hyperlink r:id="rId13">
              <w:r w:rsidRPr="358C3646">
                <w:rPr>
                  <w:rStyle w:val="Hyperlink"/>
                  <w:color w:val="0000FF"/>
                </w:rPr>
                <w:t>2019 RSR Manual</w:t>
              </w:r>
            </w:hyperlink>
            <w:r w:rsidRPr="358C3646">
              <w:rPr>
                <w:color w:val="000000" w:themeColor="text1"/>
              </w:rPr>
              <w:t xml:space="preserve"> for most questions.</w:t>
            </w:r>
          </w:p>
          <w:p w14:paraId="09E07B30" w14:textId="173CDCC6" w:rsidR="008A42C2" w:rsidRPr="006D6595" w:rsidRDefault="008A42C2" w:rsidP="358C3646">
            <w:pPr>
              <w:rPr>
                <w:color w:val="000000" w:themeColor="text1"/>
              </w:rPr>
            </w:pPr>
          </w:p>
          <w:p w14:paraId="4AEB51E9" w14:textId="2560A2E9" w:rsidR="008A42C2" w:rsidRPr="006D6595" w:rsidRDefault="6B88FDF6" w:rsidP="358C3646">
            <w:pPr>
              <w:pStyle w:val="NoSpacing"/>
              <w:rPr>
                <w:color w:val="000000" w:themeColor="text1"/>
              </w:rPr>
            </w:pPr>
            <w:r w:rsidRPr="358C3646">
              <w:rPr>
                <w:color w:val="000000" w:themeColor="text1"/>
              </w:rPr>
              <w:t xml:space="preserve">Join the </w:t>
            </w:r>
            <w:hyperlink r:id="rId14">
              <w:r w:rsidRPr="358C3646">
                <w:rPr>
                  <w:rStyle w:val="Hyperlink"/>
                  <w:color w:val="0000FF"/>
                </w:rPr>
                <w:t>DISQ listserv</w:t>
              </w:r>
            </w:hyperlink>
            <w:r w:rsidRPr="358C3646">
              <w:rPr>
                <w:color w:val="000000" w:themeColor="text1"/>
              </w:rPr>
              <w:t xml:space="preserve"> to receive a notification when the 2020 RSR Manual is available.</w:t>
            </w:r>
          </w:p>
        </w:tc>
      </w:tr>
      <w:tr w:rsidR="004451C1" w:rsidRPr="00EE12B4" w14:paraId="509AB472" w14:textId="77777777" w:rsidTr="11387F85">
        <w:trPr>
          <w:trHeight w:val="617"/>
        </w:trPr>
        <w:tc>
          <w:tcPr>
            <w:tcW w:w="715" w:type="dxa"/>
            <w:shd w:val="clear" w:color="auto" w:fill="FFFFFF" w:themeFill="background1"/>
          </w:tcPr>
          <w:p w14:paraId="218162F3" w14:textId="7C478F75" w:rsidR="004451C1" w:rsidRPr="00EE12B4" w:rsidRDefault="001C01FB" w:rsidP="358C3646">
            <w:pPr>
              <w:spacing w:after="120"/>
            </w:pPr>
            <w:r>
              <w:t>3.</w:t>
            </w:r>
          </w:p>
        </w:tc>
        <w:tc>
          <w:tcPr>
            <w:tcW w:w="4500" w:type="dxa"/>
            <w:shd w:val="clear" w:color="auto" w:fill="auto"/>
          </w:tcPr>
          <w:p w14:paraId="7BBDC2B0" w14:textId="797D1B27" w:rsidR="004451C1" w:rsidRPr="358C3646" w:rsidRDefault="004451C1" w:rsidP="358C3646">
            <w:pPr>
              <w:pStyle w:val="NoSpacing"/>
              <w:rPr>
                <w:color w:val="000000" w:themeColor="text1"/>
              </w:rPr>
            </w:pPr>
            <w:r w:rsidRPr="358C3646">
              <w:t xml:space="preserve">Will there be an EHB </w:t>
            </w:r>
            <w:r>
              <w:t>o</w:t>
            </w:r>
            <w:r w:rsidRPr="358C3646">
              <w:t>vervie</w:t>
            </w:r>
            <w:r>
              <w:t>w w</w:t>
            </w:r>
            <w:r w:rsidRPr="358C3646">
              <w:t>ebinar?</w:t>
            </w:r>
          </w:p>
        </w:tc>
        <w:tc>
          <w:tcPr>
            <w:tcW w:w="4500" w:type="dxa"/>
          </w:tcPr>
          <w:p w14:paraId="39E2E5E7" w14:textId="7518A45A" w:rsidR="004451C1" w:rsidRPr="358C3646" w:rsidRDefault="004451C1" w:rsidP="358C3646">
            <w:pPr>
              <w:pStyle w:val="NoSpacing"/>
              <w:rPr>
                <w:color w:val="000000" w:themeColor="text1"/>
              </w:rPr>
            </w:pPr>
            <w:r>
              <w:t xml:space="preserve">Yes, </w:t>
            </w:r>
            <w:r w:rsidRPr="358C3646">
              <w:t>the “</w:t>
            </w:r>
            <w:hyperlink r:id="rId15">
              <w:r w:rsidRPr="358C3646">
                <w:rPr>
                  <w:rStyle w:val="Hyperlink"/>
                </w:rPr>
                <w:t>Overview of HRSA's Electronic Handbooks for Grant Recipients</w:t>
              </w:r>
            </w:hyperlink>
            <w:r w:rsidRPr="358C3646">
              <w:t xml:space="preserve">” webinar </w:t>
            </w:r>
            <w:r>
              <w:t xml:space="preserve">will take place </w:t>
            </w:r>
            <w:r w:rsidRPr="358C3646">
              <w:t>on October 14</w:t>
            </w:r>
            <w:r w:rsidRPr="358C3646">
              <w:rPr>
                <w:vertAlign w:val="superscript"/>
              </w:rPr>
              <w:t>th</w:t>
            </w:r>
            <w:r w:rsidRPr="358C3646">
              <w:t>. The webinar recording, presentation slides, and Q&amp;A summary will also be available for review after the webinar.</w:t>
            </w:r>
            <w:r>
              <w:t xml:space="preserve"> Please keep in mind that this webinar is designed for direct recipients of RWHAP funding.</w:t>
            </w:r>
            <w:r w:rsidR="00BF726E">
              <w:t xml:space="preserve"> For specific questions about the EHBs, contact the </w:t>
            </w:r>
            <w:hyperlink r:id="rId16" w:history="1">
              <w:r w:rsidR="00BF726E" w:rsidRPr="007D7B08">
                <w:rPr>
                  <w:rStyle w:val="Hyperlink"/>
                </w:rPr>
                <w:t>EHBs Customer Support Center</w:t>
              </w:r>
            </w:hyperlink>
            <w:r w:rsidR="00BF726E">
              <w:t>.</w:t>
            </w:r>
          </w:p>
        </w:tc>
      </w:tr>
      <w:tr w:rsidR="004451C1" w:rsidRPr="00EE12B4" w14:paraId="65210854" w14:textId="77777777" w:rsidTr="11387F85">
        <w:trPr>
          <w:trHeight w:val="617"/>
        </w:trPr>
        <w:tc>
          <w:tcPr>
            <w:tcW w:w="9715" w:type="dxa"/>
            <w:gridSpan w:val="3"/>
            <w:shd w:val="clear" w:color="auto" w:fill="F2F2F2" w:themeFill="background1" w:themeFillShade="F2"/>
            <w:vAlign w:val="center"/>
          </w:tcPr>
          <w:p w14:paraId="38490A68" w14:textId="152503D1" w:rsidR="004451C1" w:rsidRPr="00407B7D" w:rsidRDefault="004451C1" w:rsidP="00407B7D">
            <w:pPr>
              <w:pStyle w:val="NoSpacing"/>
              <w:jc w:val="center"/>
              <w:rPr>
                <w:b/>
                <w:bCs/>
              </w:rPr>
            </w:pPr>
            <w:r w:rsidRPr="00407B7D">
              <w:rPr>
                <w:b/>
                <w:bCs/>
              </w:rPr>
              <w:t>CAREWare</w:t>
            </w:r>
          </w:p>
        </w:tc>
      </w:tr>
      <w:tr w:rsidR="004451C1" w:rsidRPr="00EE12B4" w14:paraId="7384E6AB" w14:textId="77777777" w:rsidTr="11387F85">
        <w:trPr>
          <w:trHeight w:val="617"/>
        </w:trPr>
        <w:tc>
          <w:tcPr>
            <w:tcW w:w="715" w:type="dxa"/>
            <w:shd w:val="clear" w:color="auto" w:fill="FFFFFF" w:themeFill="background1"/>
          </w:tcPr>
          <w:p w14:paraId="1B59C92E" w14:textId="2EE4A429" w:rsidR="004451C1" w:rsidRPr="00EE12B4" w:rsidRDefault="001810C5" w:rsidP="358C3646">
            <w:pPr>
              <w:spacing w:after="120"/>
            </w:pPr>
            <w:r>
              <w:t>4.</w:t>
            </w:r>
          </w:p>
        </w:tc>
        <w:tc>
          <w:tcPr>
            <w:tcW w:w="4500" w:type="dxa"/>
            <w:shd w:val="clear" w:color="auto" w:fill="auto"/>
          </w:tcPr>
          <w:p w14:paraId="5954AD8D" w14:textId="5195CA61" w:rsidR="004451C1" w:rsidRPr="00EE12B4" w:rsidRDefault="004451C1" w:rsidP="358C3646">
            <w:pPr>
              <w:pStyle w:val="NoSpacing"/>
            </w:pPr>
            <w:r w:rsidRPr="358C3646">
              <w:t xml:space="preserve">When will the new CAREWare build with changes reflecting changes to the RSR be released? Where can I find out more about these changes? </w:t>
            </w:r>
          </w:p>
          <w:p w14:paraId="5E879CBC" w14:textId="00FC0375" w:rsidR="004451C1" w:rsidRPr="00EE12B4" w:rsidRDefault="004451C1" w:rsidP="358C3646">
            <w:pPr>
              <w:pStyle w:val="NoSpacing"/>
              <w:rPr>
                <w:b/>
                <w:bCs/>
              </w:rPr>
            </w:pPr>
          </w:p>
        </w:tc>
        <w:tc>
          <w:tcPr>
            <w:tcW w:w="4500" w:type="dxa"/>
          </w:tcPr>
          <w:p w14:paraId="5C66EC52" w14:textId="60D97F50" w:rsidR="004451C1" w:rsidRPr="002240F9" w:rsidRDefault="009234EB" w:rsidP="009234EB">
            <w:pPr>
              <w:pStyle w:val="NoSpacing"/>
            </w:pPr>
            <w:r>
              <w:t>CAREWare Build 91</w:t>
            </w:r>
            <w:r w:rsidR="004451C1" w:rsidRPr="358C3646">
              <w:t xml:space="preserve"> will be </w:t>
            </w:r>
            <w:r>
              <w:t xml:space="preserve">required for the 2020 RSR and will be </w:t>
            </w:r>
            <w:r w:rsidR="004451C1" w:rsidRPr="358C3646">
              <w:t>released in mid-late October.</w:t>
            </w:r>
            <w:r>
              <w:t xml:space="preserve"> </w:t>
            </w:r>
            <w:r w:rsidR="004451C1" w:rsidRPr="358C3646">
              <w:t xml:space="preserve">Sign up for the </w:t>
            </w:r>
            <w:hyperlink r:id="rId17">
              <w:r w:rsidR="004451C1" w:rsidRPr="358C3646">
                <w:rPr>
                  <w:rStyle w:val="Hyperlink"/>
                </w:rPr>
                <w:t>CAREWare listserv</w:t>
              </w:r>
            </w:hyperlink>
            <w:r w:rsidR="004451C1" w:rsidRPr="358C3646">
              <w:t xml:space="preserve"> to receive notifications for upcoming events and changes. For further questions, </w:t>
            </w:r>
            <w:hyperlink r:id="rId18">
              <w:r w:rsidR="004451C1" w:rsidRPr="358C3646">
                <w:rPr>
                  <w:rStyle w:val="Hyperlink"/>
                </w:rPr>
                <w:t xml:space="preserve">contact the CAREWare </w:t>
              </w:r>
              <w:r w:rsidR="009B12A1">
                <w:rPr>
                  <w:rStyle w:val="Hyperlink"/>
                </w:rPr>
                <w:t>H</w:t>
              </w:r>
              <w:r w:rsidR="004451C1" w:rsidRPr="358C3646">
                <w:rPr>
                  <w:rStyle w:val="Hyperlink"/>
                </w:rPr>
                <w:t>elp</w:t>
              </w:r>
              <w:r w:rsidR="009B12A1">
                <w:rPr>
                  <w:rStyle w:val="Hyperlink"/>
                </w:rPr>
                <w:t xml:space="preserve"> D</w:t>
              </w:r>
              <w:r w:rsidR="004451C1" w:rsidRPr="358C3646">
                <w:rPr>
                  <w:rStyle w:val="Hyperlink"/>
                </w:rPr>
                <w:t>esk</w:t>
              </w:r>
            </w:hyperlink>
            <w:r w:rsidR="004451C1" w:rsidRPr="358C3646">
              <w:t>.</w:t>
            </w:r>
          </w:p>
        </w:tc>
      </w:tr>
      <w:tr w:rsidR="00022E4D" w14:paraId="0DED7018" w14:textId="77777777" w:rsidTr="11387F85">
        <w:trPr>
          <w:trHeight w:val="617"/>
        </w:trPr>
        <w:tc>
          <w:tcPr>
            <w:tcW w:w="715" w:type="dxa"/>
            <w:shd w:val="clear" w:color="auto" w:fill="FFFFFF" w:themeFill="background1"/>
          </w:tcPr>
          <w:p w14:paraId="1114226F" w14:textId="39E3CFEE" w:rsidR="00022E4D" w:rsidRDefault="001810C5" w:rsidP="358C3646">
            <w:r>
              <w:t>5.</w:t>
            </w:r>
          </w:p>
        </w:tc>
        <w:tc>
          <w:tcPr>
            <w:tcW w:w="4500" w:type="dxa"/>
            <w:shd w:val="clear" w:color="auto" w:fill="auto"/>
          </w:tcPr>
          <w:p w14:paraId="4C79C42E" w14:textId="2B81E917" w:rsidR="00022E4D" w:rsidRDefault="00022E4D" w:rsidP="358C3646">
            <w:pPr>
              <w:pStyle w:val="NoSpacing"/>
            </w:pPr>
            <w:r>
              <w:t xml:space="preserve">Will CAREWare host a webinar reviewing </w:t>
            </w:r>
            <w:r w:rsidR="00C619B3">
              <w:t>how the new build will address the 2020 changes?</w:t>
            </w:r>
          </w:p>
        </w:tc>
        <w:tc>
          <w:tcPr>
            <w:tcW w:w="4500" w:type="dxa"/>
          </w:tcPr>
          <w:p w14:paraId="7667F9F7" w14:textId="1D924B3F" w:rsidR="00022E4D" w:rsidRPr="358C3646" w:rsidRDefault="00C619B3" w:rsidP="00C619B3">
            <w:pPr>
              <w:pStyle w:val="NoSpacing"/>
            </w:pPr>
            <w:r>
              <w:t xml:space="preserve">Yes, </w:t>
            </w:r>
            <w:r w:rsidRPr="358C3646">
              <w:t>HRSA</w:t>
            </w:r>
            <w:r>
              <w:t xml:space="preserve"> </w:t>
            </w:r>
            <w:r w:rsidRPr="358C3646">
              <w:t xml:space="preserve">HAB will present a CAREWare-specific webinar “CAREWare 6: Preparing Your 2020 RSR and New Features Review” on two days: </w:t>
            </w:r>
            <w:hyperlink r:id="rId19">
              <w:r w:rsidRPr="358C3646">
                <w:rPr>
                  <w:rStyle w:val="Hyperlink"/>
                </w:rPr>
                <w:t>Tuesday, November 10</w:t>
              </w:r>
              <w:r w:rsidRPr="358C3646">
                <w:rPr>
                  <w:rStyle w:val="Hyperlink"/>
                  <w:vertAlign w:val="superscript"/>
                </w:rPr>
                <w:t>th</w:t>
              </w:r>
            </w:hyperlink>
            <w:r w:rsidRPr="358C3646">
              <w:t xml:space="preserve"> and </w:t>
            </w:r>
            <w:hyperlink r:id="rId20">
              <w:r w:rsidRPr="358C3646">
                <w:rPr>
                  <w:rStyle w:val="Hyperlink"/>
                </w:rPr>
                <w:t>Tuesday, December 1</w:t>
              </w:r>
              <w:r w:rsidRPr="358C3646">
                <w:rPr>
                  <w:rStyle w:val="Hyperlink"/>
                  <w:vertAlign w:val="superscript"/>
                </w:rPr>
                <w:t>st</w:t>
              </w:r>
              <w:r w:rsidRPr="358C3646">
                <w:rPr>
                  <w:rStyle w:val="Hyperlink"/>
                </w:rPr>
                <w:t>.</w:t>
              </w:r>
            </w:hyperlink>
            <w:r w:rsidRPr="358C3646">
              <w:t xml:space="preserve"> </w:t>
            </w:r>
          </w:p>
        </w:tc>
      </w:tr>
      <w:tr w:rsidR="004451C1" w14:paraId="2BDE4AD4" w14:textId="77777777" w:rsidTr="11387F85">
        <w:trPr>
          <w:trHeight w:val="617"/>
        </w:trPr>
        <w:tc>
          <w:tcPr>
            <w:tcW w:w="715" w:type="dxa"/>
            <w:shd w:val="clear" w:color="auto" w:fill="FFFFFF" w:themeFill="background1"/>
          </w:tcPr>
          <w:p w14:paraId="2A97C5ED" w14:textId="450C2A9E" w:rsidR="004451C1" w:rsidRDefault="001810C5" w:rsidP="358C3646">
            <w:r>
              <w:t>6.</w:t>
            </w:r>
          </w:p>
        </w:tc>
        <w:tc>
          <w:tcPr>
            <w:tcW w:w="4500" w:type="dxa"/>
            <w:shd w:val="clear" w:color="auto" w:fill="auto"/>
          </w:tcPr>
          <w:p w14:paraId="557E1033" w14:textId="05B32969" w:rsidR="004451C1" w:rsidRDefault="004451C1" w:rsidP="358C3646">
            <w:pPr>
              <w:pStyle w:val="NoSpacing"/>
            </w:pPr>
            <w:r w:rsidRPr="358C3646">
              <w:t xml:space="preserve">Can CAREWare collect data </w:t>
            </w:r>
            <w:r>
              <w:t>on</w:t>
            </w:r>
            <w:r w:rsidRPr="358C3646">
              <w:t xml:space="preserve"> RWHAP-related funding</w:t>
            </w:r>
            <w:r>
              <w:t>?</w:t>
            </w:r>
          </w:p>
        </w:tc>
        <w:tc>
          <w:tcPr>
            <w:tcW w:w="4500" w:type="dxa"/>
          </w:tcPr>
          <w:p w14:paraId="438889E5" w14:textId="77777777" w:rsidR="004451C1" w:rsidRDefault="004451C1" w:rsidP="358C3646">
            <w:pPr>
              <w:pStyle w:val="NoSpacing"/>
            </w:pPr>
            <w:r w:rsidRPr="358C3646">
              <w:t>Yes</w:t>
            </w:r>
            <w:r w:rsidR="007D7B08">
              <w:t>,</w:t>
            </w:r>
            <w:r w:rsidRPr="358C3646">
              <w:t xml:space="preserve"> CAREWare has contracts that allow providers to specify RWHAP-related funding. Select the funding source for that particular contract. CAREWare is built to bring in eligible services into the file. </w:t>
            </w:r>
          </w:p>
          <w:p w14:paraId="0427E8E3" w14:textId="77777777" w:rsidR="001C01FB" w:rsidRDefault="001C01FB" w:rsidP="358C3646">
            <w:pPr>
              <w:pStyle w:val="NoSpacing"/>
            </w:pPr>
          </w:p>
          <w:p w14:paraId="7585D970" w14:textId="681EE444" w:rsidR="001C01FB" w:rsidRDefault="001C01FB" w:rsidP="358C3646">
            <w:pPr>
              <w:pStyle w:val="NoSpacing"/>
            </w:pPr>
          </w:p>
        </w:tc>
      </w:tr>
      <w:tr w:rsidR="004451C1" w:rsidRPr="00EE12B4" w14:paraId="294750B0" w14:textId="77777777" w:rsidTr="11387F85">
        <w:trPr>
          <w:trHeight w:val="617"/>
        </w:trPr>
        <w:tc>
          <w:tcPr>
            <w:tcW w:w="9715" w:type="dxa"/>
            <w:gridSpan w:val="3"/>
            <w:shd w:val="clear" w:color="auto" w:fill="F2F2F2" w:themeFill="background1" w:themeFillShade="F2"/>
            <w:vAlign w:val="center"/>
          </w:tcPr>
          <w:p w14:paraId="772D8B56" w14:textId="069B7678" w:rsidR="004451C1" w:rsidRPr="00407B7D" w:rsidRDefault="004451C1" w:rsidP="00407B7D">
            <w:pPr>
              <w:pStyle w:val="NoSpacing"/>
              <w:jc w:val="center"/>
              <w:rPr>
                <w:b/>
                <w:bCs/>
              </w:rPr>
            </w:pPr>
            <w:r w:rsidRPr="00407B7D">
              <w:rPr>
                <w:b/>
                <w:bCs/>
              </w:rPr>
              <w:lastRenderedPageBreak/>
              <w:t>CARES Act Funding</w:t>
            </w:r>
          </w:p>
        </w:tc>
      </w:tr>
      <w:tr w:rsidR="004451C1" w14:paraId="450DEADB" w14:textId="77777777" w:rsidTr="11387F85">
        <w:trPr>
          <w:trHeight w:val="617"/>
        </w:trPr>
        <w:tc>
          <w:tcPr>
            <w:tcW w:w="715" w:type="dxa"/>
            <w:shd w:val="clear" w:color="auto" w:fill="FFFFFF" w:themeFill="background1"/>
          </w:tcPr>
          <w:p w14:paraId="32FA01C6" w14:textId="6AF3FAD4" w:rsidR="004451C1" w:rsidRDefault="001810C5" w:rsidP="358C3646">
            <w:r>
              <w:t>7.</w:t>
            </w:r>
          </w:p>
        </w:tc>
        <w:tc>
          <w:tcPr>
            <w:tcW w:w="4500" w:type="dxa"/>
            <w:shd w:val="clear" w:color="auto" w:fill="auto"/>
          </w:tcPr>
          <w:p w14:paraId="08A11052" w14:textId="3C28A10A" w:rsidR="004451C1" w:rsidRDefault="004451C1" w:rsidP="358C3646">
            <w:pPr>
              <w:pStyle w:val="NoSpacing"/>
            </w:pPr>
            <w:r w:rsidRPr="358C3646">
              <w:t>Is COVID Care funding considered to be RWHAP-related funding?</w:t>
            </w:r>
          </w:p>
        </w:tc>
        <w:tc>
          <w:tcPr>
            <w:tcW w:w="4500" w:type="dxa"/>
          </w:tcPr>
          <w:p w14:paraId="74BBD7E4" w14:textId="453D0D33" w:rsidR="004451C1" w:rsidRDefault="004451C1" w:rsidP="358C3646">
            <w:pPr>
              <w:pStyle w:val="NoSpacing"/>
            </w:pPr>
            <w:r w:rsidRPr="358C3646">
              <w:t>CARES Act funding is considered RWHAP funding</w:t>
            </w:r>
            <w:r>
              <w:t>, not RWHAP-related funding.</w:t>
            </w:r>
          </w:p>
          <w:p w14:paraId="4FDA994B" w14:textId="318AF5E5" w:rsidR="004451C1" w:rsidRDefault="004451C1" w:rsidP="358C3646">
            <w:pPr>
              <w:pStyle w:val="NoSpacing"/>
            </w:pPr>
            <w:r w:rsidRPr="358C3646">
              <w:t>CARES Act</w:t>
            </w:r>
            <w:r>
              <w:t>-</w:t>
            </w:r>
            <w:r w:rsidRPr="358C3646">
              <w:t xml:space="preserve">funded services and RWHAP-eligible clients who received those services will be reported on the RSR. </w:t>
            </w:r>
          </w:p>
        </w:tc>
      </w:tr>
      <w:tr w:rsidR="004451C1" w14:paraId="23D12A92" w14:textId="77777777" w:rsidTr="11387F85">
        <w:trPr>
          <w:trHeight w:val="617"/>
        </w:trPr>
        <w:tc>
          <w:tcPr>
            <w:tcW w:w="715" w:type="dxa"/>
            <w:shd w:val="clear" w:color="auto" w:fill="FFFFFF" w:themeFill="background1"/>
          </w:tcPr>
          <w:p w14:paraId="100B765A" w14:textId="3EAC919C" w:rsidR="004451C1" w:rsidRDefault="001810C5" w:rsidP="27F5814A">
            <w:r>
              <w:t>8.</w:t>
            </w:r>
          </w:p>
        </w:tc>
        <w:tc>
          <w:tcPr>
            <w:tcW w:w="4500" w:type="dxa"/>
            <w:shd w:val="clear" w:color="auto" w:fill="auto"/>
          </w:tcPr>
          <w:p w14:paraId="4387E63A" w14:textId="202D653F" w:rsidR="004451C1" w:rsidRDefault="004451C1" w:rsidP="27F5814A">
            <w:pPr>
              <w:pStyle w:val="NoSpacing"/>
            </w:pPr>
            <w:r>
              <w:t>Do subrecipients of CARES Act funding need to submit a Recipient Report?</w:t>
            </w:r>
          </w:p>
        </w:tc>
        <w:tc>
          <w:tcPr>
            <w:tcW w:w="4500" w:type="dxa"/>
          </w:tcPr>
          <w:p w14:paraId="4CE3BEF3" w14:textId="5C0699EC" w:rsidR="004451C1" w:rsidRDefault="004451C1" w:rsidP="27F5814A">
            <w:pPr>
              <w:pStyle w:val="NoSpacing"/>
            </w:pPr>
            <w:r>
              <w:t>No, subrecipients of CARES Act funding do not need to submit a Recipient report. The direct grant Recipient will submit the Recipient report.</w:t>
            </w:r>
          </w:p>
        </w:tc>
      </w:tr>
      <w:tr w:rsidR="004451C1" w14:paraId="57A5A0AE" w14:textId="77777777" w:rsidTr="11387F85">
        <w:trPr>
          <w:trHeight w:val="617"/>
        </w:trPr>
        <w:tc>
          <w:tcPr>
            <w:tcW w:w="715" w:type="dxa"/>
            <w:shd w:val="clear" w:color="auto" w:fill="FFFFFF" w:themeFill="background1"/>
          </w:tcPr>
          <w:p w14:paraId="77ED5B06" w14:textId="212318C7" w:rsidR="004451C1" w:rsidRDefault="001810C5" w:rsidP="358C3646">
            <w:r>
              <w:t>9.</w:t>
            </w:r>
          </w:p>
        </w:tc>
        <w:tc>
          <w:tcPr>
            <w:tcW w:w="4500" w:type="dxa"/>
            <w:shd w:val="clear" w:color="auto" w:fill="auto"/>
          </w:tcPr>
          <w:p w14:paraId="7C4DE115" w14:textId="71F728C7" w:rsidR="004451C1" w:rsidRDefault="004451C1" w:rsidP="00494173">
            <w:pPr>
              <w:pStyle w:val="NoSpacing"/>
            </w:pPr>
            <w:r w:rsidRPr="358C3646">
              <w:t xml:space="preserve">If my organization </w:t>
            </w:r>
            <w:r>
              <w:t>is a</w:t>
            </w:r>
            <w:r w:rsidRPr="358C3646">
              <w:t xml:space="preserve"> R</w:t>
            </w:r>
            <w:r>
              <w:t>WHAP</w:t>
            </w:r>
            <w:r w:rsidRPr="358C3646">
              <w:t xml:space="preserve"> </w:t>
            </w:r>
            <w:r>
              <w:t>P</w:t>
            </w:r>
            <w:r w:rsidRPr="358C3646">
              <w:t xml:space="preserve">art A recipient </w:t>
            </w:r>
            <w:r>
              <w:t>and a</w:t>
            </w:r>
            <w:r w:rsidRPr="358C3646">
              <w:t xml:space="preserve"> CARES A</w:t>
            </w:r>
            <w:r>
              <w:t>ct recipient, do we need to complete two Recipient Reports for the 2020 RSR?</w:t>
            </w:r>
          </w:p>
        </w:tc>
        <w:tc>
          <w:tcPr>
            <w:tcW w:w="4500" w:type="dxa"/>
          </w:tcPr>
          <w:p w14:paraId="6DAE1D2B" w14:textId="45880974" w:rsidR="004451C1" w:rsidRDefault="00494173" w:rsidP="358C3646">
            <w:pPr>
              <w:pStyle w:val="NoSpacing"/>
            </w:pPr>
            <w:r>
              <w:t xml:space="preserve">Yes, you should complete one Recipient Report for your Part A funding and one for your CARES Act funding. </w:t>
            </w:r>
            <w:r w:rsidR="00207A28">
              <w:t>You will access each grant through the corresponding Grant folder in the EHBs.</w:t>
            </w:r>
          </w:p>
        </w:tc>
      </w:tr>
      <w:tr w:rsidR="004451C1" w14:paraId="1501A323" w14:textId="77777777" w:rsidTr="11387F85">
        <w:trPr>
          <w:trHeight w:val="617"/>
        </w:trPr>
        <w:tc>
          <w:tcPr>
            <w:tcW w:w="715" w:type="dxa"/>
            <w:shd w:val="clear" w:color="auto" w:fill="FFFFFF" w:themeFill="background1"/>
          </w:tcPr>
          <w:p w14:paraId="3BDC82D4" w14:textId="240AF8E5" w:rsidR="004451C1" w:rsidRDefault="001810C5" w:rsidP="358C3646">
            <w:r>
              <w:t>10.</w:t>
            </w:r>
          </w:p>
        </w:tc>
        <w:tc>
          <w:tcPr>
            <w:tcW w:w="4500" w:type="dxa"/>
            <w:shd w:val="clear" w:color="auto" w:fill="auto"/>
          </w:tcPr>
          <w:p w14:paraId="78E5432B" w14:textId="54366130" w:rsidR="004451C1" w:rsidRDefault="004451C1" w:rsidP="358C3646">
            <w:pPr>
              <w:pStyle w:val="NoSpacing"/>
            </w:pPr>
            <w:r>
              <w:t xml:space="preserve">Since the CDR only requires aggregate-level data about clients served by </w:t>
            </w:r>
            <w:r w:rsidRPr="358C3646">
              <w:t>CARES A</w:t>
            </w:r>
            <w:r>
              <w:t>ct funding, we had not expected to need to report client-level data on these clients</w:t>
            </w:r>
            <w:r w:rsidRPr="358C3646">
              <w:t xml:space="preserve">. For those </w:t>
            </w:r>
            <w:r>
              <w:t>who don’t use</w:t>
            </w:r>
            <w:r w:rsidRPr="358C3646">
              <w:t xml:space="preserve"> CAREWare</w:t>
            </w:r>
            <w:r>
              <w:t>,</w:t>
            </w:r>
            <w:r w:rsidRPr="358C3646">
              <w:t xml:space="preserve"> what are the options for </w:t>
            </w:r>
            <w:r>
              <w:t xml:space="preserve">getting these data for </w:t>
            </w:r>
            <w:r w:rsidRPr="358C3646">
              <w:t>the RSR?</w:t>
            </w:r>
          </w:p>
        </w:tc>
        <w:tc>
          <w:tcPr>
            <w:tcW w:w="4500" w:type="dxa"/>
          </w:tcPr>
          <w:p w14:paraId="6FA48070" w14:textId="0493BBA8" w:rsidR="004451C1" w:rsidRDefault="004451C1" w:rsidP="358C3646">
            <w:pPr>
              <w:pStyle w:val="NoSpacing"/>
            </w:pPr>
            <w:r>
              <w:t xml:space="preserve">Options for pulling client-level data on clients served with CARES Act funding will depend on the data system that you use. </w:t>
            </w:r>
            <w:hyperlink r:id="rId21" w:history="1">
              <w:r w:rsidRPr="00FD77A0">
                <w:rPr>
                  <w:rStyle w:val="Hyperlink"/>
                </w:rPr>
                <w:t>Contact the DISQ Team</w:t>
              </w:r>
            </w:hyperlink>
            <w:r>
              <w:t xml:space="preserve"> to discuss your specific data process and get help pulling the data that you need.</w:t>
            </w:r>
          </w:p>
        </w:tc>
      </w:tr>
      <w:tr w:rsidR="004451C1" w14:paraId="1347D1B3" w14:textId="77777777" w:rsidTr="11387F85">
        <w:trPr>
          <w:trHeight w:val="617"/>
        </w:trPr>
        <w:tc>
          <w:tcPr>
            <w:tcW w:w="715" w:type="dxa"/>
            <w:shd w:val="clear" w:color="auto" w:fill="FFFFFF" w:themeFill="background1"/>
          </w:tcPr>
          <w:p w14:paraId="00B45523" w14:textId="192F61D3" w:rsidR="004451C1" w:rsidRDefault="001810C5" w:rsidP="358C3646">
            <w:r>
              <w:t>11.</w:t>
            </w:r>
          </w:p>
        </w:tc>
        <w:tc>
          <w:tcPr>
            <w:tcW w:w="4500" w:type="dxa"/>
            <w:shd w:val="clear" w:color="auto" w:fill="auto"/>
          </w:tcPr>
          <w:p w14:paraId="495B28DC" w14:textId="7D9209B2" w:rsidR="004451C1" w:rsidRDefault="004451C1" w:rsidP="358C3646">
            <w:pPr>
              <w:pStyle w:val="NoSpacing"/>
            </w:pPr>
            <w:r w:rsidRPr="358C3646">
              <w:t>My organization received CARES Act funds (not specifically for Ryan White recipients) for behavioral health services. However, the funds will be used in part to support Ryan White eligible clients. How should we report these services on the RSR?</w:t>
            </w:r>
          </w:p>
        </w:tc>
        <w:tc>
          <w:tcPr>
            <w:tcW w:w="4500" w:type="dxa"/>
          </w:tcPr>
          <w:p w14:paraId="568D9128" w14:textId="6DA7A518" w:rsidR="004451C1" w:rsidRDefault="00207A28" w:rsidP="358C3646">
            <w:pPr>
              <w:pStyle w:val="NoSpacing"/>
            </w:pPr>
            <w:r w:rsidRPr="00207A28">
              <w:t>CARES Act funding follows the same rules as eligible services reporting. You are not required to report behavioral health services that were funded exclusively by non-RWHAP/RWHAP-related funding.</w:t>
            </w:r>
          </w:p>
        </w:tc>
      </w:tr>
      <w:tr w:rsidR="004451C1" w14:paraId="5980D804" w14:textId="77777777" w:rsidTr="11387F85">
        <w:trPr>
          <w:trHeight w:val="617"/>
        </w:trPr>
        <w:tc>
          <w:tcPr>
            <w:tcW w:w="715" w:type="dxa"/>
            <w:shd w:val="clear" w:color="auto" w:fill="FFFFFF" w:themeFill="background1"/>
          </w:tcPr>
          <w:p w14:paraId="3C3B033C" w14:textId="5FB4381B" w:rsidR="004451C1" w:rsidRDefault="001810C5" w:rsidP="358C3646">
            <w:r>
              <w:t>12.</w:t>
            </w:r>
          </w:p>
        </w:tc>
        <w:tc>
          <w:tcPr>
            <w:tcW w:w="4500" w:type="dxa"/>
            <w:shd w:val="clear" w:color="auto" w:fill="auto"/>
          </w:tcPr>
          <w:p w14:paraId="3EF7DE14" w14:textId="678DB0C6" w:rsidR="004451C1" w:rsidRPr="358C3646" w:rsidRDefault="004451C1" w:rsidP="358C3646">
            <w:pPr>
              <w:pStyle w:val="NoSpacing"/>
            </w:pPr>
            <w:r w:rsidRPr="358C3646">
              <w:t>If we collect our CARES A</w:t>
            </w:r>
            <w:r>
              <w:t>ct</w:t>
            </w:r>
            <w:r w:rsidRPr="358C3646">
              <w:t xml:space="preserve"> data and RW</w:t>
            </w:r>
            <w:r>
              <w:t>HAP</w:t>
            </w:r>
            <w:r w:rsidRPr="358C3646">
              <w:t xml:space="preserve"> data in the same system and under the same contracts, do we need to separate the clients that received CARES A</w:t>
            </w:r>
            <w:r>
              <w:t>ct</w:t>
            </w:r>
            <w:r w:rsidRPr="358C3646">
              <w:t xml:space="preserve"> services </w:t>
            </w:r>
            <w:r>
              <w:t>into a</w:t>
            </w:r>
            <w:r w:rsidRPr="358C3646">
              <w:t xml:space="preserve"> </w:t>
            </w:r>
            <w:r>
              <w:t xml:space="preserve">specific </w:t>
            </w:r>
            <w:r w:rsidRPr="358C3646">
              <w:t>CARES A</w:t>
            </w:r>
            <w:r>
              <w:t>ct</w:t>
            </w:r>
            <w:r w:rsidRPr="358C3646">
              <w:t xml:space="preserve"> R</w:t>
            </w:r>
            <w:r>
              <w:t>e</w:t>
            </w:r>
            <w:r w:rsidRPr="358C3646">
              <w:t>cipient Report?</w:t>
            </w:r>
          </w:p>
        </w:tc>
        <w:tc>
          <w:tcPr>
            <w:tcW w:w="4500" w:type="dxa"/>
          </w:tcPr>
          <w:p w14:paraId="4372035A" w14:textId="203EC78F" w:rsidR="005F3522" w:rsidRDefault="00D4384F" w:rsidP="358C3646">
            <w:pPr>
              <w:pStyle w:val="NoSpacing"/>
            </w:pPr>
            <w:r>
              <w:t xml:space="preserve">The Recipient </w:t>
            </w:r>
            <w:r w:rsidR="00E32FBA">
              <w:t xml:space="preserve">and Provider </w:t>
            </w:r>
            <w:r>
              <w:t>Report</w:t>
            </w:r>
            <w:r w:rsidR="00E32FBA">
              <w:t>s</w:t>
            </w:r>
            <w:r>
              <w:t xml:space="preserve"> for CARES Act funding will function just like any RWHAP base funding Recipient Report. </w:t>
            </w:r>
            <w:r w:rsidR="005F3522">
              <w:t xml:space="preserve">You will submit one Provider Report that includes </w:t>
            </w:r>
            <w:r w:rsidR="00E32FBA">
              <w:t>client-level data</w:t>
            </w:r>
            <w:r w:rsidR="007D536E">
              <w:t xml:space="preserve"> for </w:t>
            </w:r>
            <w:r w:rsidR="0057197B">
              <w:t>all</w:t>
            </w:r>
            <w:r w:rsidR="007D536E">
              <w:t xml:space="preserve"> your </w:t>
            </w:r>
            <w:r w:rsidR="005C3B44">
              <w:t xml:space="preserve">funding </w:t>
            </w:r>
            <w:r w:rsidR="008A2E40">
              <w:t>sources</w:t>
            </w:r>
            <w:r w:rsidR="00E32FBA">
              <w:t>; the RSR does not separate clients by funding stream</w:t>
            </w:r>
            <w:r w:rsidR="00E4235D">
              <w:t>.</w:t>
            </w:r>
          </w:p>
          <w:p w14:paraId="3799F051" w14:textId="77777777" w:rsidR="0057197B" w:rsidRDefault="0057197B" w:rsidP="358C3646">
            <w:pPr>
              <w:pStyle w:val="NoSpacing"/>
            </w:pPr>
          </w:p>
          <w:p w14:paraId="460F7178" w14:textId="391122CA" w:rsidR="0057197B" w:rsidRDefault="0057197B" w:rsidP="358C3646">
            <w:pPr>
              <w:pStyle w:val="NoSpacing"/>
            </w:pPr>
            <w:r>
              <w:t>For example, if you are a recipient of a CARES Act and Part C grant, you will submit 2 Recipient Reports and 1 Provider Report.</w:t>
            </w:r>
          </w:p>
        </w:tc>
      </w:tr>
      <w:tr w:rsidR="004451C1" w14:paraId="394C1A7A" w14:textId="77777777" w:rsidTr="001810C5">
        <w:trPr>
          <w:trHeight w:val="2964"/>
        </w:trPr>
        <w:tc>
          <w:tcPr>
            <w:tcW w:w="715" w:type="dxa"/>
            <w:shd w:val="clear" w:color="auto" w:fill="FFFFFF" w:themeFill="background1"/>
          </w:tcPr>
          <w:p w14:paraId="5A5C9EE4" w14:textId="200A77BB" w:rsidR="004451C1" w:rsidRDefault="001810C5" w:rsidP="358C3646">
            <w:r>
              <w:t>13.</w:t>
            </w:r>
          </w:p>
        </w:tc>
        <w:tc>
          <w:tcPr>
            <w:tcW w:w="4500" w:type="dxa"/>
            <w:shd w:val="clear" w:color="auto" w:fill="auto"/>
          </w:tcPr>
          <w:p w14:paraId="73F920DF" w14:textId="426ED9CC" w:rsidR="004451C1" w:rsidRDefault="004451C1" w:rsidP="358C3646">
            <w:pPr>
              <w:pStyle w:val="NoSpacing"/>
            </w:pPr>
            <w:r w:rsidRPr="358C3646">
              <w:t>I am a recipient, and I received CARES</w:t>
            </w:r>
            <w:r>
              <w:t xml:space="preserve"> Act</w:t>
            </w:r>
            <w:r w:rsidRPr="358C3646">
              <w:t xml:space="preserve"> funds. I am subcontracting with a Part C recipient to provide other services at their agency. </w:t>
            </w:r>
            <w:r>
              <w:t>They should be a</w:t>
            </w:r>
            <w:r w:rsidRPr="358C3646">
              <w:t>dd</w:t>
            </w:r>
            <w:r>
              <w:t>ed</w:t>
            </w:r>
            <w:r w:rsidRPr="358C3646">
              <w:t xml:space="preserve"> as a provider to my grant in the EHB</w:t>
            </w:r>
            <w:r>
              <w:t>s, correct?</w:t>
            </w:r>
            <w:r w:rsidRPr="358C3646">
              <w:t xml:space="preserve"> </w:t>
            </w:r>
            <w:r>
              <w:t>Does the Part C need to do anything</w:t>
            </w:r>
            <w:r w:rsidRPr="358C3646">
              <w:t xml:space="preserve"> </w:t>
            </w:r>
            <w:r>
              <w:t>i</w:t>
            </w:r>
            <w:r w:rsidRPr="358C3646">
              <w:t xml:space="preserve">n their RSR </w:t>
            </w:r>
            <w:r>
              <w:t>to indicate to HRSA</w:t>
            </w:r>
            <w:r w:rsidRPr="358C3646">
              <w:t xml:space="preserve"> that the funds </w:t>
            </w:r>
            <w:r>
              <w:t xml:space="preserve">for certain services </w:t>
            </w:r>
            <w:r w:rsidRPr="358C3646">
              <w:t>c</w:t>
            </w:r>
            <w:r>
              <w:t>a</w:t>
            </w:r>
            <w:r w:rsidRPr="358C3646">
              <w:t>me from us?</w:t>
            </w:r>
          </w:p>
        </w:tc>
        <w:tc>
          <w:tcPr>
            <w:tcW w:w="4500" w:type="dxa"/>
          </w:tcPr>
          <w:p w14:paraId="2B4B41CA" w14:textId="1975D205" w:rsidR="004451C1" w:rsidRDefault="007D3E5C" w:rsidP="358C3646">
            <w:pPr>
              <w:pStyle w:val="NoSpacing"/>
            </w:pPr>
            <w:r>
              <w:t>As the recipient, you will need to add any contracts that you have with sub-recipients into the GCMS</w:t>
            </w:r>
            <w:r w:rsidR="005A0243">
              <w:t xml:space="preserve"> and indicate the services you are funding. </w:t>
            </w:r>
            <w:r w:rsidR="00B015F9">
              <w:t>This data will be pulled into your sub-recipients’ Provider Reports.</w:t>
            </w:r>
          </w:p>
        </w:tc>
      </w:tr>
      <w:tr w:rsidR="004451C1" w14:paraId="66D36D8B" w14:textId="77777777" w:rsidTr="11387F85">
        <w:trPr>
          <w:trHeight w:val="617"/>
        </w:trPr>
        <w:tc>
          <w:tcPr>
            <w:tcW w:w="715" w:type="dxa"/>
            <w:shd w:val="clear" w:color="auto" w:fill="FFFFFF" w:themeFill="background1"/>
          </w:tcPr>
          <w:p w14:paraId="3D94FBDA" w14:textId="64817AA1" w:rsidR="004451C1" w:rsidRDefault="001810C5" w:rsidP="358C3646">
            <w:r>
              <w:lastRenderedPageBreak/>
              <w:t>14.</w:t>
            </w:r>
          </w:p>
        </w:tc>
        <w:tc>
          <w:tcPr>
            <w:tcW w:w="4500" w:type="dxa"/>
            <w:shd w:val="clear" w:color="auto" w:fill="auto"/>
          </w:tcPr>
          <w:p w14:paraId="178EACC5" w14:textId="2DD96DFD" w:rsidR="004451C1" w:rsidRPr="005D51D1" w:rsidRDefault="004451C1" w:rsidP="358C3646">
            <w:pPr>
              <w:pStyle w:val="NoSpacing"/>
            </w:pPr>
            <w:r>
              <w:t>If we are funding MCM with both CARES Act funding and our regular RWHAP funds, in which column in the RSR should these visits be included (RWHAP Funding or CARES Act funding)?</w:t>
            </w:r>
          </w:p>
        </w:tc>
        <w:tc>
          <w:tcPr>
            <w:tcW w:w="4500" w:type="dxa"/>
          </w:tcPr>
          <w:p w14:paraId="5786BB7C" w14:textId="1C1AFF50" w:rsidR="004451C1" w:rsidRDefault="00981FBC" w:rsidP="358C3646">
            <w:pPr>
              <w:pStyle w:val="NoSpacing"/>
            </w:pPr>
            <w:r>
              <w:t xml:space="preserve">The columns on the Service Information screen </w:t>
            </w:r>
            <w:r w:rsidR="00854E52">
              <w:t xml:space="preserve">that indicate </w:t>
            </w:r>
            <w:r w:rsidR="00B63549">
              <w:t>funding sources (</w:t>
            </w:r>
            <w:r w:rsidR="000F5E74">
              <w:t xml:space="preserve">RWHAP, RWHAP-related, EHE, CARES Act) </w:t>
            </w:r>
            <w:r w:rsidR="00C16E31">
              <w:t xml:space="preserve">are automatically generated from the information that </w:t>
            </w:r>
            <w:r w:rsidR="00BB7DF7">
              <w:t xml:space="preserve">recipients enter into the GCMS. You will only be able to </w:t>
            </w:r>
            <w:r w:rsidR="009D5A75">
              <w:t>edit the “Delivered” column within the Provider Report</w:t>
            </w:r>
            <w:r w:rsidR="00143912">
              <w:t>, by placing a check if the service was delivered</w:t>
            </w:r>
            <w:r w:rsidR="00005BAB">
              <w:t xml:space="preserve">, regardless of funding </w:t>
            </w:r>
            <w:r w:rsidR="00761A4F">
              <w:t>source.</w:t>
            </w:r>
          </w:p>
        </w:tc>
      </w:tr>
      <w:tr w:rsidR="004451C1" w14:paraId="7FA78024" w14:textId="77777777" w:rsidTr="11387F85">
        <w:trPr>
          <w:trHeight w:val="617"/>
        </w:trPr>
        <w:tc>
          <w:tcPr>
            <w:tcW w:w="9715" w:type="dxa"/>
            <w:gridSpan w:val="3"/>
            <w:shd w:val="clear" w:color="auto" w:fill="F2F2F2" w:themeFill="background1" w:themeFillShade="F2"/>
            <w:vAlign w:val="center"/>
          </w:tcPr>
          <w:p w14:paraId="1F3642A5" w14:textId="77D1D587" w:rsidR="004451C1" w:rsidRPr="00407B7D" w:rsidRDefault="004451C1" w:rsidP="00407B7D">
            <w:pPr>
              <w:pStyle w:val="NoSpacing"/>
              <w:jc w:val="center"/>
              <w:rPr>
                <w:b/>
                <w:bCs/>
              </w:rPr>
            </w:pPr>
            <w:r w:rsidRPr="00407B7D">
              <w:rPr>
                <w:b/>
                <w:bCs/>
              </w:rPr>
              <w:t>Data Systems</w:t>
            </w:r>
            <w:r w:rsidR="00610BE7" w:rsidRPr="00407B7D">
              <w:rPr>
                <w:b/>
                <w:bCs/>
              </w:rPr>
              <w:t xml:space="preserve"> &amp; TRAX</w:t>
            </w:r>
          </w:p>
        </w:tc>
      </w:tr>
      <w:tr w:rsidR="004451C1" w:rsidRPr="00EE12B4" w14:paraId="2814F856" w14:textId="77777777" w:rsidTr="11387F85">
        <w:trPr>
          <w:trHeight w:val="617"/>
        </w:trPr>
        <w:tc>
          <w:tcPr>
            <w:tcW w:w="715" w:type="dxa"/>
            <w:shd w:val="clear" w:color="auto" w:fill="FFFFFF" w:themeFill="background1"/>
          </w:tcPr>
          <w:p w14:paraId="19B6670D" w14:textId="1A3CBA44" w:rsidR="004451C1" w:rsidRDefault="001810C5" w:rsidP="358C3646">
            <w:pPr>
              <w:spacing w:after="120"/>
            </w:pPr>
            <w:r>
              <w:t>15.</w:t>
            </w:r>
          </w:p>
        </w:tc>
        <w:tc>
          <w:tcPr>
            <w:tcW w:w="4500" w:type="dxa"/>
            <w:shd w:val="clear" w:color="auto" w:fill="auto"/>
          </w:tcPr>
          <w:p w14:paraId="059C2788" w14:textId="63D4638D" w:rsidR="004451C1" w:rsidRDefault="004451C1" w:rsidP="358C3646">
            <w:pPr>
              <w:pStyle w:val="NoSpacing"/>
              <w:rPr>
                <w:b/>
                <w:bCs/>
              </w:rPr>
            </w:pPr>
            <w:r w:rsidRPr="358C3646">
              <w:t xml:space="preserve">How can I determine if my specific data system/EHR software has integrated the 2020 changes? How can I use my data system to collect/report these new data? </w:t>
            </w:r>
          </w:p>
        </w:tc>
        <w:tc>
          <w:tcPr>
            <w:tcW w:w="4500" w:type="dxa"/>
          </w:tcPr>
          <w:p w14:paraId="52A53CA9" w14:textId="10F2ED34" w:rsidR="004451C1" w:rsidRPr="002240F9" w:rsidRDefault="004451C1" w:rsidP="358C3646">
            <w:pPr>
              <w:pStyle w:val="NoSpacing"/>
            </w:pPr>
            <w:r w:rsidRPr="358C3646">
              <w:t xml:space="preserve">The DISQ Team has contacts with several data systems and EHR software vendors. Please </w:t>
            </w:r>
            <w:hyperlink r:id="rId22">
              <w:r w:rsidRPr="358C3646">
                <w:rPr>
                  <w:rStyle w:val="Hyperlink"/>
                </w:rPr>
                <w:t>reach out to DISQ</w:t>
              </w:r>
            </w:hyperlink>
            <w:r w:rsidRPr="358C3646">
              <w:t xml:space="preserve"> to get connected with a representative from your data system vendor. </w:t>
            </w:r>
          </w:p>
        </w:tc>
      </w:tr>
      <w:tr w:rsidR="00610BE7" w:rsidRPr="00EE12B4" w14:paraId="7E587A21" w14:textId="77777777" w:rsidTr="11387F85">
        <w:trPr>
          <w:trHeight w:val="617"/>
        </w:trPr>
        <w:tc>
          <w:tcPr>
            <w:tcW w:w="715" w:type="dxa"/>
            <w:shd w:val="clear" w:color="auto" w:fill="FFFFFF" w:themeFill="background1"/>
          </w:tcPr>
          <w:p w14:paraId="2F1E7C8B" w14:textId="0ACDCA92" w:rsidR="00610BE7" w:rsidRDefault="001810C5" w:rsidP="00610BE7">
            <w:pPr>
              <w:spacing w:after="120"/>
            </w:pPr>
            <w:r>
              <w:t>16.</w:t>
            </w:r>
          </w:p>
        </w:tc>
        <w:tc>
          <w:tcPr>
            <w:tcW w:w="4500" w:type="dxa"/>
            <w:shd w:val="clear" w:color="auto" w:fill="auto"/>
          </w:tcPr>
          <w:p w14:paraId="3F9CBD42" w14:textId="1CFA0AB0" w:rsidR="00610BE7" w:rsidRPr="358C3646" w:rsidRDefault="00610BE7" w:rsidP="00610BE7">
            <w:pPr>
              <w:pStyle w:val="NoSpacing"/>
            </w:pPr>
            <w:r w:rsidRPr="358C3646">
              <w:t xml:space="preserve">For those of us using TRAX, do the new </w:t>
            </w:r>
            <w:r>
              <w:t xml:space="preserve">client-level </w:t>
            </w:r>
            <w:r w:rsidRPr="358C3646">
              <w:t>data elements go into the ClientReport extract file?</w:t>
            </w:r>
          </w:p>
        </w:tc>
        <w:tc>
          <w:tcPr>
            <w:tcW w:w="4500" w:type="dxa"/>
          </w:tcPr>
          <w:p w14:paraId="7B1561DE" w14:textId="6141A1F3" w:rsidR="00610BE7" w:rsidRPr="358C3646" w:rsidRDefault="00610BE7" w:rsidP="00610BE7">
            <w:pPr>
              <w:pStyle w:val="NoSpacing"/>
            </w:pPr>
            <w:r>
              <w:t>Because there is only one value allowed for each data element, they will be added to the ClientReport file</w:t>
            </w:r>
            <w:r w:rsidR="00AA18BC">
              <w:t xml:space="preserve"> in TRAX</w:t>
            </w:r>
            <w:r>
              <w:t>. The updated version of TRAX which in</w:t>
            </w:r>
            <w:r>
              <w:rPr>
                <w:iCs/>
              </w:rPr>
              <w:t xml:space="preserve">cludes the new data elements will be released later this fall. Subscribe to the </w:t>
            </w:r>
            <w:hyperlink r:id="rId23">
              <w:r w:rsidRPr="09ADE06F">
                <w:rPr>
                  <w:rStyle w:val="Hyperlink"/>
                </w:rPr>
                <w:t>DISQ listserv</w:t>
              </w:r>
            </w:hyperlink>
            <w:r>
              <w:rPr>
                <w:iCs/>
              </w:rPr>
              <w:t xml:space="preserve"> to receive a notification when TRAX is available.</w:t>
            </w:r>
          </w:p>
        </w:tc>
      </w:tr>
      <w:tr w:rsidR="00610BE7" w:rsidRPr="00EE12B4" w14:paraId="2C7923AC" w14:textId="77777777" w:rsidTr="11387F85">
        <w:trPr>
          <w:trHeight w:val="617"/>
        </w:trPr>
        <w:tc>
          <w:tcPr>
            <w:tcW w:w="9715" w:type="dxa"/>
            <w:gridSpan w:val="3"/>
            <w:shd w:val="clear" w:color="auto" w:fill="F2F2F2" w:themeFill="background1" w:themeFillShade="F2"/>
            <w:vAlign w:val="center"/>
          </w:tcPr>
          <w:p w14:paraId="149ED5B4" w14:textId="2066BEB6" w:rsidR="00610BE7" w:rsidRPr="00407B7D" w:rsidRDefault="00610BE7" w:rsidP="00407B7D">
            <w:pPr>
              <w:pStyle w:val="NoSpacing"/>
              <w:jc w:val="center"/>
              <w:rPr>
                <w:b/>
                <w:bCs/>
                <w:highlight w:val="yellow"/>
              </w:rPr>
            </w:pPr>
            <w:r w:rsidRPr="00407B7D">
              <w:rPr>
                <w:b/>
                <w:bCs/>
              </w:rPr>
              <w:t xml:space="preserve">RWHAP </w:t>
            </w:r>
            <w:r w:rsidR="00407B7D">
              <w:rPr>
                <w:b/>
                <w:bCs/>
              </w:rPr>
              <w:t>F</w:t>
            </w:r>
            <w:r w:rsidRPr="00407B7D">
              <w:rPr>
                <w:b/>
                <w:bCs/>
              </w:rPr>
              <w:t xml:space="preserve">unding </w:t>
            </w:r>
            <w:r w:rsidR="00407B7D">
              <w:rPr>
                <w:b/>
                <w:bCs/>
              </w:rPr>
              <w:t>&amp;</w:t>
            </w:r>
            <w:r w:rsidRPr="00407B7D">
              <w:rPr>
                <w:b/>
                <w:bCs/>
              </w:rPr>
              <w:t xml:space="preserve"> </w:t>
            </w:r>
            <w:r w:rsidR="00407B7D">
              <w:rPr>
                <w:b/>
                <w:bCs/>
              </w:rPr>
              <w:t>RWHAP-R</w:t>
            </w:r>
            <w:r w:rsidRPr="00407B7D">
              <w:rPr>
                <w:b/>
                <w:bCs/>
              </w:rPr>
              <w:t xml:space="preserve">elated </w:t>
            </w:r>
            <w:r w:rsidR="00407B7D">
              <w:rPr>
                <w:b/>
                <w:bCs/>
              </w:rPr>
              <w:t>F</w:t>
            </w:r>
            <w:r w:rsidRPr="00407B7D">
              <w:rPr>
                <w:b/>
                <w:bCs/>
              </w:rPr>
              <w:t>unding</w:t>
            </w:r>
          </w:p>
        </w:tc>
      </w:tr>
      <w:tr w:rsidR="00610BE7" w:rsidRPr="00EE12B4" w14:paraId="16F218B1" w14:textId="77777777" w:rsidTr="11387F85">
        <w:trPr>
          <w:trHeight w:val="617"/>
        </w:trPr>
        <w:tc>
          <w:tcPr>
            <w:tcW w:w="715" w:type="dxa"/>
            <w:shd w:val="clear" w:color="auto" w:fill="FFFFFF" w:themeFill="background1"/>
          </w:tcPr>
          <w:p w14:paraId="33249F27" w14:textId="4893889F" w:rsidR="00610BE7" w:rsidRDefault="00F7233E" w:rsidP="00610BE7">
            <w:pPr>
              <w:spacing w:after="120"/>
            </w:pPr>
            <w:r>
              <w:t>17.</w:t>
            </w:r>
          </w:p>
        </w:tc>
        <w:tc>
          <w:tcPr>
            <w:tcW w:w="4500" w:type="dxa"/>
            <w:shd w:val="clear" w:color="auto" w:fill="auto"/>
          </w:tcPr>
          <w:p w14:paraId="1EFA67D2" w14:textId="2144AFC0" w:rsidR="00610BE7" w:rsidRDefault="00610BE7" w:rsidP="00610BE7">
            <w:pPr>
              <w:pStyle w:val="NoSpacing"/>
            </w:pPr>
            <w:r w:rsidRPr="358C3646">
              <w:t>Are non-RWHAP funded programs required to participate and complete the submission?</w:t>
            </w:r>
          </w:p>
        </w:tc>
        <w:tc>
          <w:tcPr>
            <w:tcW w:w="4500" w:type="dxa"/>
          </w:tcPr>
          <w:p w14:paraId="076DB62A" w14:textId="1CCBC394" w:rsidR="00610BE7" w:rsidRPr="002240F9" w:rsidRDefault="00610BE7" w:rsidP="00610BE7">
            <w:pPr>
              <w:pStyle w:val="NoSpacing"/>
              <w:rPr>
                <w:highlight w:val="yellow"/>
              </w:rPr>
            </w:pPr>
            <w:r w:rsidRPr="00F54F82">
              <w:t>No, only RWHAP-funded recipients and providers are required to complete the RSR.</w:t>
            </w:r>
          </w:p>
        </w:tc>
      </w:tr>
      <w:tr w:rsidR="00610BE7" w:rsidRPr="00EE12B4" w14:paraId="67E406CC" w14:textId="77777777" w:rsidTr="11387F85">
        <w:trPr>
          <w:trHeight w:val="617"/>
        </w:trPr>
        <w:tc>
          <w:tcPr>
            <w:tcW w:w="715" w:type="dxa"/>
            <w:shd w:val="clear" w:color="auto" w:fill="FFFFFF" w:themeFill="background1"/>
          </w:tcPr>
          <w:p w14:paraId="14744EDA" w14:textId="12B9019A" w:rsidR="00610BE7" w:rsidRDefault="00F7233E" w:rsidP="00610BE7">
            <w:pPr>
              <w:spacing w:after="120"/>
            </w:pPr>
            <w:r>
              <w:t>18.</w:t>
            </w:r>
          </w:p>
        </w:tc>
        <w:tc>
          <w:tcPr>
            <w:tcW w:w="4500" w:type="dxa"/>
            <w:shd w:val="clear" w:color="auto" w:fill="auto"/>
          </w:tcPr>
          <w:p w14:paraId="4D01BDA9" w14:textId="0BCDA821" w:rsidR="00610BE7" w:rsidRDefault="00610BE7" w:rsidP="00610BE7">
            <w:pPr>
              <w:pStyle w:val="NoSpacing"/>
            </w:pPr>
            <w:r w:rsidRPr="358C3646">
              <w:t xml:space="preserve">What is RWHAP-related funding (program income and/or pharmaceutical rebates). Where can I find examples of this funding category? </w:t>
            </w:r>
          </w:p>
        </w:tc>
        <w:tc>
          <w:tcPr>
            <w:tcW w:w="4500" w:type="dxa"/>
          </w:tcPr>
          <w:p w14:paraId="0C71D4AB" w14:textId="2893EE14" w:rsidR="00610BE7" w:rsidRPr="002240F9" w:rsidRDefault="00610BE7" w:rsidP="00610BE7">
            <w:pPr>
              <w:pStyle w:val="NoSpacing"/>
            </w:pPr>
            <w:r w:rsidRPr="358C3646">
              <w:t>Services funded by RWHAP-related funding are services that are paid for with revenue</w:t>
            </w:r>
          </w:p>
          <w:p w14:paraId="378F6268" w14:textId="03B96F41" w:rsidR="00610BE7" w:rsidRPr="002240F9" w:rsidRDefault="00610BE7" w:rsidP="00610BE7">
            <w:pPr>
              <w:pStyle w:val="NoSpacing"/>
            </w:pPr>
            <w:r w:rsidRPr="358C3646">
              <w:t>generated by the RWHAP; this includes program income and pharmaceutical rebates. This does NOT include services funded by other federal funding, other state or local funds, or</w:t>
            </w:r>
          </w:p>
          <w:p w14:paraId="7BFC0B7D" w14:textId="47951D7C" w:rsidR="00610BE7" w:rsidRPr="002240F9" w:rsidRDefault="00610BE7" w:rsidP="00610BE7">
            <w:pPr>
              <w:pStyle w:val="NoSpacing"/>
            </w:pPr>
            <w:r w:rsidRPr="358C3646">
              <w:t xml:space="preserve">other sources of funding. See </w:t>
            </w:r>
            <w:hyperlink r:id="rId24">
              <w:r w:rsidRPr="358C3646">
                <w:rPr>
                  <w:rStyle w:val="Hyperlink"/>
                </w:rPr>
                <w:t>PCN 15-03</w:t>
              </w:r>
            </w:hyperlink>
            <w:r w:rsidRPr="358C3646">
              <w:t xml:space="preserve"> (on program income) and </w:t>
            </w:r>
            <w:hyperlink r:id="rId25">
              <w:r w:rsidRPr="358C3646">
                <w:rPr>
                  <w:rStyle w:val="Hyperlink"/>
                </w:rPr>
                <w:t>PCN 15-04</w:t>
              </w:r>
            </w:hyperlink>
            <w:r w:rsidRPr="358C3646">
              <w:t xml:space="preserve">  (on pharmaceutical rebates) for more information.</w:t>
            </w:r>
          </w:p>
          <w:p w14:paraId="5A4B8CE4" w14:textId="265DC18E" w:rsidR="00610BE7" w:rsidRPr="002240F9" w:rsidRDefault="00610BE7" w:rsidP="00610BE7">
            <w:pPr>
              <w:pStyle w:val="NoSpacing"/>
            </w:pPr>
          </w:p>
          <w:p w14:paraId="56D5ECA3" w14:textId="4E0EDC31" w:rsidR="00610BE7" w:rsidRPr="002240F9" w:rsidRDefault="00610BE7" w:rsidP="00610BE7">
            <w:pPr>
              <w:pStyle w:val="NoSpacing"/>
            </w:pPr>
            <w:r w:rsidRPr="358C3646">
              <w:t xml:space="preserve">Also see </w:t>
            </w:r>
            <w:hyperlink r:id="rId26">
              <w:r w:rsidRPr="358C3646">
                <w:rPr>
                  <w:rStyle w:val="Hyperlink"/>
                </w:rPr>
                <w:t>RSR In Focus: Understanding Eligible Services for 2019 Data</w:t>
              </w:r>
            </w:hyperlink>
            <w:r w:rsidRPr="358C3646">
              <w:t xml:space="preserve"> for examples of RWHAP-related funded services.</w:t>
            </w:r>
          </w:p>
        </w:tc>
      </w:tr>
      <w:tr w:rsidR="00610BE7" w14:paraId="52148853" w14:textId="77777777" w:rsidTr="11387F85">
        <w:trPr>
          <w:trHeight w:val="617"/>
        </w:trPr>
        <w:tc>
          <w:tcPr>
            <w:tcW w:w="715" w:type="dxa"/>
            <w:shd w:val="clear" w:color="auto" w:fill="FFFFFF" w:themeFill="background1"/>
          </w:tcPr>
          <w:p w14:paraId="660A7979" w14:textId="5D5BC06C" w:rsidR="00610BE7" w:rsidRDefault="00F7233E" w:rsidP="00610BE7">
            <w:r>
              <w:t>19.</w:t>
            </w:r>
          </w:p>
        </w:tc>
        <w:tc>
          <w:tcPr>
            <w:tcW w:w="4500" w:type="dxa"/>
            <w:shd w:val="clear" w:color="auto" w:fill="auto"/>
          </w:tcPr>
          <w:p w14:paraId="131FA637" w14:textId="2518782E" w:rsidR="00610BE7" w:rsidRDefault="00610BE7" w:rsidP="00610BE7">
            <w:pPr>
              <w:pStyle w:val="NoSpacing"/>
            </w:pPr>
            <w:r w:rsidRPr="358C3646">
              <w:t>Do I need to report RWHAP-related funded services in the 2020 RSR?</w:t>
            </w:r>
          </w:p>
        </w:tc>
        <w:tc>
          <w:tcPr>
            <w:tcW w:w="4500" w:type="dxa"/>
          </w:tcPr>
          <w:p w14:paraId="42128561" w14:textId="29CD1BEA" w:rsidR="00610BE7" w:rsidRDefault="00610BE7" w:rsidP="00610BE7">
            <w:pPr>
              <w:pStyle w:val="NoSpacing"/>
            </w:pPr>
            <w:r w:rsidRPr="358C3646">
              <w:t xml:space="preserve">Reporting RWHAP-related funded services is encouraged, but not required for the 2020 RSR. It will be required starting with the 2021 RSR that will be submitted in March 2022. </w:t>
            </w:r>
          </w:p>
        </w:tc>
      </w:tr>
      <w:tr w:rsidR="00610BE7" w14:paraId="76A5E10A" w14:textId="77777777" w:rsidTr="11387F85">
        <w:trPr>
          <w:trHeight w:val="617"/>
        </w:trPr>
        <w:tc>
          <w:tcPr>
            <w:tcW w:w="715" w:type="dxa"/>
            <w:shd w:val="clear" w:color="auto" w:fill="FFFFFF" w:themeFill="background1"/>
          </w:tcPr>
          <w:p w14:paraId="32D78C1B" w14:textId="03FF08BC" w:rsidR="00610BE7" w:rsidRDefault="00F7233E" w:rsidP="00610BE7">
            <w:r>
              <w:t>20.</w:t>
            </w:r>
          </w:p>
        </w:tc>
        <w:tc>
          <w:tcPr>
            <w:tcW w:w="4500" w:type="dxa"/>
            <w:shd w:val="clear" w:color="auto" w:fill="auto"/>
          </w:tcPr>
          <w:p w14:paraId="02420C12" w14:textId="724456F4" w:rsidR="00610BE7" w:rsidRDefault="00610BE7" w:rsidP="00610BE7">
            <w:pPr>
              <w:pStyle w:val="NoSpacing"/>
            </w:pPr>
            <w:r w:rsidRPr="358C3646">
              <w:t xml:space="preserve">If a subrecipient is funded with program income </w:t>
            </w:r>
            <w:r>
              <w:t>and</w:t>
            </w:r>
            <w:r w:rsidRPr="358C3646">
              <w:t xml:space="preserve"> RW</w:t>
            </w:r>
            <w:r>
              <w:t>HAP</w:t>
            </w:r>
            <w:r w:rsidRPr="358C3646">
              <w:t xml:space="preserve"> grant dollars, would we have to submit two RSR Recipient reports for this subrecipient?</w:t>
            </w:r>
          </w:p>
        </w:tc>
        <w:tc>
          <w:tcPr>
            <w:tcW w:w="4500" w:type="dxa"/>
          </w:tcPr>
          <w:p w14:paraId="297CFC27" w14:textId="48F3414F" w:rsidR="00610BE7" w:rsidRDefault="001D639D" w:rsidP="00610BE7">
            <w:pPr>
              <w:pStyle w:val="NoSpacing"/>
            </w:pPr>
            <w:r>
              <w:t xml:space="preserve">No, </w:t>
            </w:r>
            <w:r w:rsidR="00322D19">
              <w:t xml:space="preserve">RWHAP </w:t>
            </w:r>
            <w:r w:rsidR="00931A0C">
              <w:t>base funding and program income</w:t>
            </w:r>
            <w:r w:rsidR="00E300F6">
              <w:t xml:space="preserve"> (RWHAP-related funding)</w:t>
            </w:r>
            <w:r w:rsidR="00931A0C">
              <w:t xml:space="preserve"> ar</w:t>
            </w:r>
            <w:r w:rsidR="008F170B">
              <w:t xml:space="preserve">e both captured in your RWHAP base award Recipient Report. </w:t>
            </w:r>
            <w:r w:rsidR="00361C60">
              <w:t xml:space="preserve">If you only have </w:t>
            </w:r>
            <w:r w:rsidR="00BD58AD">
              <w:t xml:space="preserve">one </w:t>
            </w:r>
            <w:r w:rsidR="00361C60">
              <w:t xml:space="preserve">RWHAP base </w:t>
            </w:r>
            <w:r w:rsidR="00BD58AD">
              <w:t>award</w:t>
            </w:r>
            <w:r w:rsidR="00361C60">
              <w:t xml:space="preserve"> and RWHAP-related funding, you will still only complete </w:t>
            </w:r>
            <w:r w:rsidR="00BD58AD">
              <w:t>one</w:t>
            </w:r>
            <w:r w:rsidR="00361C60">
              <w:t xml:space="preserve"> Recipient Report.</w:t>
            </w:r>
          </w:p>
        </w:tc>
      </w:tr>
      <w:tr w:rsidR="00112B1C" w14:paraId="125997F1" w14:textId="77777777" w:rsidTr="11387F85">
        <w:trPr>
          <w:trHeight w:val="617"/>
        </w:trPr>
        <w:tc>
          <w:tcPr>
            <w:tcW w:w="715" w:type="dxa"/>
            <w:shd w:val="clear" w:color="auto" w:fill="FFFFFF" w:themeFill="background1"/>
          </w:tcPr>
          <w:p w14:paraId="798A0261" w14:textId="1CF660FA" w:rsidR="00112B1C" w:rsidRDefault="00F7233E" w:rsidP="00610BE7">
            <w:r>
              <w:lastRenderedPageBreak/>
              <w:t>21.</w:t>
            </w:r>
          </w:p>
        </w:tc>
        <w:tc>
          <w:tcPr>
            <w:tcW w:w="4500" w:type="dxa"/>
            <w:shd w:val="clear" w:color="auto" w:fill="auto"/>
          </w:tcPr>
          <w:p w14:paraId="3E8A447D" w14:textId="62C0B91D" w:rsidR="00112B1C" w:rsidRDefault="00112B1C" w:rsidP="00112B1C">
            <w:pPr>
              <w:pStyle w:val="NoSpacing"/>
            </w:pPr>
            <w:r>
              <w:t xml:space="preserve">Do providers need to report clients and services even when the services received were not funded by RWHAP? </w:t>
            </w:r>
          </w:p>
        </w:tc>
        <w:tc>
          <w:tcPr>
            <w:tcW w:w="4500" w:type="dxa"/>
          </w:tcPr>
          <w:p w14:paraId="597255FC" w14:textId="304DAA12" w:rsidR="00112B1C" w:rsidRDefault="006C312B" w:rsidP="006C312B">
            <w:pPr>
              <w:pStyle w:val="NoSpacing"/>
            </w:pPr>
            <w:r>
              <w:t>If the client 1) received at least one service during the reporting period that your organization was funded to provide with RWHAP and/or RWHAP-related funding (regardless of payor)</w:t>
            </w:r>
            <w:r w:rsidR="00430645">
              <w:t xml:space="preserve"> and 2) the client is </w:t>
            </w:r>
            <w:r w:rsidR="002E2318" w:rsidRPr="002E2318">
              <w:t>eligible to receive RWHAP and/or RWHAP-related funded services</w:t>
            </w:r>
            <w:r w:rsidR="002E2318">
              <w:t>, then they should be reported on the RSR.</w:t>
            </w:r>
          </w:p>
        </w:tc>
      </w:tr>
      <w:tr w:rsidR="00610BE7" w14:paraId="5DA8CCAE" w14:textId="77777777" w:rsidTr="11387F85">
        <w:trPr>
          <w:trHeight w:val="617"/>
        </w:trPr>
        <w:tc>
          <w:tcPr>
            <w:tcW w:w="715" w:type="dxa"/>
            <w:shd w:val="clear" w:color="auto" w:fill="FFFFFF" w:themeFill="background1"/>
          </w:tcPr>
          <w:p w14:paraId="0464F8E2" w14:textId="6BD3378A" w:rsidR="00610BE7" w:rsidRDefault="00F7233E" w:rsidP="00610BE7">
            <w:r>
              <w:t>22.</w:t>
            </w:r>
          </w:p>
        </w:tc>
        <w:tc>
          <w:tcPr>
            <w:tcW w:w="4500" w:type="dxa"/>
            <w:shd w:val="clear" w:color="auto" w:fill="auto"/>
          </w:tcPr>
          <w:p w14:paraId="64AA3BE1" w14:textId="08027BA3" w:rsidR="00610BE7" w:rsidRPr="009E2B02" w:rsidRDefault="00610BE7" w:rsidP="00610BE7">
            <w:pPr>
              <w:pStyle w:val="NoSpacing"/>
              <w:rPr>
                <w:b/>
                <w:bCs/>
              </w:rPr>
            </w:pPr>
            <w:r w:rsidRPr="358C3646">
              <w:t>Are we supposed to report on HIV Medicaid/Medicare clients who receive OAHS? These services are not paid by RW</w:t>
            </w:r>
            <w:r w:rsidR="00112B1C">
              <w:t>HAP</w:t>
            </w:r>
            <w:r w:rsidRPr="358C3646">
              <w:t xml:space="preserve"> funds</w:t>
            </w:r>
            <w:r w:rsidRPr="358C3646">
              <w:rPr>
                <w:b/>
                <w:bCs/>
              </w:rPr>
              <w:t>.</w:t>
            </w:r>
          </w:p>
        </w:tc>
        <w:tc>
          <w:tcPr>
            <w:tcW w:w="4500" w:type="dxa"/>
          </w:tcPr>
          <w:p w14:paraId="67267CB6" w14:textId="0B501E0B" w:rsidR="00610BE7" w:rsidRDefault="00112B1C" w:rsidP="00610BE7">
            <w:pPr>
              <w:pStyle w:val="NoSpacing"/>
            </w:pPr>
            <w:r>
              <w:t>You should report</w:t>
            </w:r>
            <w:r w:rsidR="00610BE7">
              <w:t xml:space="preserve"> RWHAP eligible clients</w:t>
            </w:r>
            <w:r w:rsidR="00DC1A26">
              <w:t xml:space="preserve"> </w:t>
            </w:r>
            <w:r w:rsidR="00610BE7">
              <w:t xml:space="preserve">regardless of who paid for the service. If you have a client who is RWHAP eligible but has </w:t>
            </w:r>
            <w:r w:rsidR="002D3493">
              <w:t>a</w:t>
            </w:r>
            <w:r w:rsidR="00610BE7">
              <w:t xml:space="preserve">nother payor you should still be reporting that service </w:t>
            </w:r>
            <w:r w:rsidR="0024325E">
              <w:t>b</w:t>
            </w:r>
            <w:r w:rsidR="00610BE7">
              <w:t>ecause the</w:t>
            </w:r>
            <w:r w:rsidR="00CA346D">
              <w:t xml:space="preserve"> client is</w:t>
            </w:r>
            <w:r w:rsidR="00610BE7">
              <w:t xml:space="preserve"> eligible for RW</w:t>
            </w:r>
            <w:r w:rsidR="008A5809">
              <w:t>HAP</w:t>
            </w:r>
            <w:r w:rsidR="00610BE7">
              <w:t>.</w:t>
            </w:r>
          </w:p>
        </w:tc>
      </w:tr>
      <w:tr w:rsidR="00610BE7" w14:paraId="1599CC5B" w14:textId="77777777" w:rsidTr="11387F85">
        <w:trPr>
          <w:trHeight w:val="617"/>
        </w:trPr>
        <w:tc>
          <w:tcPr>
            <w:tcW w:w="715" w:type="dxa"/>
            <w:shd w:val="clear" w:color="auto" w:fill="FFFFFF" w:themeFill="background1"/>
          </w:tcPr>
          <w:p w14:paraId="5CCFCC40" w14:textId="1F770F8C" w:rsidR="00610BE7" w:rsidRDefault="00F7233E" w:rsidP="00610BE7">
            <w:r>
              <w:t>23.</w:t>
            </w:r>
          </w:p>
        </w:tc>
        <w:tc>
          <w:tcPr>
            <w:tcW w:w="4500" w:type="dxa"/>
            <w:shd w:val="clear" w:color="auto" w:fill="auto"/>
          </w:tcPr>
          <w:p w14:paraId="1AAB5A7A" w14:textId="00228D5C" w:rsidR="00610BE7" w:rsidRDefault="00610BE7" w:rsidP="00610BE7">
            <w:pPr>
              <w:pStyle w:val="NoSpacing"/>
              <w:rPr>
                <w:b/>
                <w:bCs/>
              </w:rPr>
            </w:pPr>
            <w:r w:rsidRPr="358C3646">
              <w:t xml:space="preserve">How many Recipient </w:t>
            </w:r>
            <w:r>
              <w:t>R</w:t>
            </w:r>
            <w:r w:rsidRPr="358C3646">
              <w:t xml:space="preserve">eports does a </w:t>
            </w:r>
            <w:r>
              <w:t>r</w:t>
            </w:r>
            <w:r w:rsidRPr="358C3646">
              <w:t xml:space="preserve">ecipient need to submit if they receive RWHAP, EHE, </w:t>
            </w:r>
            <w:r>
              <w:t>and</w:t>
            </w:r>
            <w:r w:rsidRPr="358C3646">
              <w:t xml:space="preserve"> CARES Act funding? </w:t>
            </w:r>
          </w:p>
        </w:tc>
        <w:tc>
          <w:tcPr>
            <w:tcW w:w="4500" w:type="dxa"/>
          </w:tcPr>
          <w:p w14:paraId="57D7D97B" w14:textId="4EA76C90" w:rsidR="00610BE7" w:rsidRDefault="00610BE7" w:rsidP="00610BE7">
            <w:pPr>
              <w:pStyle w:val="NoSpacing"/>
            </w:pPr>
            <w:r>
              <w:t>This recipient would need to submit t</w:t>
            </w:r>
            <w:r w:rsidRPr="358C3646">
              <w:t>hree Recipient</w:t>
            </w:r>
            <w:r>
              <w:t xml:space="preserve"> R</w:t>
            </w:r>
            <w:r w:rsidRPr="358C3646">
              <w:t>eports</w:t>
            </w:r>
            <w:r>
              <w:t xml:space="preserve"> –</w:t>
            </w:r>
            <w:r w:rsidRPr="358C3646">
              <w:t xml:space="preserve"> one for each source of funding.</w:t>
            </w:r>
          </w:p>
        </w:tc>
      </w:tr>
      <w:tr w:rsidR="00610BE7" w14:paraId="5121DB64" w14:textId="77777777" w:rsidTr="11387F85">
        <w:trPr>
          <w:trHeight w:val="617"/>
        </w:trPr>
        <w:tc>
          <w:tcPr>
            <w:tcW w:w="9715" w:type="dxa"/>
            <w:gridSpan w:val="3"/>
            <w:shd w:val="clear" w:color="auto" w:fill="F2F2F2" w:themeFill="background1" w:themeFillShade="F2"/>
            <w:vAlign w:val="center"/>
          </w:tcPr>
          <w:p w14:paraId="48466F1F" w14:textId="29F49CEE" w:rsidR="00610BE7" w:rsidRPr="00407B7D" w:rsidRDefault="00B13C0B" w:rsidP="00407B7D">
            <w:pPr>
              <w:pStyle w:val="NoSpacing"/>
              <w:jc w:val="center"/>
              <w:rPr>
                <w:b/>
                <w:bCs/>
              </w:rPr>
            </w:pPr>
            <w:r>
              <w:rPr>
                <w:b/>
                <w:bCs/>
              </w:rPr>
              <w:t>EHE Services</w:t>
            </w:r>
          </w:p>
        </w:tc>
      </w:tr>
      <w:tr w:rsidR="005B0C44" w14:paraId="37337D3A" w14:textId="77777777" w:rsidTr="11387F85">
        <w:trPr>
          <w:trHeight w:val="617"/>
        </w:trPr>
        <w:tc>
          <w:tcPr>
            <w:tcW w:w="715" w:type="dxa"/>
            <w:shd w:val="clear" w:color="auto" w:fill="FFFFFF" w:themeFill="background1"/>
          </w:tcPr>
          <w:p w14:paraId="26F6D0BC" w14:textId="7071147D" w:rsidR="005B0C44" w:rsidRDefault="00F7233E" w:rsidP="005B0C44">
            <w:r>
              <w:t>24.</w:t>
            </w:r>
          </w:p>
        </w:tc>
        <w:tc>
          <w:tcPr>
            <w:tcW w:w="4500" w:type="dxa"/>
            <w:shd w:val="clear" w:color="auto" w:fill="auto"/>
          </w:tcPr>
          <w:p w14:paraId="65B290BD" w14:textId="37015F69" w:rsidR="005B0C44" w:rsidRDefault="005B0C44" w:rsidP="005B0C44">
            <w:pPr>
              <w:pStyle w:val="NoSpacing"/>
            </w:pPr>
            <w:r>
              <w:t>I</w:t>
            </w:r>
            <w:r w:rsidRPr="358C3646">
              <w:t xml:space="preserve">f we are funded for OAHS services under the EHE contract, will </w:t>
            </w:r>
            <w:r>
              <w:t>OAHS visits b</w:t>
            </w:r>
            <w:r w:rsidRPr="358C3646">
              <w:t>e reported OAHS or EHE</w:t>
            </w:r>
            <w:r>
              <w:t xml:space="preserve"> services?</w:t>
            </w:r>
          </w:p>
        </w:tc>
        <w:tc>
          <w:tcPr>
            <w:tcW w:w="4500" w:type="dxa"/>
          </w:tcPr>
          <w:p w14:paraId="0E6797B4" w14:textId="4AB603A1" w:rsidR="005B0C44" w:rsidRDefault="005B0C44" w:rsidP="005B0C44">
            <w:pPr>
              <w:pStyle w:val="NoSpacing"/>
            </w:pPr>
            <w:r>
              <w:t>OAHS is a RWHAP service as de</w:t>
            </w:r>
            <w:r w:rsidRPr="358C3646">
              <w:t xml:space="preserve">fined in </w:t>
            </w:r>
            <w:hyperlink r:id="rId27">
              <w:r w:rsidRPr="358C3646">
                <w:rPr>
                  <w:rStyle w:val="Hyperlink"/>
                </w:rPr>
                <w:t>PCN 16-02</w:t>
              </w:r>
            </w:hyperlink>
            <w:r>
              <w:t>, meaning these services would be reported as OAHS. The EHE service category should only include services funded by EHE that do not fit into a preexisting service category.</w:t>
            </w:r>
          </w:p>
        </w:tc>
      </w:tr>
      <w:tr w:rsidR="005B0C44" w14:paraId="543555D9" w14:textId="77777777" w:rsidTr="11387F85">
        <w:trPr>
          <w:trHeight w:val="617"/>
        </w:trPr>
        <w:tc>
          <w:tcPr>
            <w:tcW w:w="715" w:type="dxa"/>
            <w:shd w:val="clear" w:color="auto" w:fill="FFFFFF" w:themeFill="background1"/>
          </w:tcPr>
          <w:p w14:paraId="4A6853FA" w14:textId="770452A2" w:rsidR="005B0C44" w:rsidRDefault="00F7233E" w:rsidP="005B0C44">
            <w:r>
              <w:t>25.</w:t>
            </w:r>
          </w:p>
        </w:tc>
        <w:tc>
          <w:tcPr>
            <w:tcW w:w="4500" w:type="dxa"/>
            <w:shd w:val="clear" w:color="auto" w:fill="auto"/>
          </w:tcPr>
          <w:p w14:paraId="1F6A7A36" w14:textId="43B61214" w:rsidR="005B0C44" w:rsidRDefault="005B0C44" w:rsidP="005B0C44">
            <w:pPr>
              <w:pStyle w:val="NoSpacing"/>
            </w:pPr>
            <w:r w:rsidRPr="358C3646">
              <w:t>You referenced EHE being a catch</w:t>
            </w:r>
            <w:r>
              <w:t>-</w:t>
            </w:r>
            <w:r w:rsidRPr="358C3646">
              <w:t>all for services outside</w:t>
            </w:r>
            <w:r>
              <w:t xml:space="preserve"> of PCN</w:t>
            </w:r>
            <w:r w:rsidRPr="358C3646">
              <w:t xml:space="preserve"> 16-02. My understanding is that </w:t>
            </w:r>
            <w:r>
              <w:t xml:space="preserve">the </w:t>
            </w:r>
            <w:r w:rsidRPr="358C3646">
              <w:t>EHE initiative is a specific award separate from RW</w:t>
            </w:r>
            <w:r>
              <w:t>HAP</w:t>
            </w:r>
            <w:r w:rsidRPr="358C3646">
              <w:t xml:space="preserve">. </w:t>
            </w:r>
            <w:r>
              <w:t>Should we also use it as a catch-all for services funded by RWHAP and RWHAP-related funding?</w:t>
            </w:r>
          </w:p>
        </w:tc>
        <w:tc>
          <w:tcPr>
            <w:tcW w:w="4500" w:type="dxa"/>
          </w:tcPr>
          <w:p w14:paraId="52DF1BAB" w14:textId="3AE053E5" w:rsidR="005B0C44" w:rsidRDefault="005B0C44" w:rsidP="005B0C44">
            <w:pPr>
              <w:pStyle w:val="NoSpacing"/>
            </w:pPr>
            <w:r>
              <w:t xml:space="preserve">No, the new </w:t>
            </w:r>
            <w:r w:rsidRPr="006D659E">
              <w:t>EHE Initiative Services</w:t>
            </w:r>
            <w:r>
              <w:t xml:space="preserve"> service category can only be used for EHE funding.</w:t>
            </w:r>
          </w:p>
        </w:tc>
      </w:tr>
      <w:tr w:rsidR="005B0C44" w14:paraId="7A399EDA" w14:textId="77777777" w:rsidTr="11387F85">
        <w:trPr>
          <w:trHeight w:val="617"/>
        </w:trPr>
        <w:tc>
          <w:tcPr>
            <w:tcW w:w="715" w:type="dxa"/>
            <w:shd w:val="clear" w:color="auto" w:fill="FFFFFF" w:themeFill="background1"/>
          </w:tcPr>
          <w:p w14:paraId="5F10E378" w14:textId="408C7F4E" w:rsidR="005B0C44" w:rsidRDefault="00F7233E" w:rsidP="005B0C44">
            <w:r>
              <w:t>26.</w:t>
            </w:r>
          </w:p>
        </w:tc>
        <w:tc>
          <w:tcPr>
            <w:tcW w:w="4500" w:type="dxa"/>
            <w:shd w:val="clear" w:color="auto" w:fill="auto"/>
          </w:tcPr>
          <w:p w14:paraId="25F36AB5" w14:textId="4AFF4EBC" w:rsidR="005B0C44" w:rsidRPr="358C3646" w:rsidRDefault="005B0C44" w:rsidP="005B0C44">
            <w:pPr>
              <w:pStyle w:val="NoSpacing"/>
            </w:pPr>
            <w:r w:rsidRPr="358C3646">
              <w:t xml:space="preserve">If a client receives an EHE-funded service that is </w:t>
            </w:r>
            <w:r>
              <w:t>not</w:t>
            </w:r>
            <w:r w:rsidRPr="358C3646">
              <w:t xml:space="preserve"> a RWHAP service as specified in </w:t>
            </w:r>
            <w:hyperlink r:id="rId28">
              <w:r w:rsidRPr="358C3646">
                <w:rPr>
                  <w:rStyle w:val="Hyperlink"/>
                </w:rPr>
                <w:t>PCN 16-02</w:t>
              </w:r>
            </w:hyperlink>
            <w:r w:rsidRPr="358C3646">
              <w:t>, does it have to be reported on the RSR?</w:t>
            </w:r>
          </w:p>
        </w:tc>
        <w:tc>
          <w:tcPr>
            <w:tcW w:w="4500" w:type="dxa"/>
          </w:tcPr>
          <w:p w14:paraId="06515BC1" w14:textId="30BA4CD6" w:rsidR="005B0C44" w:rsidRPr="358C3646" w:rsidRDefault="005B0C44" w:rsidP="005B0C44">
            <w:pPr>
              <w:pStyle w:val="NoSpacing"/>
            </w:pPr>
            <w:r w:rsidRPr="358C3646">
              <w:t xml:space="preserve">Yes. Use the new EHE Initiative service category to report any EHE funded services that fall outside the scope of RWHAP services as defined in </w:t>
            </w:r>
            <w:hyperlink r:id="rId29">
              <w:r w:rsidRPr="358C3646">
                <w:rPr>
                  <w:rStyle w:val="Hyperlink"/>
                </w:rPr>
                <w:t>PCN 16-02</w:t>
              </w:r>
            </w:hyperlink>
            <w:r w:rsidRPr="358C3646">
              <w:t>.</w:t>
            </w:r>
          </w:p>
        </w:tc>
      </w:tr>
      <w:tr w:rsidR="00B13C0B" w14:paraId="10C60E2A" w14:textId="77777777" w:rsidTr="008E63BA">
        <w:trPr>
          <w:trHeight w:val="4125"/>
        </w:trPr>
        <w:tc>
          <w:tcPr>
            <w:tcW w:w="715" w:type="dxa"/>
            <w:shd w:val="clear" w:color="auto" w:fill="FFFFFF" w:themeFill="background1"/>
          </w:tcPr>
          <w:p w14:paraId="15901B67" w14:textId="250FA37F" w:rsidR="00B13C0B" w:rsidRDefault="00F7233E" w:rsidP="00B13C0B">
            <w:r>
              <w:t>27.</w:t>
            </w:r>
          </w:p>
        </w:tc>
        <w:tc>
          <w:tcPr>
            <w:tcW w:w="4500" w:type="dxa"/>
            <w:shd w:val="clear" w:color="auto" w:fill="auto"/>
          </w:tcPr>
          <w:p w14:paraId="5477F39E" w14:textId="24E4D2EF" w:rsidR="00B13C0B" w:rsidRPr="358C3646" w:rsidRDefault="00B13C0B" w:rsidP="00B13C0B">
            <w:pPr>
              <w:pStyle w:val="NoSpacing"/>
            </w:pPr>
            <w:r w:rsidRPr="358C3646">
              <w:t xml:space="preserve">How do I report the number of EHE Initiative services provided in the Client Level Data? </w:t>
            </w:r>
          </w:p>
        </w:tc>
        <w:tc>
          <w:tcPr>
            <w:tcW w:w="4500" w:type="dxa"/>
          </w:tcPr>
          <w:p w14:paraId="797CDC02" w14:textId="77777777" w:rsidR="00B13C0B" w:rsidRDefault="00B13C0B" w:rsidP="00B13C0B">
            <w:pPr>
              <w:pStyle w:val="NoSpacing"/>
            </w:pPr>
            <w:r w:rsidRPr="358C3646">
              <w:t xml:space="preserve">Report (1) EHE visit for each day a client receives a service that falls under the EHE Initiatives service category, no matter how many individual services </w:t>
            </w:r>
            <w:r>
              <w:t xml:space="preserve">or how many units of service </w:t>
            </w:r>
            <w:r w:rsidRPr="358C3646">
              <w:t>within this category the client receives</w:t>
            </w:r>
            <w:r>
              <w:t xml:space="preserve"> that day</w:t>
            </w:r>
            <w:r w:rsidRPr="358C3646">
              <w:t xml:space="preserve">. </w:t>
            </w:r>
          </w:p>
          <w:p w14:paraId="461139FA" w14:textId="77777777" w:rsidR="00B13C0B" w:rsidRDefault="00B13C0B" w:rsidP="00B13C0B">
            <w:pPr>
              <w:pStyle w:val="NoSpacing"/>
            </w:pPr>
          </w:p>
          <w:p w14:paraId="18C9CCE4" w14:textId="1DEA1266" w:rsidR="00B13C0B" w:rsidRPr="358C3646" w:rsidRDefault="00B13C0B" w:rsidP="00B13C0B">
            <w:pPr>
              <w:pStyle w:val="NoSpacing"/>
            </w:pPr>
            <w:r w:rsidRPr="358C3646">
              <w:t xml:space="preserve">This guidance applies to all service categories in the RSR, such as OAHS, Mental Health, etc. </w:t>
            </w:r>
          </w:p>
        </w:tc>
      </w:tr>
      <w:tr w:rsidR="00B13C0B" w14:paraId="2AA5C86E" w14:textId="77777777" w:rsidTr="005B0C44">
        <w:trPr>
          <w:trHeight w:val="617"/>
        </w:trPr>
        <w:tc>
          <w:tcPr>
            <w:tcW w:w="9715" w:type="dxa"/>
            <w:gridSpan w:val="3"/>
            <w:shd w:val="clear" w:color="auto" w:fill="F2F2F2" w:themeFill="background1" w:themeFillShade="F2"/>
            <w:vAlign w:val="center"/>
          </w:tcPr>
          <w:p w14:paraId="4588C2CB" w14:textId="2551A0D1" w:rsidR="00B13C0B" w:rsidRPr="005B0C44" w:rsidRDefault="00B13C0B" w:rsidP="00B13C0B">
            <w:pPr>
              <w:pStyle w:val="NoSpacing"/>
              <w:jc w:val="center"/>
              <w:rPr>
                <w:b/>
                <w:bCs/>
              </w:rPr>
            </w:pPr>
            <w:r w:rsidRPr="005B0C44">
              <w:rPr>
                <w:b/>
                <w:bCs/>
              </w:rPr>
              <w:lastRenderedPageBreak/>
              <w:t>New Client-Level Data Elements</w:t>
            </w:r>
          </w:p>
        </w:tc>
      </w:tr>
      <w:tr w:rsidR="00B13C0B" w14:paraId="6E939B24" w14:textId="77777777" w:rsidTr="11387F85">
        <w:trPr>
          <w:trHeight w:val="617"/>
        </w:trPr>
        <w:tc>
          <w:tcPr>
            <w:tcW w:w="715" w:type="dxa"/>
            <w:shd w:val="clear" w:color="auto" w:fill="FFFFFF" w:themeFill="background1"/>
          </w:tcPr>
          <w:p w14:paraId="3451E6D4" w14:textId="275137B3" w:rsidR="00B13C0B" w:rsidRDefault="00F7233E" w:rsidP="00B13C0B">
            <w:r>
              <w:t>28</w:t>
            </w:r>
            <w:r w:rsidR="008E63BA">
              <w:t>.</w:t>
            </w:r>
          </w:p>
        </w:tc>
        <w:tc>
          <w:tcPr>
            <w:tcW w:w="4500" w:type="dxa"/>
            <w:shd w:val="clear" w:color="auto" w:fill="auto"/>
          </w:tcPr>
          <w:p w14:paraId="28E4BF2C" w14:textId="23D2C542" w:rsidR="00B13C0B" w:rsidRDefault="00B13C0B" w:rsidP="00B13C0B">
            <w:pPr>
              <w:pStyle w:val="NoSpacing"/>
            </w:pPr>
            <w:r w:rsidRPr="358C3646">
              <w:t xml:space="preserve">If a client has previously received </w:t>
            </w:r>
            <w:r>
              <w:t xml:space="preserve">a service at my agency but didn’t start receiving HIV care until this year, </w:t>
            </w:r>
            <w:r w:rsidRPr="358C3646">
              <w:t>would this client be considered new?</w:t>
            </w:r>
          </w:p>
        </w:tc>
        <w:tc>
          <w:tcPr>
            <w:tcW w:w="4500" w:type="dxa"/>
          </w:tcPr>
          <w:p w14:paraId="668936EC" w14:textId="249F8DD8" w:rsidR="00B13C0B" w:rsidRPr="00827A34" w:rsidRDefault="00B13C0B" w:rsidP="00B13C0B">
            <w:pPr>
              <w:pStyle w:val="NoSpacing"/>
            </w:pPr>
            <w:r w:rsidRPr="358C3646">
              <w:t xml:space="preserve">No. Regardless of what service the client has received, if a client has a service from the agency, they would not be considered new on the RSR. </w:t>
            </w:r>
            <w:r>
              <w:t xml:space="preserve">The preference is to base this differentiation on RWHAP services received, rather than eligibility or non RWHAP services received. </w:t>
            </w:r>
          </w:p>
          <w:p w14:paraId="6CBD23DC" w14:textId="691D26E9" w:rsidR="00B13C0B" w:rsidRDefault="00B13C0B" w:rsidP="00B13C0B">
            <w:pPr>
              <w:pStyle w:val="NoSpacing"/>
            </w:pPr>
          </w:p>
          <w:p w14:paraId="24701F8C" w14:textId="69BE02FB" w:rsidR="00B13C0B" w:rsidRDefault="00B13C0B" w:rsidP="00B13C0B">
            <w:pPr>
              <w:pStyle w:val="NoSpacing"/>
            </w:pPr>
            <w:r w:rsidRPr="358C3646">
              <w:t xml:space="preserve">If you have questions on a particular client or how your data system is set up, contact </w:t>
            </w:r>
            <w:hyperlink r:id="rId30">
              <w:r w:rsidRPr="358C3646">
                <w:rPr>
                  <w:rStyle w:val="Hyperlink"/>
                </w:rPr>
                <w:t>Data Support</w:t>
              </w:r>
            </w:hyperlink>
            <w:r w:rsidRPr="358C3646">
              <w:t xml:space="preserve"> or the </w:t>
            </w:r>
            <w:hyperlink r:id="rId31">
              <w:r w:rsidRPr="358C3646">
                <w:rPr>
                  <w:rStyle w:val="Hyperlink"/>
                </w:rPr>
                <w:t>DISQ Team</w:t>
              </w:r>
            </w:hyperlink>
            <w:r w:rsidRPr="358C3646">
              <w:t xml:space="preserve">. </w:t>
            </w:r>
          </w:p>
        </w:tc>
      </w:tr>
      <w:tr w:rsidR="00B13C0B" w14:paraId="211844FE" w14:textId="77777777" w:rsidTr="11387F85">
        <w:trPr>
          <w:trHeight w:val="617"/>
        </w:trPr>
        <w:tc>
          <w:tcPr>
            <w:tcW w:w="715" w:type="dxa"/>
            <w:shd w:val="clear" w:color="auto" w:fill="FFFFFF" w:themeFill="background1"/>
          </w:tcPr>
          <w:p w14:paraId="29A9B1AC" w14:textId="5AA34DED" w:rsidR="00B13C0B" w:rsidRDefault="008E63BA" w:rsidP="00B13C0B">
            <w:r>
              <w:t>29.</w:t>
            </w:r>
          </w:p>
        </w:tc>
        <w:tc>
          <w:tcPr>
            <w:tcW w:w="4500" w:type="dxa"/>
            <w:shd w:val="clear" w:color="auto" w:fill="auto"/>
          </w:tcPr>
          <w:p w14:paraId="6E11CBD4" w14:textId="670329AD" w:rsidR="00B13C0B" w:rsidRPr="00CB3A49" w:rsidRDefault="00B13C0B" w:rsidP="00B13C0B">
            <w:pPr>
              <w:pStyle w:val="NoSpacing"/>
            </w:pPr>
            <w:r>
              <w:t>If a youth client transitions into an adult program, are they considered a new client?</w:t>
            </w:r>
          </w:p>
        </w:tc>
        <w:tc>
          <w:tcPr>
            <w:tcW w:w="4500" w:type="dxa"/>
          </w:tcPr>
          <w:p w14:paraId="3BC574A2" w14:textId="1296122B" w:rsidR="00B13C0B" w:rsidRDefault="00B13C0B" w:rsidP="00B13C0B">
            <w:pPr>
              <w:pStyle w:val="NoSpacing"/>
            </w:pPr>
            <w:r>
              <w:t xml:space="preserve">No, a client is not considered new if they received a service within the provider’s care delivery system before the reporting period. </w:t>
            </w:r>
          </w:p>
        </w:tc>
      </w:tr>
      <w:tr w:rsidR="00B13C0B" w14:paraId="42D9AB2A" w14:textId="77777777" w:rsidTr="11387F85">
        <w:trPr>
          <w:trHeight w:val="617"/>
        </w:trPr>
        <w:tc>
          <w:tcPr>
            <w:tcW w:w="715" w:type="dxa"/>
            <w:shd w:val="clear" w:color="auto" w:fill="FFFFFF" w:themeFill="background1"/>
          </w:tcPr>
          <w:p w14:paraId="2E2CAE79" w14:textId="4C8358D0" w:rsidR="00B13C0B" w:rsidRDefault="008E63BA" w:rsidP="00B13C0B">
            <w:r>
              <w:t>30.</w:t>
            </w:r>
          </w:p>
        </w:tc>
        <w:tc>
          <w:tcPr>
            <w:tcW w:w="4500" w:type="dxa"/>
            <w:shd w:val="clear" w:color="auto" w:fill="auto"/>
          </w:tcPr>
          <w:p w14:paraId="0178E37F" w14:textId="1D27464A" w:rsidR="00B13C0B" w:rsidRDefault="00B13C0B" w:rsidP="00B13C0B">
            <w:pPr>
              <w:pStyle w:val="NoSpacing"/>
            </w:pPr>
            <w:r w:rsidRPr="358C3646">
              <w:t>How will we indicate if a client is new? Is this done manually for each client</w:t>
            </w:r>
            <w:r>
              <w:t>?</w:t>
            </w:r>
          </w:p>
        </w:tc>
        <w:tc>
          <w:tcPr>
            <w:tcW w:w="4500" w:type="dxa"/>
          </w:tcPr>
          <w:p w14:paraId="4EB38CF1" w14:textId="6BBE0C82" w:rsidR="00B13C0B" w:rsidRDefault="00B13C0B" w:rsidP="00B13C0B">
            <w:pPr>
              <w:pStyle w:val="NoSpacing"/>
            </w:pPr>
            <w:r w:rsidRPr="358C3646">
              <w:t xml:space="preserve">If you have questions on how your data system is set up, contact </w:t>
            </w:r>
            <w:r>
              <w:t>t</w:t>
            </w:r>
            <w:r w:rsidRPr="358C3646">
              <w:t xml:space="preserve">he </w:t>
            </w:r>
            <w:hyperlink r:id="rId32">
              <w:r w:rsidRPr="358C3646">
                <w:rPr>
                  <w:rStyle w:val="Hyperlink"/>
                </w:rPr>
                <w:t>DISQ Team</w:t>
              </w:r>
            </w:hyperlink>
            <w:r w:rsidRPr="358C3646">
              <w:t>.</w:t>
            </w:r>
          </w:p>
        </w:tc>
      </w:tr>
      <w:tr w:rsidR="00B13C0B" w14:paraId="2776C146" w14:textId="77777777" w:rsidTr="11387F85">
        <w:trPr>
          <w:trHeight w:val="617"/>
        </w:trPr>
        <w:tc>
          <w:tcPr>
            <w:tcW w:w="715" w:type="dxa"/>
            <w:shd w:val="clear" w:color="auto" w:fill="FFFFFF" w:themeFill="background1"/>
          </w:tcPr>
          <w:p w14:paraId="60D22F7C" w14:textId="4E7C4ACC" w:rsidR="00B13C0B" w:rsidRDefault="008E63BA" w:rsidP="00B13C0B">
            <w:r>
              <w:t>31.</w:t>
            </w:r>
          </w:p>
        </w:tc>
        <w:tc>
          <w:tcPr>
            <w:tcW w:w="4500" w:type="dxa"/>
            <w:shd w:val="clear" w:color="auto" w:fill="auto"/>
          </w:tcPr>
          <w:p w14:paraId="6110CDD8" w14:textId="724BAAF3" w:rsidR="00B13C0B" w:rsidRDefault="00B13C0B" w:rsidP="00B13C0B">
            <w:pPr>
              <w:pStyle w:val="NoSpacing"/>
            </w:pPr>
            <w:r>
              <w:t xml:space="preserve">Is a client’s determination as “new” dependent on the funding stream of the service they received? (i.e. </w:t>
            </w:r>
            <w:r w:rsidRPr="00313483">
              <w:t xml:space="preserve">If a </w:t>
            </w:r>
            <w:r>
              <w:t>client receives MCM which is funded by RWHAP, and mental health services funded by RWHAP-related funding, i</w:t>
            </w:r>
            <w:r w:rsidRPr="358C3646">
              <w:t xml:space="preserve">s this client considered </w:t>
            </w:r>
            <w:r>
              <w:t>“</w:t>
            </w:r>
            <w:r w:rsidRPr="358C3646">
              <w:t>unique</w:t>
            </w:r>
            <w:r>
              <w:t>”</w:t>
            </w:r>
            <w:r w:rsidRPr="358C3646">
              <w:t xml:space="preserve"> for each funding stream?</w:t>
            </w:r>
            <w:r>
              <w:t>)</w:t>
            </w:r>
          </w:p>
        </w:tc>
        <w:tc>
          <w:tcPr>
            <w:tcW w:w="4500" w:type="dxa"/>
          </w:tcPr>
          <w:p w14:paraId="0BA6C049" w14:textId="431158AC" w:rsidR="00B13C0B" w:rsidRDefault="00B13C0B" w:rsidP="00B13C0B">
            <w:pPr>
              <w:pStyle w:val="NoSpacing"/>
            </w:pPr>
            <w:r>
              <w:t>No, the type of service received and how that service is funded is not relevant to whether a client is considered “new” for RSR reporting purposes.</w:t>
            </w:r>
          </w:p>
        </w:tc>
      </w:tr>
      <w:tr w:rsidR="00B13C0B" w14:paraId="623D0977" w14:textId="77777777" w:rsidTr="11387F85">
        <w:trPr>
          <w:trHeight w:val="617"/>
        </w:trPr>
        <w:tc>
          <w:tcPr>
            <w:tcW w:w="9715" w:type="dxa"/>
            <w:gridSpan w:val="3"/>
            <w:shd w:val="clear" w:color="auto" w:fill="F2F2F2" w:themeFill="background1" w:themeFillShade="F2"/>
            <w:vAlign w:val="center"/>
          </w:tcPr>
          <w:p w14:paraId="5B237D23" w14:textId="6EBF97FE" w:rsidR="00B13C0B" w:rsidRPr="00407B7D" w:rsidRDefault="00B13C0B" w:rsidP="00B13C0B">
            <w:pPr>
              <w:pStyle w:val="NoSpacing"/>
              <w:jc w:val="center"/>
              <w:rPr>
                <w:b/>
                <w:bCs/>
              </w:rPr>
            </w:pPr>
            <w:r w:rsidRPr="00407B7D">
              <w:rPr>
                <w:b/>
                <w:bCs/>
              </w:rPr>
              <w:t>XML Upload</w:t>
            </w:r>
            <w:r>
              <w:rPr>
                <w:b/>
                <w:bCs/>
              </w:rPr>
              <w:t xml:space="preserve"> &amp; Web System</w:t>
            </w:r>
          </w:p>
        </w:tc>
      </w:tr>
      <w:tr w:rsidR="00B13C0B" w14:paraId="0A42BE08" w14:textId="77777777" w:rsidTr="11387F85">
        <w:trPr>
          <w:trHeight w:val="617"/>
        </w:trPr>
        <w:tc>
          <w:tcPr>
            <w:tcW w:w="715" w:type="dxa"/>
            <w:shd w:val="clear" w:color="auto" w:fill="FFFFFF" w:themeFill="background1"/>
          </w:tcPr>
          <w:p w14:paraId="4B91E392" w14:textId="234844C7" w:rsidR="00B13C0B" w:rsidRDefault="008E63BA" w:rsidP="00B13C0B">
            <w:r>
              <w:t>32.</w:t>
            </w:r>
          </w:p>
        </w:tc>
        <w:tc>
          <w:tcPr>
            <w:tcW w:w="4500" w:type="dxa"/>
            <w:shd w:val="clear" w:color="auto" w:fill="auto"/>
          </w:tcPr>
          <w:p w14:paraId="7C56306E" w14:textId="474DFA17" w:rsidR="00B13C0B" w:rsidRDefault="00B13C0B" w:rsidP="00B13C0B">
            <w:pPr>
              <w:pStyle w:val="NoSpacing"/>
            </w:pPr>
            <w:r>
              <w:t>Who needs to submit an XML file?</w:t>
            </w:r>
          </w:p>
        </w:tc>
        <w:tc>
          <w:tcPr>
            <w:tcW w:w="4500" w:type="dxa"/>
          </w:tcPr>
          <w:p w14:paraId="67AD9756" w14:textId="24DD5735" w:rsidR="00B13C0B" w:rsidRPr="00A43A2E" w:rsidRDefault="00B13C0B" w:rsidP="00B13C0B">
            <w:pPr>
              <w:pStyle w:val="NoSpacing"/>
              <w:rPr>
                <w:iCs/>
              </w:rPr>
            </w:pPr>
            <w:r>
              <w:t>If you are a direct service provider who receives any RWHAP or RWHAP-related funding (including Parts A, B, C, and D, CARES Act funding and EHE funding), you are expected to submit an XML file including client-level data.</w:t>
            </w:r>
          </w:p>
        </w:tc>
      </w:tr>
      <w:tr w:rsidR="00B13C0B" w14:paraId="196DEF02" w14:textId="77777777" w:rsidTr="11387F85">
        <w:trPr>
          <w:trHeight w:val="617"/>
        </w:trPr>
        <w:tc>
          <w:tcPr>
            <w:tcW w:w="715" w:type="dxa"/>
            <w:shd w:val="clear" w:color="auto" w:fill="FFFFFF" w:themeFill="background1"/>
          </w:tcPr>
          <w:p w14:paraId="1102190E" w14:textId="304B960D" w:rsidR="00B13C0B" w:rsidRDefault="008E63BA" w:rsidP="00B13C0B">
            <w:r>
              <w:t>33.</w:t>
            </w:r>
          </w:p>
        </w:tc>
        <w:tc>
          <w:tcPr>
            <w:tcW w:w="4500" w:type="dxa"/>
            <w:shd w:val="clear" w:color="auto" w:fill="auto"/>
          </w:tcPr>
          <w:p w14:paraId="4B64CA17" w14:textId="54CB37D8" w:rsidR="00B13C0B" w:rsidRDefault="00B13C0B" w:rsidP="00B13C0B">
            <w:pPr>
              <w:pStyle w:val="NoSpacing"/>
            </w:pPr>
            <w:r>
              <w:t xml:space="preserve">How can providers check if their XML format is correct? Can providers submit multiple sample XML files for testing? </w:t>
            </w:r>
          </w:p>
        </w:tc>
        <w:tc>
          <w:tcPr>
            <w:tcW w:w="4500" w:type="dxa"/>
          </w:tcPr>
          <w:p w14:paraId="54EDF025" w14:textId="3DD32DA7" w:rsidR="00B13C0B" w:rsidRPr="00D823CF" w:rsidRDefault="00B13C0B" w:rsidP="00B13C0B">
            <w:pPr>
              <w:pStyle w:val="NoSpacing"/>
            </w:pPr>
            <w:r>
              <w:t>The RSR Web System includes a feature called Check Your XML that allows providers to check for schema compliance and data quality prior to the RSR system opening. Providers can test as many files as they wish, including uploading multiple files at the same time if needed.</w:t>
            </w:r>
          </w:p>
          <w:p w14:paraId="4722AD8F" w14:textId="77777777" w:rsidR="00B13C0B" w:rsidRDefault="00B13C0B" w:rsidP="00B13C0B">
            <w:pPr>
              <w:pStyle w:val="NoSpacing"/>
            </w:pPr>
          </w:p>
          <w:p w14:paraId="3676A8D6" w14:textId="186912EE" w:rsidR="00B13C0B" w:rsidRDefault="00B13C0B" w:rsidP="00B13C0B">
            <w:pPr>
              <w:pStyle w:val="NoSpacing"/>
            </w:pPr>
            <w:r>
              <w:t>Join DISQ for the “</w:t>
            </w:r>
            <w:hyperlink r:id="rId33">
              <w:r w:rsidRPr="71AC5863">
                <w:rPr>
                  <w:rStyle w:val="Hyperlink"/>
                </w:rPr>
                <w:t>RSR Check Your XML Feature” webinar</w:t>
              </w:r>
            </w:hyperlink>
            <w:r>
              <w:t xml:space="preserve"> on November 18</w:t>
            </w:r>
            <w:r w:rsidRPr="71AC5863">
              <w:rPr>
                <w:vertAlign w:val="superscript"/>
              </w:rPr>
              <w:t>th</w:t>
            </w:r>
            <w:r>
              <w:t xml:space="preserve"> for more information on how to use this tool to check client-level data quality prior to submission.</w:t>
            </w:r>
          </w:p>
        </w:tc>
      </w:tr>
      <w:tr w:rsidR="00B13C0B" w14:paraId="527D4846" w14:textId="77777777" w:rsidTr="11387F85">
        <w:trPr>
          <w:trHeight w:val="617"/>
        </w:trPr>
        <w:tc>
          <w:tcPr>
            <w:tcW w:w="715" w:type="dxa"/>
            <w:shd w:val="clear" w:color="auto" w:fill="FFFFFF" w:themeFill="background1"/>
          </w:tcPr>
          <w:p w14:paraId="68E8F4EB" w14:textId="38F37964" w:rsidR="00B13C0B" w:rsidRDefault="008E63BA" w:rsidP="00B13C0B">
            <w:r>
              <w:t>34.</w:t>
            </w:r>
          </w:p>
        </w:tc>
        <w:tc>
          <w:tcPr>
            <w:tcW w:w="4500" w:type="dxa"/>
            <w:shd w:val="clear" w:color="auto" w:fill="auto"/>
          </w:tcPr>
          <w:p w14:paraId="4C08D61A" w14:textId="697E5CA1" w:rsidR="00B13C0B" w:rsidRPr="358C3646" w:rsidRDefault="00B13C0B" w:rsidP="00B13C0B">
            <w:pPr>
              <w:pStyle w:val="NoSpacing"/>
            </w:pPr>
            <w:r w:rsidRPr="358C3646">
              <w:t xml:space="preserve">If you have 1000 patients, </w:t>
            </w:r>
            <w:r>
              <w:t>do you need to</w:t>
            </w:r>
            <w:r w:rsidRPr="358C3646">
              <w:t xml:space="preserve"> submit a report about each patient and the services they received?</w:t>
            </w:r>
          </w:p>
        </w:tc>
        <w:tc>
          <w:tcPr>
            <w:tcW w:w="4500" w:type="dxa"/>
          </w:tcPr>
          <w:p w14:paraId="0A0A9185" w14:textId="1E3744BA" w:rsidR="00B13C0B" w:rsidRDefault="00B13C0B" w:rsidP="00B13C0B">
            <w:pPr>
              <w:pStyle w:val="NoSpacing"/>
            </w:pPr>
            <w:r>
              <w:t xml:space="preserve">Client-level data will be submitted through an XML file, which will be uploaded within one Provider Report. Review the </w:t>
            </w:r>
            <w:hyperlink r:id="rId34" w:history="1">
              <w:r w:rsidRPr="00CD000B">
                <w:rPr>
                  <w:rStyle w:val="Hyperlink"/>
                </w:rPr>
                <w:t>RSR Manual</w:t>
              </w:r>
            </w:hyperlink>
            <w:r w:rsidRPr="00CD000B">
              <w:t xml:space="preserve"> </w:t>
            </w:r>
            <w:r>
              <w:t xml:space="preserve">and the </w:t>
            </w:r>
            <w:hyperlink r:id="rId35" w:history="1">
              <w:r w:rsidRPr="000F4C52">
                <w:rPr>
                  <w:rStyle w:val="Hyperlink"/>
                </w:rPr>
                <w:t>Data Dictionary and Schema Implementation Guide</w:t>
              </w:r>
            </w:hyperlink>
            <w:r>
              <w:t xml:space="preserve"> for more detail on the structure and contents of the XML file.</w:t>
            </w:r>
          </w:p>
        </w:tc>
      </w:tr>
      <w:tr w:rsidR="00B13C0B" w14:paraId="56216F27" w14:textId="77777777" w:rsidTr="11387F85">
        <w:trPr>
          <w:trHeight w:val="617"/>
        </w:trPr>
        <w:tc>
          <w:tcPr>
            <w:tcW w:w="715" w:type="dxa"/>
            <w:shd w:val="clear" w:color="auto" w:fill="FFFFFF" w:themeFill="background1"/>
          </w:tcPr>
          <w:p w14:paraId="535C39DA" w14:textId="63D429EA" w:rsidR="00B13C0B" w:rsidRDefault="00E3377D" w:rsidP="00B13C0B">
            <w:r>
              <w:lastRenderedPageBreak/>
              <w:t>35.</w:t>
            </w:r>
          </w:p>
        </w:tc>
        <w:tc>
          <w:tcPr>
            <w:tcW w:w="4500" w:type="dxa"/>
            <w:shd w:val="clear" w:color="auto" w:fill="auto"/>
          </w:tcPr>
          <w:p w14:paraId="2C810B77" w14:textId="7684C9A9" w:rsidR="00B13C0B" w:rsidRDefault="00B13C0B" w:rsidP="00B13C0B">
            <w:pPr>
              <w:pStyle w:val="NoSpacing"/>
            </w:pPr>
            <w:r w:rsidRPr="358C3646">
              <w:t xml:space="preserve">Will a subrecipient be able to upload more than one client level </w:t>
            </w:r>
            <w:r>
              <w:t>data file</w:t>
            </w:r>
            <w:r w:rsidRPr="358C3646">
              <w:t xml:space="preserve"> in their Provider Report? This is helpful for grant services that are captured in CAREWare and program income services that will be uploaded from TRAX</w:t>
            </w:r>
            <w:r>
              <w:t>.</w:t>
            </w:r>
          </w:p>
        </w:tc>
        <w:tc>
          <w:tcPr>
            <w:tcW w:w="4500" w:type="dxa"/>
          </w:tcPr>
          <w:p w14:paraId="2F73745F" w14:textId="5C82E74C" w:rsidR="00B13C0B" w:rsidRPr="00EA3CD7" w:rsidRDefault="00B13C0B" w:rsidP="00B13C0B">
            <w:pPr>
              <w:pStyle w:val="NoSpacing"/>
            </w:pPr>
            <w:r>
              <w:t>Yes, providers can upload more than one XML file to merge their client-level data from multiple sources.</w:t>
            </w:r>
          </w:p>
        </w:tc>
      </w:tr>
      <w:tr w:rsidR="00B13C0B" w14:paraId="7AACA40E" w14:textId="77777777" w:rsidTr="11387F85">
        <w:trPr>
          <w:trHeight w:val="617"/>
        </w:trPr>
        <w:tc>
          <w:tcPr>
            <w:tcW w:w="715" w:type="dxa"/>
            <w:shd w:val="clear" w:color="auto" w:fill="FFFFFF" w:themeFill="background1"/>
          </w:tcPr>
          <w:p w14:paraId="4F19B40F" w14:textId="4C40BC7F" w:rsidR="00B13C0B" w:rsidRDefault="00E3377D" w:rsidP="00B13C0B">
            <w:r>
              <w:t>36.</w:t>
            </w:r>
          </w:p>
        </w:tc>
        <w:tc>
          <w:tcPr>
            <w:tcW w:w="4500" w:type="dxa"/>
            <w:shd w:val="clear" w:color="auto" w:fill="auto"/>
          </w:tcPr>
          <w:p w14:paraId="281D8575" w14:textId="75388F3D" w:rsidR="00B13C0B" w:rsidRDefault="00B13C0B" w:rsidP="00B13C0B">
            <w:pPr>
              <w:pStyle w:val="NoSpacing"/>
            </w:pPr>
            <w:r>
              <w:t>A</w:t>
            </w:r>
            <w:r w:rsidRPr="358C3646">
              <w:t>re immunization</w:t>
            </w:r>
            <w:r>
              <w:t>s, including</w:t>
            </w:r>
            <w:r w:rsidRPr="358C3646">
              <w:t xml:space="preserve"> flu </w:t>
            </w:r>
            <w:r>
              <w:t>shots,</w:t>
            </w:r>
            <w:r w:rsidRPr="358C3646">
              <w:t xml:space="preserve"> counted this year</w:t>
            </w:r>
            <w:r>
              <w:t xml:space="preserve"> on the RSR?</w:t>
            </w:r>
          </w:p>
        </w:tc>
        <w:tc>
          <w:tcPr>
            <w:tcW w:w="4500" w:type="dxa"/>
          </w:tcPr>
          <w:p w14:paraId="0F95A376" w14:textId="1D0340DE" w:rsidR="00B13C0B" w:rsidRDefault="00B13C0B" w:rsidP="00B13C0B">
            <w:pPr>
              <w:pStyle w:val="NoSpacing"/>
            </w:pPr>
            <w:r>
              <w:t xml:space="preserve">Vaccinations and immunizations are no longer reported in the RSR client-level data. Keep in mind that the RSR is a data collection instrument and should not guide clinical practice. </w:t>
            </w:r>
          </w:p>
        </w:tc>
      </w:tr>
      <w:tr w:rsidR="00B13C0B" w14:paraId="21D9B61F" w14:textId="77777777" w:rsidTr="11387F85">
        <w:trPr>
          <w:trHeight w:val="617"/>
        </w:trPr>
        <w:tc>
          <w:tcPr>
            <w:tcW w:w="715" w:type="dxa"/>
            <w:shd w:val="clear" w:color="auto" w:fill="FFFFFF" w:themeFill="background1"/>
          </w:tcPr>
          <w:p w14:paraId="5772EE78" w14:textId="40C4794B" w:rsidR="00B13C0B" w:rsidRDefault="00E3377D" w:rsidP="00B13C0B">
            <w:r>
              <w:t>37.</w:t>
            </w:r>
          </w:p>
        </w:tc>
        <w:tc>
          <w:tcPr>
            <w:tcW w:w="4500" w:type="dxa"/>
            <w:shd w:val="clear" w:color="auto" w:fill="auto"/>
          </w:tcPr>
          <w:p w14:paraId="6F3344C3" w14:textId="29C5D2C6" w:rsidR="00B13C0B" w:rsidRPr="358C3646" w:rsidRDefault="00B13C0B" w:rsidP="00B13C0B">
            <w:pPr>
              <w:pStyle w:val="NoSpacing"/>
            </w:pPr>
            <w:r>
              <w:t>Will subrecipients/provider access the RSR through the GCMS or through the EHBs?</w:t>
            </w:r>
          </w:p>
        </w:tc>
        <w:tc>
          <w:tcPr>
            <w:tcW w:w="4500" w:type="dxa"/>
          </w:tcPr>
          <w:p w14:paraId="1CE1E9F9" w14:textId="2533AC7B" w:rsidR="00B13C0B" w:rsidRDefault="00B13C0B" w:rsidP="00B13C0B">
            <w:pPr>
              <w:pStyle w:val="NoSpacing"/>
            </w:pPr>
            <w:r>
              <w:t>As of the 2020 RSR, subrecipients/providers will now access the RSR through the EHBs. All affected subrecipients will receive further guidance from HAB on this change.</w:t>
            </w:r>
          </w:p>
        </w:tc>
      </w:tr>
      <w:tr w:rsidR="00B13C0B" w14:paraId="1AE80910" w14:textId="77777777" w:rsidTr="11387F85">
        <w:trPr>
          <w:trHeight w:val="617"/>
        </w:trPr>
        <w:tc>
          <w:tcPr>
            <w:tcW w:w="9715" w:type="dxa"/>
            <w:gridSpan w:val="3"/>
            <w:shd w:val="clear" w:color="auto" w:fill="F2F2F2" w:themeFill="background1" w:themeFillShade="F2"/>
            <w:vAlign w:val="center"/>
          </w:tcPr>
          <w:p w14:paraId="02346D0C" w14:textId="7BD84B30" w:rsidR="00B13C0B" w:rsidRPr="00407B7D" w:rsidRDefault="00B13C0B" w:rsidP="00B13C0B">
            <w:pPr>
              <w:pStyle w:val="NoSpacing"/>
              <w:jc w:val="center"/>
              <w:rPr>
                <w:b/>
                <w:bCs/>
              </w:rPr>
            </w:pPr>
            <w:r w:rsidRPr="00407B7D">
              <w:rPr>
                <w:b/>
                <w:bCs/>
              </w:rPr>
              <w:t>ZIP Code Reporting</w:t>
            </w:r>
          </w:p>
        </w:tc>
      </w:tr>
      <w:tr w:rsidR="00B13C0B" w14:paraId="078337E2" w14:textId="77777777" w:rsidTr="11387F85">
        <w:trPr>
          <w:trHeight w:val="617"/>
        </w:trPr>
        <w:tc>
          <w:tcPr>
            <w:tcW w:w="715" w:type="dxa"/>
            <w:shd w:val="clear" w:color="auto" w:fill="FFFFFF" w:themeFill="background1"/>
          </w:tcPr>
          <w:p w14:paraId="52ECF580" w14:textId="2325A8BA" w:rsidR="00B13C0B" w:rsidRDefault="00E3377D" w:rsidP="00B13C0B">
            <w:r>
              <w:t>38.</w:t>
            </w:r>
          </w:p>
        </w:tc>
        <w:tc>
          <w:tcPr>
            <w:tcW w:w="4500" w:type="dxa"/>
            <w:shd w:val="clear" w:color="auto" w:fill="auto"/>
          </w:tcPr>
          <w:p w14:paraId="7034D86E" w14:textId="3F077417" w:rsidR="00B13C0B" w:rsidRDefault="00B13C0B" w:rsidP="00B13C0B">
            <w:pPr>
              <w:pStyle w:val="NoSpacing"/>
            </w:pPr>
            <w:r w:rsidRPr="358C3646">
              <w:t xml:space="preserve">Can providers upload multiple Excel spreadsheets of </w:t>
            </w:r>
            <w:r>
              <w:t xml:space="preserve">ZIP </w:t>
            </w:r>
            <w:r w:rsidRPr="358C3646">
              <w:t xml:space="preserve">codes </w:t>
            </w:r>
            <w:r>
              <w:t xml:space="preserve">and </w:t>
            </w:r>
            <w:r w:rsidRPr="358C3646">
              <w:t>have them combined</w:t>
            </w:r>
            <w:r>
              <w:t>/de</w:t>
            </w:r>
            <w:r w:rsidRPr="358C3646">
              <w:t>duplicate</w:t>
            </w:r>
            <w:r>
              <w:t>d</w:t>
            </w:r>
            <w:r w:rsidRPr="358C3646">
              <w:t xml:space="preserve"> </w:t>
            </w:r>
            <w:r>
              <w:t>in the RSR Web System</w:t>
            </w:r>
            <w:r w:rsidRPr="358C3646">
              <w:t xml:space="preserve">? </w:t>
            </w:r>
          </w:p>
        </w:tc>
        <w:tc>
          <w:tcPr>
            <w:tcW w:w="4500" w:type="dxa"/>
          </w:tcPr>
          <w:p w14:paraId="1BFD6DA6" w14:textId="77777777" w:rsidR="00B13C0B" w:rsidRDefault="00B13C0B" w:rsidP="00B13C0B">
            <w:pPr>
              <w:pStyle w:val="NoSpacing"/>
            </w:pPr>
            <w:r w:rsidRPr="358C3646">
              <w:t xml:space="preserve">The RSR Web system does not support uploading multiple Excel spreadsheets for client </w:t>
            </w:r>
            <w:r>
              <w:t>ZIP</w:t>
            </w:r>
            <w:r w:rsidRPr="358C3646">
              <w:t xml:space="preserve"> codes. Providers will still have to upload a single, combined </w:t>
            </w:r>
            <w:r>
              <w:t>ZIP</w:t>
            </w:r>
            <w:r w:rsidRPr="358C3646">
              <w:t xml:space="preserve"> code file. </w:t>
            </w:r>
          </w:p>
          <w:p w14:paraId="6464443B" w14:textId="77777777" w:rsidR="00B13C0B" w:rsidRDefault="00B13C0B" w:rsidP="00B13C0B">
            <w:pPr>
              <w:pStyle w:val="NoSpacing"/>
            </w:pPr>
          </w:p>
          <w:p w14:paraId="6798A879" w14:textId="0F8FD545" w:rsidR="00B13C0B" w:rsidRDefault="00B13C0B" w:rsidP="00B13C0B">
            <w:pPr>
              <w:pStyle w:val="NoSpacing"/>
            </w:pPr>
            <w:r w:rsidRPr="358C3646">
              <w:t xml:space="preserve">If you require assistance, </w:t>
            </w:r>
            <w:hyperlink r:id="rId36" w:history="1">
              <w:r w:rsidRPr="00DA5A8F">
                <w:rPr>
                  <w:rStyle w:val="Hyperlink"/>
                </w:rPr>
                <w:t>contact the DISQ Team</w:t>
              </w:r>
            </w:hyperlink>
            <w:r>
              <w:t xml:space="preserve">. </w:t>
            </w:r>
            <w:r w:rsidRPr="358C3646">
              <w:t xml:space="preserve">The DISQ Team can work with you on the best strategy for working with multiple data systems to create the </w:t>
            </w:r>
            <w:r>
              <w:t>ZIP</w:t>
            </w:r>
            <w:r w:rsidRPr="358C3646">
              <w:t xml:space="preserve"> code file. </w:t>
            </w:r>
          </w:p>
        </w:tc>
      </w:tr>
      <w:tr w:rsidR="00B13C0B" w14:paraId="3DD70FBB" w14:textId="77777777" w:rsidTr="11387F85">
        <w:trPr>
          <w:trHeight w:val="617"/>
        </w:trPr>
        <w:tc>
          <w:tcPr>
            <w:tcW w:w="715" w:type="dxa"/>
            <w:shd w:val="clear" w:color="auto" w:fill="FFFFFF" w:themeFill="background1"/>
          </w:tcPr>
          <w:p w14:paraId="3F2D4B18" w14:textId="6A42B327" w:rsidR="00B13C0B" w:rsidRDefault="00E3377D" w:rsidP="00B13C0B">
            <w:r>
              <w:t>39.</w:t>
            </w:r>
          </w:p>
        </w:tc>
        <w:tc>
          <w:tcPr>
            <w:tcW w:w="4500" w:type="dxa"/>
            <w:shd w:val="clear" w:color="auto" w:fill="auto"/>
          </w:tcPr>
          <w:p w14:paraId="4AE7C84D" w14:textId="42DAD5AF" w:rsidR="00B13C0B" w:rsidRDefault="00B13C0B" w:rsidP="00B13C0B">
            <w:pPr>
              <w:pStyle w:val="NoSpacing"/>
            </w:pPr>
            <w:r w:rsidRPr="358C3646">
              <w:t xml:space="preserve">How should providers enter </w:t>
            </w:r>
            <w:r>
              <w:t>ZIP</w:t>
            </w:r>
            <w:r w:rsidRPr="358C3646">
              <w:t xml:space="preserve"> codes for clients who are homeless?</w:t>
            </w:r>
          </w:p>
        </w:tc>
        <w:tc>
          <w:tcPr>
            <w:tcW w:w="4500" w:type="dxa"/>
          </w:tcPr>
          <w:p w14:paraId="69C07F98" w14:textId="60446B1F" w:rsidR="00B13C0B" w:rsidRDefault="00B13C0B" w:rsidP="00B13C0B">
            <w:pPr>
              <w:pStyle w:val="NoSpacing"/>
            </w:pPr>
            <w:r>
              <w:t>For clients who are homeless or for whom their ZIP code is unknown, please enter the ZIP code of the provider agency.</w:t>
            </w:r>
          </w:p>
        </w:tc>
      </w:tr>
      <w:bookmarkEnd w:id="0"/>
    </w:tbl>
    <w:p w14:paraId="1A7474BE" w14:textId="46615DB7" w:rsidR="6D191EF4" w:rsidRDefault="6D191EF4"/>
    <w:p w14:paraId="4C922901" w14:textId="401A67EC" w:rsidR="00446EDC" w:rsidRPr="00EE12B4" w:rsidRDefault="00446EDC" w:rsidP="004C0D6B">
      <w:pPr>
        <w:pStyle w:val="NoSpacing"/>
      </w:pPr>
    </w:p>
    <w:sectPr w:rsidR="00446EDC" w:rsidRPr="00EE12B4" w:rsidSect="00C31BC7">
      <w:headerReference w:type="default" r:id="rId37"/>
      <w:footerReference w:type="default" r:id="rId3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B9DCE" w14:textId="77777777" w:rsidR="00E26507" w:rsidRDefault="00E26507" w:rsidP="005136F1">
      <w:pPr>
        <w:spacing w:after="0" w:line="240" w:lineRule="auto"/>
      </w:pPr>
      <w:r>
        <w:separator/>
      </w:r>
    </w:p>
  </w:endnote>
  <w:endnote w:type="continuationSeparator" w:id="0">
    <w:p w14:paraId="6382E0E6" w14:textId="77777777" w:rsidR="00E26507" w:rsidRDefault="00E26507" w:rsidP="005136F1">
      <w:pPr>
        <w:spacing w:after="0" w:line="240" w:lineRule="auto"/>
      </w:pPr>
      <w:r>
        <w:continuationSeparator/>
      </w:r>
    </w:p>
  </w:endnote>
  <w:endnote w:type="continuationNotice" w:id="1">
    <w:p w14:paraId="631DD9BB" w14:textId="77777777" w:rsidR="00E26507" w:rsidRDefault="00E26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9199517"/>
      <w:docPartObj>
        <w:docPartGallery w:val="Page Numbers (Bottom of Page)"/>
        <w:docPartUnique/>
      </w:docPartObj>
    </w:sdtPr>
    <w:sdtEndPr/>
    <w:sdtContent>
      <w:p w14:paraId="1F117E27" w14:textId="77777777" w:rsidR="0026057E" w:rsidRDefault="0026057E" w:rsidP="00AA5235">
        <w:pPr>
          <w:pStyle w:val="Footer"/>
          <w:tabs>
            <w:tab w:val="left" w:pos="5448"/>
          </w:tabs>
        </w:pPr>
        <w:r>
          <w:tab/>
        </w:r>
        <w:r>
          <w:tab/>
        </w:r>
        <w:r>
          <w:tab/>
        </w:r>
        <w:r>
          <w:fldChar w:fldCharType="begin"/>
        </w:r>
        <w:r>
          <w:instrText xml:space="preserve"> PAGE   \* MERGEFORMAT </w:instrText>
        </w:r>
        <w:r>
          <w:fldChar w:fldCharType="separate"/>
        </w:r>
        <w:r>
          <w:rPr>
            <w:noProof/>
          </w:rPr>
          <w:t>3</w:t>
        </w:r>
        <w:r>
          <w:rPr>
            <w:noProof/>
          </w:rPr>
          <w:fldChar w:fldCharType="end"/>
        </w:r>
      </w:p>
    </w:sdtContent>
  </w:sdt>
  <w:p w14:paraId="7D215AA2" w14:textId="77777777" w:rsidR="0026057E" w:rsidRDefault="00260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7CF11" w14:textId="77777777" w:rsidR="00E26507" w:rsidRDefault="00E26507" w:rsidP="005136F1">
      <w:pPr>
        <w:spacing w:after="0" w:line="240" w:lineRule="auto"/>
      </w:pPr>
      <w:r>
        <w:separator/>
      </w:r>
    </w:p>
  </w:footnote>
  <w:footnote w:type="continuationSeparator" w:id="0">
    <w:p w14:paraId="1A853955" w14:textId="77777777" w:rsidR="00E26507" w:rsidRDefault="00E26507" w:rsidP="005136F1">
      <w:pPr>
        <w:spacing w:after="0" w:line="240" w:lineRule="auto"/>
      </w:pPr>
      <w:r>
        <w:continuationSeparator/>
      </w:r>
    </w:p>
  </w:footnote>
  <w:footnote w:type="continuationNotice" w:id="1">
    <w:p w14:paraId="706471AF" w14:textId="77777777" w:rsidR="00E26507" w:rsidRDefault="00E265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78818" w14:textId="236A3DF9" w:rsidR="0026057E" w:rsidRPr="00C65115" w:rsidRDefault="0026057E" w:rsidP="00C31BC7">
    <w:pPr>
      <w:spacing w:after="120"/>
      <w:rPr>
        <w:rFonts w:asciiTheme="majorHAnsi" w:hAnsiTheme="majorHAnsi"/>
        <w:b/>
      </w:rPr>
    </w:pPr>
    <w:r>
      <w:rPr>
        <w:rFonts w:asciiTheme="majorHAnsi" w:eastAsia="Times New Roman" w:hAnsiTheme="majorHAnsi" w:cs="Arial"/>
        <w:b/>
        <w:bCs/>
        <w:color w:val="000000"/>
      </w:rPr>
      <w:t xml:space="preserve">Q&amp;A Summary </w:t>
    </w:r>
    <w:r w:rsidR="00670B6C">
      <w:rPr>
        <w:rFonts w:asciiTheme="majorHAnsi" w:eastAsia="Times New Roman" w:hAnsiTheme="majorHAnsi" w:cs="Arial"/>
        <w:b/>
        <w:bCs/>
        <w:color w:val="000000"/>
      </w:rPr>
      <w:t>–</w:t>
    </w:r>
    <w:r w:rsidR="00D754D4">
      <w:rPr>
        <w:rFonts w:asciiTheme="majorHAnsi" w:eastAsia="Times New Roman" w:hAnsiTheme="majorHAnsi" w:cs="Arial"/>
        <w:b/>
        <w:bCs/>
        <w:color w:val="000000"/>
      </w:rPr>
      <w:t xml:space="preserve"> </w:t>
    </w:r>
    <w:r w:rsidR="00600C20">
      <w:rPr>
        <w:rFonts w:asciiTheme="majorHAnsi" w:eastAsia="Times New Roman" w:hAnsiTheme="majorHAnsi" w:cs="Arial"/>
        <w:b/>
        <w:bCs/>
        <w:color w:val="000000"/>
      </w:rPr>
      <w:t>Preparing for 2020 RSR Submission 10/7/2020</w:t>
    </w:r>
    <w:r w:rsidR="00670B6C">
      <w:rPr>
        <w:rFonts w:asciiTheme="majorHAnsi" w:eastAsia="Times New Roman" w:hAnsiTheme="majorHAnsi" w:cs="Arial"/>
        <w:b/>
        <w:bCs/>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62F21"/>
    <w:multiLevelType w:val="hybridMultilevel"/>
    <w:tmpl w:val="70447480"/>
    <w:lvl w:ilvl="0" w:tplc="F724B72C">
      <w:start w:val="1"/>
      <w:numFmt w:val="bullet"/>
      <w:lvlText w:val="o"/>
      <w:lvlJc w:val="left"/>
      <w:pPr>
        <w:tabs>
          <w:tab w:val="num" w:pos="720"/>
        </w:tabs>
        <w:ind w:left="720" w:hanging="360"/>
      </w:pPr>
      <w:rPr>
        <w:rFonts w:ascii="Courier New" w:hAnsi="Courier New" w:hint="default"/>
      </w:rPr>
    </w:lvl>
    <w:lvl w:ilvl="1" w:tplc="91D2CE14">
      <w:start w:val="1"/>
      <w:numFmt w:val="bullet"/>
      <w:lvlText w:val="o"/>
      <w:lvlJc w:val="left"/>
      <w:pPr>
        <w:tabs>
          <w:tab w:val="num" w:pos="1440"/>
        </w:tabs>
        <w:ind w:left="1440" w:hanging="360"/>
      </w:pPr>
      <w:rPr>
        <w:rFonts w:ascii="Courier New" w:hAnsi="Courier New" w:hint="default"/>
      </w:rPr>
    </w:lvl>
    <w:lvl w:ilvl="2" w:tplc="6C86BBCA" w:tentative="1">
      <w:start w:val="1"/>
      <w:numFmt w:val="bullet"/>
      <w:lvlText w:val="o"/>
      <w:lvlJc w:val="left"/>
      <w:pPr>
        <w:tabs>
          <w:tab w:val="num" w:pos="2160"/>
        </w:tabs>
        <w:ind w:left="2160" w:hanging="360"/>
      </w:pPr>
      <w:rPr>
        <w:rFonts w:ascii="Courier New" w:hAnsi="Courier New" w:hint="default"/>
      </w:rPr>
    </w:lvl>
    <w:lvl w:ilvl="3" w:tplc="B2CCAA6E" w:tentative="1">
      <w:start w:val="1"/>
      <w:numFmt w:val="bullet"/>
      <w:lvlText w:val="o"/>
      <w:lvlJc w:val="left"/>
      <w:pPr>
        <w:tabs>
          <w:tab w:val="num" w:pos="2880"/>
        </w:tabs>
        <w:ind w:left="2880" w:hanging="360"/>
      </w:pPr>
      <w:rPr>
        <w:rFonts w:ascii="Courier New" w:hAnsi="Courier New" w:hint="default"/>
      </w:rPr>
    </w:lvl>
    <w:lvl w:ilvl="4" w:tplc="D6AC2E36" w:tentative="1">
      <w:start w:val="1"/>
      <w:numFmt w:val="bullet"/>
      <w:lvlText w:val="o"/>
      <w:lvlJc w:val="left"/>
      <w:pPr>
        <w:tabs>
          <w:tab w:val="num" w:pos="3600"/>
        </w:tabs>
        <w:ind w:left="3600" w:hanging="360"/>
      </w:pPr>
      <w:rPr>
        <w:rFonts w:ascii="Courier New" w:hAnsi="Courier New" w:hint="default"/>
      </w:rPr>
    </w:lvl>
    <w:lvl w:ilvl="5" w:tplc="5058D890" w:tentative="1">
      <w:start w:val="1"/>
      <w:numFmt w:val="bullet"/>
      <w:lvlText w:val="o"/>
      <w:lvlJc w:val="left"/>
      <w:pPr>
        <w:tabs>
          <w:tab w:val="num" w:pos="4320"/>
        </w:tabs>
        <w:ind w:left="4320" w:hanging="360"/>
      </w:pPr>
      <w:rPr>
        <w:rFonts w:ascii="Courier New" w:hAnsi="Courier New" w:hint="default"/>
      </w:rPr>
    </w:lvl>
    <w:lvl w:ilvl="6" w:tplc="CF3009A2" w:tentative="1">
      <w:start w:val="1"/>
      <w:numFmt w:val="bullet"/>
      <w:lvlText w:val="o"/>
      <w:lvlJc w:val="left"/>
      <w:pPr>
        <w:tabs>
          <w:tab w:val="num" w:pos="5040"/>
        </w:tabs>
        <w:ind w:left="5040" w:hanging="360"/>
      </w:pPr>
      <w:rPr>
        <w:rFonts w:ascii="Courier New" w:hAnsi="Courier New" w:hint="default"/>
      </w:rPr>
    </w:lvl>
    <w:lvl w:ilvl="7" w:tplc="CDCC898C" w:tentative="1">
      <w:start w:val="1"/>
      <w:numFmt w:val="bullet"/>
      <w:lvlText w:val="o"/>
      <w:lvlJc w:val="left"/>
      <w:pPr>
        <w:tabs>
          <w:tab w:val="num" w:pos="5760"/>
        </w:tabs>
        <w:ind w:left="5760" w:hanging="360"/>
      </w:pPr>
      <w:rPr>
        <w:rFonts w:ascii="Courier New" w:hAnsi="Courier New" w:hint="default"/>
      </w:rPr>
    </w:lvl>
    <w:lvl w:ilvl="8" w:tplc="55FCFE18"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A202CB5"/>
    <w:multiLevelType w:val="hybridMultilevel"/>
    <w:tmpl w:val="134E19E2"/>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396788"/>
    <w:multiLevelType w:val="hybridMultilevel"/>
    <w:tmpl w:val="2AB8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23180"/>
    <w:multiLevelType w:val="hybridMultilevel"/>
    <w:tmpl w:val="68168268"/>
    <w:lvl w:ilvl="0" w:tplc="6C0468D8">
      <w:start w:val="1"/>
      <w:numFmt w:val="bullet"/>
      <w:lvlText w:val="o"/>
      <w:lvlJc w:val="left"/>
      <w:pPr>
        <w:tabs>
          <w:tab w:val="num" w:pos="720"/>
        </w:tabs>
        <w:ind w:left="720" w:hanging="360"/>
      </w:pPr>
      <w:rPr>
        <w:rFonts w:ascii="Courier New" w:hAnsi="Courier New" w:hint="default"/>
      </w:rPr>
    </w:lvl>
    <w:lvl w:ilvl="1" w:tplc="88DE3988">
      <w:start w:val="1"/>
      <w:numFmt w:val="bullet"/>
      <w:lvlText w:val="o"/>
      <w:lvlJc w:val="left"/>
      <w:pPr>
        <w:tabs>
          <w:tab w:val="num" w:pos="1440"/>
        </w:tabs>
        <w:ind w:left="1440" w:hanging="360"/>
      </w:pPr>
      <w:rPr>
        <w:rFonts w:ascii="Courier New" w:hAnsi="Courier New" w:hint="default"/>
      </w:rPr>
    </w:lvl>
    <w:lvl w:ilvl="2" w:tplc="9A8A197A" w:tentative="1">
      <w:start w:val="1"/>
      <w:numFmt w:val="bullet"/>
      <w:lvlText w:val="o"/>
      <w:lvlJc w:val="left"/>
      <w:pPr>
        <w:tabs>
          <w:tab w:val="num" w:pos="2160"/>
        </w:tabs>
        <w:ind w:left="2160" w:hanging="360"/>
      </w:pPr>
      <w:rPr>
        <w:rFonts w:ascii="Courier New" w:hAnsi="Courier New" w:hint="default"/>
      </w:rPr>
    </w:lvl>
    <w:lvl w:ilvl="3" w:tplc="AEF46E08" w:tentative="1">
      <w:start w:val="1"/>
      <w:numFmt w:val="bullet"/>
      <w:lvlText w:val="o"/>
      <w:lvlJc w:val="left"/>
      <w:pPr>
        <w:tabs>
          <w:tab w:val="num" w:pos="2880"/>
        </w:tabs>
        <w:ind w:left="2880" w:hanging="360"/>
      </w:pPr>
      <w:rPr>
        <w:rFonts w:ascii="Courier New" w:hAnsi="Courier New" w:hint="default"/>
      </w:rPr>
    </w:lvl>
    <w:lvl w:ilvl="4" w:tplc="A4920C2E" w:tentative="1">
      <w:start w:val="1"/>
      <w:numFmt w:val="bullet"/>
      <w:lvlText w:val="o"/>
      <w:lvlJc w:val="left"/>
      <w:pPr>
        <w:tabs>
          <w:tab w:val="num" w:pos="3600"/>
        </w:tabs>
        <w:ind w:left="3600" w:hanging="360"/>
      </w:pPr>
      <w:rPr>
        <w:rFonts w:ascii="Courier New" w:hAnsi="Courier New" w:hint="default"/>
      </w:rPr>
    </w:lvl>
    <w:lvl w:ilvl="5" w:tplc="83AAAF42" w:tentative="1">
      <w:start w:val="1"/>
      <w:numFmt w:val="bullet"/>
      <w:lvlText w:val="o"/>
      <w:lvlJc w:val="left"/>
      <w:pPr>
        <w:tabs>
          <w:tab w:val="num" w:pos="4320"/>
        </w:tabs>
        <w:ind w:left="4320" w:hanging="360"/>
      </w:pPr>
      <w:rPr>
        <w:rFonts w:ascii="Courier New" w:hAnsi="Courier New" w:hint="default"/>
      </w:rPr>
    </w:lvl>
    <w:lvl w:ilvl="6" w:tplc="E6C4807C" w:tentative="1">
      <w:start w:val="1"/>
      <w:numFmt w:val="bullet"/>
      <w:lvlText w:val="o"/>
      <w:lvlJc w:val="left"/>
      <w:pPr>
        <w:tabs>
          <w:tab w:val="num" w:pos="5040"/>
        </w:tabs>
        <w:ind w:left="5040" w:hanging="360"/>
      </w:pPr>
      <w:rPr>
        <w:rFonts w:ascii="Courier New" w:hAnsi="Courier New" w:hint="default"/>
      </w:rPr>
    </w:lvl>
    <w:lvl w:ilvl="7" w:tplc="AC5CF6AE" w:tentative="1">
      <w:start w:val="1"/>
      <w:numFmt w:val="bullet"/>
      <w:lvlText w:val="o"/>
      <w:lvlJc w:val="left"/>
      <w:pPr>
        <w:tabs>
          <w:tab w:val="num" w:pos="5760"/>
        </w:tabs>
        <w:ind w:left="5760" w:hanging="360"/>
      </w:pPr>
      <w:rPr>
        <w:rFonts w:ascii="Courier New" w:hAnsi="Courier New" w:hint="default"/>
      </w:rPr>
    </w:lvl>
    <w:lvl w:ilvl="8" w:tplc="09B6E284"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0FB551FB"/>
    <w:multiLevelType w:val="hybridMultilevel"/>
    <w:tmpl w:val="0BE23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291764"/>
    <w:multiLevelType w:val="hybridMultilevel"/>
    <w:tmpl w:val="FEE891B8"/>
    <w:lvl w:ilvl="0" w:tplc="D5F83D26">
      <w:start w:val="1"/>
      <w:numFmt w:val="bullet"/>
      <w:lvlText w:val="o"/>
      <w:lvlJc w:val="left"/>
      <w:pPr>
        <w:tabs>
          <w:tab w:val="num" w:pos="720"/>
        </w:tabs>
        <w:ind w:left="720" w:hanging="360"/>
      </w:pPr>
      <w:rPr>
        <w:rFonts w:ascii="Courier New" w:hAnsi="Courier New" w:hint="default"/>
      </w:rPr>
    </w:lvl>
    <w:lvl w:ilvl="1" w:tplc="402AEA4A">
      <w:start w:val="1"/>
      <w:numFmt w:val="bullet"/>
      <w:lvlText w:val="o"/>
      <w:lvlJc w:val="left"/>
      <w:pPr>
        <w:tabs>
          <w:tab w:val="num" w:pos="1440"/>
        </w:tabs>
        <w:ind w:left="1440" w:hanging="360"/>
      </w:pPr>
      <w:rPr>
        <w:rFonts w:ascii="Courier New" w:hAnsi="Courier New" w:hint="default"/>
      </w:rPr>
    </w:lvl>
    <w:lvl w:ilvl="2" w:tplc="CD48E536" w:tentative="1">
      <w:start w:val="1"/>
      <w:numFmt w:val="bullet"/>
      <w:lvlText w:val="o"/>
      <w:lvlJc w:val="left"/>
      <w:pPr>
        <w:tabs>
          <w:tab w:val="num" w:pos="2160"/>
        </w:tabs>
        <w:ind w:left="2160" w:hanging="360"/>
      </w:pPr>
      <w:rPr>
        <w:rFonts w:ascii="Courier New" w:hAnsi="Courier New" w:hint="default"/>
      </w:rPr>
    </w:lvl>
    <w:lvl w:ilvl="3" w:tplc="CB0035D0" w:tentative="1">
      <w:start w:val="1"/>
      <w:numFmt w:val="bullet"/>
      <w:lvlText w:val="o"/>
      <w:lvlJc w:val="left"/>
      <w:pPr>
        <w:tabs>
          <w:tab w:val="num" w:pos="2880"/>
        </w:tabs>
        <w:ind w:left="2880" w:hanging="360"/>
      </w:pPr>
      <w:rPr>
        <w:rFonts w:ascii="Courier New" w:hAnsi="Courier New" w:hint="default"/>
      </w:rPr>
    </w:lvl>
    <w:lvl w:ilvl="4" w:tplc="E8C432F8" w:tentative="1">
      <w:start w:val="1"/>
      <w:numFmt w:val="bullet"/>
      <w:lvlText w:val="o"/>
      <w:lvlJc w:val="left"/>
      <w:pPr>
        <w:tabs>
          <w:tab w:val="num" w:pos="3600"/>
        </w:tabs>
        <w:ind w:left="3600" w:hanging="360"/>
      </w:pPr>
      <w:rPr>
        <w:rFonts w:ascii="Courier New" w:hAnsi="Courier New" w:hint="default"/>
      </w:rPr>
    </w:lvl>
    <w:lvl w:ilvl="5" w:tplc="AD14847C" w:tentative="1">
      <w:start w:val="1"/>
      <w:numFmt w:val="bullet"/>
      <w:lvlText w:val="o"/>
      <w:lvlJc w:val="left"/>
      <w:pPr>
        <w:tabs>
          <w:tab w:val="num" w:pos="4320"/>
        </w:tabs>
        <w:ind w:left="4320" w:hanging="360"/>
      </w:pPr>
      <w:rPr>
        <w:rFonts w:ascii="Courier New" w:hAnsi="Courier New" w:hint="default"/>
      </w:rPr>
    </w:lvl>
    <w:lvl w:ilvl="6" w:tplc="16589A02" w:tentative="1">
      <w:start w:val="1"/>
      <w:numFmt w:val="bullet"/>
      <w:lvlText w:val="o"/>
      <w:lvlJc w:val="left"/>
      <w:pPr>
        <w:tabs>
          <w:tab w:val="num" w:pos="5040"/>
        </w:tabs>
        <w:ind w:left="5040" w:hanging="360"/>
      </w:pPr>
      <w:rPr>
        <w:rFonts w:ascii="Courier New" w:hAnsi="Courier New" w:hint="default"/>
      </w:rPr>
    </w:lvl>
    <w:lvl w:ilvl="7" w:tplc="C694CEB0" w:tentative="1">
      <w:start w:val="1"/>
      <w:numFmt w:val="bullet"/>
      <w:lvlText w:val="o"/>
      <w:lvlJc w:val="left"/>
      <w:pPr>
        <w:tabs>
          <w:tab w:val="num" w:pos="5760"/>
        </w:tabs>
        <w:ind w:left="5760" w:hanging="360"/>
      </w:pPr>
      <w:rPr>
        <w:rFonts w:ascii="Courier New" w:hAnsi="Courier New" w:hint="default"/>
      </w:rPr>
    </w:lvl>
    <w:lvl w:ilvl="8" w:tplc="CB2849A0"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2FAE71A7"/>
    <w:multiLevelType w:val="hybridMultilevel"/>
    <w:tmpl w:val="E872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14A33"/>
    <w:multiLevelType w:val="hybridMultilevel"/>
    <w:tmpl w:val="9788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511342"/>
    <w:multiLevelType w:val="hybridMultilevel"/>
    <w:tmpl w:val="119E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754CA"/>
    <w:multiLevelType w:val="hybridMultilevel"/>
    <w:tmpl w:val="3DAE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A4004F"/>
    <w:multiLevelType w:val="hybridMultilevel"/>
    <w:tmpl w:val="E864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6"/>
  </w:num>
  <w:num w:numId="5">
    <w:abstractNumId w:val="8"/>
  </w:num>
  <w:num w:numId="6">
    <w:abstractNumId w:val="0"/>
  </w:num>
  <w:num w:numId="7">
    <w:abstractNumId w:val="3"/>
  </w:num>
  <w:num w:numId="8">
    <w:abstractNumId w:val="2"/>
  </w:num>
  <w:num w:numId="9">
    <w:abstractNumId w:val="9"/>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693"/>
    <w:rsid w:val="00000F17"/>
    <w:rsid w:val="0000173A"/>
    <w:rsid w:val="00002C0C"/>
    <w:rsid w:val="00003532"/>
    <w:rsid w:val="00005024"/>
    <w:rsid w:val="0000551C"/>
    <w:rsid w:val="00005BAB"/>
    <w:rsid w:val="00010894"/>
    <w:rsid w:val="00011009"/>
    <w:rsid w:val="0001153B"/>
    <w:rsid w:val="00012744"/>
    <w:rsid w:val="0001297D"/>
    <w:rsid w:val="000146C2"/>
    <w:rsid w:val="000151B2"/>
    <w:rsid w:val="00016404"/>
    <w:rsid w:val="00016441"/>
    <w:rsid w:val="00016627"/>
    <w:rsid w:val="00017D47"/>
    <w:rsid w:val="00020B9A"/>
    <w:rsid w:val="00022E4D"/>
    <w:rsid w:val="000233AD"/>
    <w:rsid w:val="00027B57"/>
    <w:rsid w:val="000336EE"/>
    <w:rsid w:val="00033BCE"/>
    <w:rsid w:val="000342A6"/>
    <w:rsid w:val="000412E2"/>
    <w:rsid w:val="000413BB"/>
    <w:rsid w:val="00043D64"/>
    <w:rsid w:val="0004649A"/>
    <w:rsid w:val="00047298"/>
    <w:rsid w:val="00051197"/>
    <w:rsid w:val="00052893"/>
    <w:rsid w:val="0005294B"/>
    <w:rsid w:val="00056C90"/>
    <w:rsid w:val="00057734"/>
    <w:rsid w:val="00064C79"/>
    <w:rsid w:val="00065F5E"/>
    <w:rsid w:val="00066D6E"/>
    <w:rsid w:val="00072310"/>
    <w:rsid w:val="00072C32"/>
    <w:rsid w:val="000761B8"/>
    <w:rsid w:val="0007684C"/>
    <w:rsid w:val="00077A19"/>
    <w:rsid w:val="0008120A"/>
    <w:rsid w:val="00085030"/>
    <w:rsid w:val="00091104"/>
    <w:rsid w:val="00092384"/>
    <w:rsid w:val="000950D8"/>
    <w:rsid w:val="0009684F"/>
    <w:rsid w:val="00097D73"/>
    <w:rsid w:val="000A24AF"/>
    <w:rsid w:val="000A2701"/>
    <w:rsid w:val="000A3512"/>
    <w:rsid w:val="000A77AB"/>
    <w:rsid w:val="000B3FCF"/>
    <w:rsid w:val="000B56EC"/>
    <w:rsid w:val="000B59DF"/>
    <w:rsid w:val="000B7A44"/>
    <w:rsid w:val="000B7A51"/>
    <w:rsid w:val="000C1BA6"/>
    <w:rsid w:val="000C2CD3"/>
    <w:rsid w:val="000C56A1"/>
    <w:rsid w:val="000D19DE"/>
    <w:rsid w:val="000D2841"/>
    <w:rsid w:val="000E1E88"/>
    <w:rsid w:val="000E34AA"/>
    <w:rsid w:val="000E4261"/>
    <w:rsid w:val="000E5EB6"/>
    <w:rsid w:val="000F0610"/>
    <w:rsid w:val="000F26B5"/>
    <w:rsid w:val="000F3831"/>
    <w:rsid w:val="000F3CEA"/>
    <w:rsid w:val="000F4C52"/>
    <w:rsid w:val="000F5E74"/>
    <w:rsid w:val="000F641C"/>
    <w:rsid w:val="000F6966"/>
    <w:rsid w:val="000F6A8C"/>
    <w:rsid w:val="000F7244"/>
    <w:rsid w:val="001000A0"/>
    <w:rsid w:val="001003D7"/>
    <w:rsid w:val="00102B9E"/>
    <w:rsid w:val="0010305C"/>
    <w:rsid w:val="0010432C"/>
    <w:rsid w:val="001050E3"/>
    <w:rsid w:val="00106294"/>
    <w:rsid w:val="001071CF"/>
    <w:rsid w:val="001073F7"/>
    <w:rsid w:val="0011084F"/>
    <w:rsid w:val="00112B1C"/>
    <w:rsid w:val="00112FC5"/>
    <w:rsid w:val="00117710"/>
    <w:rsid w:val="00120EF7"/>
    <w:rsid w:val="00120FC8"/>
    <w:rsid w:val="0012315A"/>
    <w:rsid w:val="001240A2"/>
    <w:rsid w:val="0012602C"/>
    <w:rsid w:val="00127340"/>
    <w:rsid w:val="00135404"/>
    <w:rsid w:val="00137E54"/>
    <w:rsid w:val="0014127E"/>
    <w:rsid w:val="0014359F"/>
    <w:rsid w:val="00143912"/>
    <w:rsid w:val="001444DB"/>
    <w:rsid w:val="00145A58"/>
    <w:rsid w:val="00145EA7"/>
    <w:rsid w:val="00146070"/>
    <w:rsid w:val="001503EA"/>
    <w:rsid w:val="00152194"/>
    <w:rsid w:val="00157390"/>
    <w:rsid w:val="00160281"/>
    <w:rsid w:val="001652AE"/>
    <w:rsid w:val="00166A80"/>
    <w:rsid w:val="00172D26"/>
    <w:rsid w:val="0017346F"/>
    <w:rsid w:val="00173EB2"/>
    <w:rsid w:val="001760D6"/>
    <w:rsid w:val="0017644A"/>
    <w:rsid w:val="001764ED"/>
    <w:rsid w:val="001779C0"/>
    <w:rsid w:val="001810C5"/>
    <w:rsid w:val="00181374"/>
    <w:rsid w:val="00182508"/>
    <w:rsid w:val="0018273D"/>
    <w:rsid w:val="00182E2A"/>
    <w:rsid w:val="00183C6A"/>
    <w:rsid w:val="001873AF"/>
    <w:rsid w:val="001873FD"/>
    <w:rsid w:val="00190B74"/>
    <w:rsid w:val="0019527D"/>
    <w:rsid w:val="001A0159"/>
    <w:rsid w:val="001A0509"/>
    <w:rsid w:val="001A0761"/>
    <w:rsid w:val="001A1E99"/>
    <w:rsid w:val="001A7741"/>
    <w:rsid w:val="001B14A8"/>
    <w:rsid w:val="001B46B5"/>
    <w:rsid w:val="001B7317"/>
    <w:rsid w:val="001C01FB"/>
    <w:rsid w:val="001C1049"/>
    <w:rsid w:val="001C4EBB"/>
    <w:rsid w:val="001C57FD"/>
    <w:rsid w:val="001C5DD1"/>
    <w:rsid w:val="001D1E77"/>
    <w:rsid w:val="001D2BBD"/>
    <w:rsid w:val="001D2C18"/>
    <w:rsid w:val="001D58AF"/>
    <w:rsid w:val="001D639D"/>
    <w:rsid w:val="001D753D"/>
    <w:rsid w:val="001E29BE"/>
    <w:rsid w:val="001E3BD5"/>
    <w:rsid w:val="001F6A5A"/>
    <w:rsid w:val="001F7008"/>
    <w:rsid w:val="002035C6"/>
    <w:rsid w:val="0020502E"/>
    <w:rsid w:val="002055A8"/>
    <w:rsid w:val="00207A28"/>
    <w:rsid w:val="00210CBF"/>
    <w:rsid w:val="00211036"/>
    <w:rsid w:val="00213A65"/>
    <w:rsid w:val="00215C5F"/>
    <w:rsid w:val="002240F9"/>
    <w:rsid w:val="00224196"/>
    <w:rsid w:val="002265BD"/>
    <w:rsid w:val="0022E8A8"/>
    <w:rsid w:val="002421BD"/>
    <w:rsid w:val="002425C9"/>
    <w:rsid w:val="00242C4C"/>
    <w:rsid w:val="002430EB"/>
    <w:rsid w:val="0024325E"/>
    <w:rsid w:val="00243E6C"/>
    <w:rsid w:val="00244C1F"/>
    <w:rsid w:val="00244F98"/>
    <w:rsid w:val="002535AF"/>
    <w:rsid w:val="002549D8"/>
    <w:rsid w:val="00256CD1"/>
    <w:rsid w:val="0026057E"/>
    <w:rsid w:val="0026123E"/>
    <w:rsid w:val="00270894"/>
    <w:rsid w:val="00270EB8"/>
    <w:rsid w:val="002731E8"/>
    <w:rsid w:val="00273280"/>
    <w:rsid w:val="00273E51"/>
    <w:rsid w:val="0027470C"/>
    <w:rsid w:val="0028199F"/>
    <w:rsid w:val="002845C4"/>
    <w:rsid w:val="00290C6C"/>
    <w:rsid w:val="002939CC"/>
    <w:rsid w:val="00294283"/>
    <w:rsid w:val="00295944"/>
    <w:rsid w:val="002A1384"/>
    <w:rsid w:val="002A5F9F"/>
    <w:rsid w:val="002B3405"/>
    <w:rsid w:val="002B3B0C"/>
    <w:rsid w:val="002B3F8C"/>
    <w:rsid w:val="002B58AD"/>
    <w:rsid w:val="002C62C2"/>
    <w:rsid w:val="002C66C4"/>
    <w:rsid w:val="002C66E8"/>
    <w:rsid w:val="002C694B"/>
    <w:rsid w:val="002C6A90"/>
    <w:rsid w:val="002D0902"/>
    <w:rsid w:val="002D2525"/>
    <w:rsid w:val="002D3493"/>
    <w:rsid w:val="002D375F"/>
    <w:rsid w:val="002D4CCC"/>
    <w:rsid w:val="002D75C5"/>
    <w:rsid w:val="002D774A"/>
    <w:rsid w:val="002E1F4B"/>
    <w:rsid w:val="002E2318"/>
    <w:rsid w:val="002E322D"/>
    <w:rsid w:val="002E718A"/>
    <w:rsid w:val="002E7673"/>
    <w:rsid w:val="002F2892"/>
    <w:rsid w:val="002F421B"/>
    <w:rsid w:val="00303552"/>
    <w:rsid w:val="0030512B"/>
    <w:rsid w:val="0031021C"/>
    <w:rsid w:val="003128FA"/>
    <w:rsid w:val="00313483"/>
    <w:rsid w:val="003142ED"/>
    <w:rsid w:val="00314DA6"/>
    <w:rsid w:val="0031520C"/>
    <w:rsid w:val="003179DE"/>
    <w:rsid w:val="00321629"/>
    <w:rsid w:val="00321A92"/>
    <w:rsid w:val="00322D19"/>
    <w:rsid w:val="00322E7F"/>
    <w:rsid w:val="00334D29"/>
    <w:rsid w:val="00340015"/>
    <w:rsid w:val="0034046B"/>
    <w:rsid w:val="003409F0"/>
    <w:rsid w:val="003439FD"/>
    <w:rsid w:val="0034575A"/>
    <w:rsid w:val="00352198"/>
    <w:rsid w:val="00352FE9"/>
    <w:rsid w:val="00353DA9"/>
    <w:rsid w:val="00354A9F"/>
    <w:rsid w:val="00355C73"/>
    <w:rsid w:val="00356D21"/>
    <w:rsid w:val="00360F51"/>
    <w:rsid w:val="00361643"/>
    <w:rsid w:val="00361C60"/>
    <w:rsid w:val="00363FED"/>
    <w:rsid w:val="003643DA"/>
    <w:rsid w:val="00365408"/>
    <w:rsid w:val="00371039"/>
    <w:rsid w:val="00373C57"/>
    <w:rsid w:val="003767EB"/>
    <w:rsid w:val="003807EB"/>
    <w:rsid w:val="00384BBA"/>
    <w:rsid w:val="00384BD5"/>
    <w:rsid w:val="00385169"/>
    <w:rsid w:val="003865EC"/>
    <w:rsid w:val="003901C4"/>
    <w:rsid w:val="00390A69"/>
    <w:rsid w:val="003920B9"/>
    <w:rsid w:val="00394299"/>
    <w:rsid w:val="00397060"/>
    <w:rsid w:val="003A0BB6"/>
    <w:rsid w:val="003A15DF"/>
    <w:rsid w:val="003A1A9D"/>
    <w:rsid w:val="003A3142"/>
    <w:rsid w:val="003A31BB"/>
    <w:rsid w:val="003A3C65"/>
    <w:rsid w:val="003A70A8"/>
    <w:rsid w:val="003A7E9C"/>
    <w:rsid w:val="003A7F45"/>
    <w:rsid w:val="003B0B61"/>
    <w:rsid w:val="003B108B"/>
    <w:rsid w:val="003B359D"/>
    <w:rsid w:val="003B3A2A"/>
    <w:rsid w:val="003B3F4F"/>
    <w:rsid w:val="003B410C"/>
    <w:rsid w:val="003B53B1"/>
    <w:rsid w:val="003B5632"/>
    <w:rsid w:val="003B5A08"/>
    <w:rsid w:val="003B60DA"/>
    <w:rsid w:val="003B6C0F"/>
    <w:rsid w:val="003B6FF7"/>
    <w:rsid w:val="003C04BC"/>
    <w:rsid w:val="003C0850"/>
    <w:rsid w:val="003C2DD6"/>
    <w:rsid w:val="003C3D75"/>
    <w:rsid w:val="003C514F"/>
    <w:rsid w:val="003C614A"/>
    <w:rsid w:val="003C6CE7"/>
    <w:rsid w:val="003C74D0"/>
    <w:rsid w:val="003D038E"/>
    <w:rsid w:val="003D1595"/>
    <w:rsid w:val="003D39AA"/>
    <w:rsid w:val="003D5F5A"/>
    <w:rsid w:val="003D7438"/>
    <w:rsid w:val="003D7F3C"/>
    <w:rsid w:val="003E02E4"/>
    <w:rsid w:val="003E193F"/>
    <w:rsid w:val="003E2094"/>
    <w:rsid w:val="003E2B04"/>
    <w:rsid w:val="003E2DED"/>
    <w:rsid w:val="003E70BC"/>
    <w:rsid w:val="003F2F48"/>
    <w:rsid w:val="003F7011"/>
    <w:rsid w:val="00400D61"/>
    <w:rsid w:val="0040189B"/>
    <w:rsid w:val="00405073"/>
    <w:rsid w:val="00407B7D"/>
    <w:rsid w:val="004163D2"/>
    <w:rsid w:val="00421EC4"/>
    <w:rsid w:val="004260AE"/>
    <w:rsid w:val="004278D7"/>
    <w:rsid w:val="004302A0"/>
    <w:rsid w:val="004302A4"/>
    <w:rsid w:val="00430645"/>
    <w:rsid w:val="00431A44"/>
    <w:rsid w:val="0043490B"/>
    <w:rsid w:val="004363E9"/>
    <w:rsid w:val="004376F8"/>
    <w:rsid w:val="00441F1F"/>
    <w:rsid w:val="00442147"/>
    <w:rsid w:val="00442BEA"/>
    <w:rsid w:val="004451C1"/>
    <w:rsid w:val="0044642D"/>
    <w:rsid w:val="00446EDC"/>
    <w:rsid w:val="004470F4"/>
    <w:rsid w:val="0045183E"/>
    <w:rsid w:val="00452618"/>
    <w:rsid w:val="00452784"/>
    <w:rsid w:val="0045318A"/>
    <w:rsid w:val="00454F8B"/>
    <w:rsid w:val="00455568"/>
    <w:rsid w:val="00455E42"/>
    <w:rsid w:val="00456181"/>
    <w:rsid w:val="00456A6D"/>
    <w:rsid w:val="0046089B"/>
    <w:rsid w:val="00461830"/>
    <w:rsid w:val="00467753"/>
    <w:rsid w:val="004730CB"/>
    <w:rsid w:val="004736FD"/>
    <w:rsid w:val="004805B7"/>
    <w:rsid w:val="00481375"/>
    <w:rsid w:val="004900C3"/>
    <w:rsid w:val="004940E3"/>
    <w:rsid w:val="00494173"/>
    <w:rsid w:val="0049421F"/>
    <w:rsid w:val="00496A1C"/>
    <w:rsid w:val="00496B7C"/>
    <w:rsid w:val="004A06D2"/>
    <w:rsid w:val="004A5679"/>
    <w:rsid w:val="004A573A"/>
    <w:rsid w:val="004A753B"/>
    <w:rsid w:val="004B08A1"/>
    <w:rsid w:val="004B2A44"/>
    <w:rsid w:val="004B5CDF"/>
    <w:rsid w:val="004B7AAF"/>
    <w:rsid w:val="004B7CD3"/>
    <w:rsid w:val="004C0D6B"/>
    <w:rsid w:val="004C1E24"/>
    <w:rsid w:val="004C2D67"/>
    <w:rsid w:val="004C4489"/>
    <w:rsid w:val="004C4DC6"/>
    <w:rsid w:val="004C54AC"/>
    <w:rsid w:val="004D29EF"/>
    <w:rsid w:val="004D2B19"/>
    <w:rsid w:val="004D372A"/>
    <w:rsid w:val="004D3C2F"/>
    <w:rsid w:val="004D3F2B"/>
    <w:rsid w:val="004D4D7C"/>
    <w:rsid w:val="004D4DD2"/>
    <w:rsid w:val="004D54A1"/>
    <w:rsid w:val="004E164E"/>
    <w:rsid w:val="004E3131"/>
    <w:rsid w:val="004E7BD1"/>
    <w:rsid w:val="004F0C94"/>
    <w:rsid w:val="004F4FF4"/>
    <w:rsid w:val="004F551F"/>
    <w:rsid w:val="004F6B7F"/>
    <w:rsid w:val="00500C31"/>
    <w:rsid w:val="005011E9"/>
    <w:rsid w:val="00502972"/>
    <w:rsid w:val="0050392F"/>
    <w:rsid w:val="00503EDE"/>
    <w:rsid w:val="00506C1D"/>
    <w:rsid w:val="00510C1B"/>
    <w:rsid w:val="005136F1"/>
    <w:rsid w:val="0051447D"/>
    <w:rsid w:val="00514BC2"/>
    <w:rsid w:val="00515930"/>
    <w:rsid w:val="00517B37"/>
    <w:rsid w:val="005215E3"/>
    <w:rsid w:val="00521BE6"/>
    <w:rsid w:val="005224BD"/>
    <w:rsid w:val="005256F8"/>
    <w:rsid w:val="00525AB3"/>
    <w:rsid w:val="005262F0"/>
    <w:rsid w:val="0052689F"/>
    <w:rsid w:val="005275C9"/>
    <w:rsid w:val="00527CC5"/>
    <w:rsid w:val="0053032B"/>
    <w:rsid w:val="00534733"/>
    <w:rsid w:val="00534900"/>
    <w:rsid w:val="00535687"/>
    <w:rsid w:val="00540CAF"/>
    <w:rsid w:val="00542466"/>
    <w:rsid w:val="00543DA7"/>
    <w:rsid w:val="0054640E"/>
    <w:rsid w:val="005467C3"/>
    <w:rsid w:val="00555553"/>
    <w:rsid w:val="005573DC"/>
    <w:rsid w:val="005576FA"/>
    <w:rsid w:val="00557D5B"/>
    <w:rsid w:val="00560054"/>
    <w:rsid w:val="00562D35"/>
    <w:rsid w:val="0056427D"/>
    <w:rsid w:val="00564575"/>
    <w:rsid w:val="00564A80"/>
    <w:rsid w:val="0057197B"/>
    <w:rsid w:val="0057296D"/>
    <w:rsid w:val="0057413B"/>
    <w:rsid w:val="0057452A"/>
    <w:rsid w:val="00574FFE"/>
    <w:rsid w:val="00576638"/>
    <w:rsid w:val="005766F8"/>
    <w:rsid w:val="005776DF"/>
    <w:rsid w:val="00580068"/>
    <w:rsid w:val="005820D2"/>
    <w:rsid w:val="00586C06"/>
    <w:rsid w:val="005873BF"/>
    <w:rsid w:val="00590315"/>
    <w:rsid w:val="00594244"/>
    <w:rsid w:val="005A0243"/>
    <w:rsid w:val="005A0484"/>
    <w:rsid w:val="005A168F"/>
    <w:rsid w:val="005A1F1C"/>
    <w:rsid w:val="005A27ED"/>
    <w:rsid w:val="005A3554"/>
    <w:rsid w:val="005A6059"/>
    <w:rsid w:val="005B0C44"/>
    <w:rsid w:val="005B49E2"/>
    <w:rsid w:val="005C041F"/>
    <w:rsid w:val="005C2216"/>
    <w:rsid w:val="005C33AF"/>
    <w:rsid w:val="005C3B44"/>
    <w:rsid w:val="005C5250"/>
    <w:rsid w:val="005D2874"/>
    <w:rsid w:val="005D4283"/>
    <w:rsid w:val="005D51D1"/>
    <w:rsid w:val="005D6293"/>
    <w:rsid w:val="005D7EFF"/>
    <w:rsid w:val="005E53EC"/>
    <w:rsid w:val="005E6041"/>
    <w:rsid w:val="005E7C47"/>
    <w:rsid w:val="005F3522"/>
    <w:rsid w:val="00600C20"/>
    <w:rsid w:val="006012D7"/>
    <w:rsid w:val="006019B9"/>
    <w:rsid w:val="00601F62"/>
    <w:rsid w:val="00602088"/>
    <w:rsid w:val="006065F0"/>
    <w:rsid w:val="0060723A"/>
    <w:rsid w:val="00610BE7"/>
    <w:rsid w:val="00610D48"/>
    <w:rsid w:val="0061478E"/>
    <w:rsid w:val="00614B3A"/>
    <w:rsid w:val="00614D19"/>
    <w:rsid w:val="0061636F"/>
    <w:rsid w:val="006225EB"/>
    <w:rsid w:val="00623432"/>
    <w:rsid w:val="00623A57"/>
    <w:rsid w:val="006244CD"/>
    <w:rsid w:val="00624AB9"/>
    <w:rsid w:val="00627603"/>
    <w:rsid w:val="00627C74"/>
    <w:rsid w:val="00632A02"/>
    <w:rsid w:val="00635D91"/>
    <w:rsid w:val="00636A4C"/>
    <w:rsid w:val="00636A84"/>
    <w:rsid w:val="006403C8"/>
    <w:rsid w:val="00640BC9"/>
    <w:rsid w:val="00647209"/>
    <w:rsid w:val="006540B2"/>
    <w:rsid w:val="00654829"/>
    <w:rsid w:val="00654EC1"/>
    <w:rsid w:val="00654FFF"/>
    <w:rsid w:val="006565FD"/>
    <w:rsid w:val="00660445"/>
    <w:rsid w:val="00670B6C"/>
    <w:rsid w:val="0067481A"/>
    <w:rsid w:val="006758A9"/>
    <w:rsid w:val="0067645B"/>
    <w:rsid w:val="0067729D"/>
    <w:rsid w:val="00677E71"/>
    <w:rsid w:val="00683332"/>
    <w:rsid w:val="00683B53"/>
    <w:rsid w:val="006842ED"/>
    <w:rsid w:val="0068725A"/>
    <w:rsid w:val="006948AE"/>
    <w:rsid w:val="00695623"/>
    <w:rsid w:val="00696F45"/>
    <w:rsid w:val="006A31D4"/>
    <w:rsid w:val="006A4578"/>
    <w:rsid w:val="006A60DA"/>
    <w:rsid w:val="006A62E1"/>
    <w:rsid w:val="006A7F95"/>
    <w:rsid w:val="006B216E"/>
    <w:rsid w:val="006B2D05"/>
    <w:rsid w:val="006B3217"/>
    <w:rsid w:val="006B5FC9"/>
    <w:rsid w:val="006B6AF7"/>
    <w:rsid w:val="006B79C0"/>
    <w:rsid w:val="006C1884"/>
    <w:rsid w:val="006C312B"/>
    <w:rsid w:val="006C51DF"/>
    <w:rsid w:val="006C5F74"/>
    <w:rsid w:val="006D550B"/>
    <w:rsid w:val="006D55CC"/>
    <w:rsid w:val="006D60DD"/>
    <w:rsid w:val="006D6595"/>
    <w:rsid w:val="006D659E"/>
    <w:rsid w:val="006D7CAA"/>
    <w:rsid w:val="006E2008"/>
    <w:rsid w:val="006E572C"/>
    <w:rsid w:val="006E733B"/>
    <w:rsid w:val="006E7F56"/>
    <w:rsid w:val="006F05F6"/>
    <w:rsid w:val="006F2BD9"/>
    <w:rsid w:val="006F30A9"/>
    <w:rsid w:val="007039F1"/>
    <w:rsid w:val="00706F22"/>
    <w:rsid w:val="00707AF1"/>
    <w:rsid w:val="0071636B"/>
    <w:rsid w:val="007173A3"/>
    <w:rsid w:val="00717F5E"/>
    <w:rsid w:val="007234B0"/>
    <w:rsid w:val="00724715"/>
    <w:rsid w:val="0072491B"/>
    <w:rsid w:val="0072505C"/>
    <w:rsid w:val="00725C16"/>
    <w:rsid w:val="00725EA3"/>
    <w:rsid w:val="00727F45"/>
    <w:rsid w:val="00730DFC"/>
    <w:rsid w:val="00733C48"/>
    <w:rsid w:val="007368F0"/>
    <w:rsid w:val="0074216B"/>
    <w:rsid w:val="00743C8A"/>
    <w:rsid w:val="00743FA3"/>
    <w:rsid w:val="0074431D"/>
    <w:rsid w:val="00744780"/>
    <w:rsid w:val="00745D0D"/>
    <w:rsid w:val="00750F91"/>
    <w:rsid w:val="007512DB"/>
    <w:rsid w:val="00752FA7"/>
    <w:rsid w:val="00753AEF"/>
    <w:rsid w:val="0075B83B"/>
    <w:rsid w:val="0076143F"/>
    <w:rsid w:val="00761A4F"/>
    <w:rsid w:val="007624E3"/>
    <w:rsid w:val="007629EF"/>
    <w:rsid w:val="00763A15"/>
    <w:rsid w:val="007646F9"/>
    <w:rsid w:val="00766F4F"/>
    <w:rsid w:val="0076CA42"/>
    <w:rsid w:val="00771000"/>
    <w:rsid w:val="00771EF2"/>
    <w:rsid w:val="00773D93"/>
    <w:rsid w:val="00780F02"/>
    <w:rsid w:val="00782E86"/>
    <w:rsid w:val="0078376E"/>
    <w:rsid w:val="007858AE"/>
    <w:rsid w:val="007869D4"/>
    <w:rsid w:val="00793B7A"/>
    <w:rsid w:val="00795B4B"/>
    <w:rsid w:val="00795CB3"/>
    <w:rsid w:val="00796B2C"/>
    <w:rsid w:val="007A2292"/>
    <w:rsid w:val="007A28B3"/>
    <w:rsid w:val="007A48BF"/>
    <w:rsid w:val="007A5A54"/>
    <w:rsid w:val="007A6994"/>
    <w:rsid w:val="007A791D"/>
    <w:rsid w:val="007B7C69"/>
    <w:rsid w:val="007C322E"/>
    <w:rsid w:val="007C3670"/>
    <w:rsid w:val="007C39B9"/>
    <w:rsid w:val="007C3C00"/>
    <w:rsid w:val="007C4237"/>
    <w:rsid w:val="007C427F"/>
    <w:rsid w:val="007C5F61"/>
    <w:rsid w:val="007C64D5"/>
    <w:rsid w:val="007C7F1E"/>
    <w:rsid w:val="007D1D8D"/>
    <w:rsid w:val="007D3E5C"/>
    <w:rsid w:val="007D536E"/>
    <w:rsid w:val="007D6E67"/>
    <w:rsid w:val="007D7B08"/>
    <w:rsid w:val="007E09F6"/>
    <w:rsid w:val="007E5F8C"/>
    <w:rsid w:val="007E6EF6"/>
    <w:rsid w:val="007E765E"/>
    <w:rsid w:val="007E78D3"/>
    <w:rsid w:val="007F144F"/>
    <w:rsid w:val="007F2A27"/>
    <w:rsid w:val="007F2FF8"/>
    <w:rsid w:val="007F61E2"/>
    <w:rsid w:val="007F7C42"/>
    <w:rsid w:val="007F7D43"/>
    <w:rsid w:val="00800097"/>
    <w:rsid w:val="0080422B"/>
    <w:rsid w:val="0080491A"/>
    <w:rsid w:val="00804FDA"/>
    <w:rsid w:val="0080517F"/>
    <w:rsid w:val="00805D7C"/>
    <w:rsid w:val="008066EA"/>
    <w:rsid w:val="00810623"/>
    <w:rsid w:val="0081135C"/>
    <w:rsid w:val="00811540"/>
    <w:rsid w:val="008116FC"/>
    <w:rsid w:val="00813158"/>
    <w:rsid w:val="008212F3"/>
    <w:rsid w:val="008215B7"/>
    <w:rsid w:val="00823B56"/>
    <w:rsid w:val="00826883"/>
    <w:rsid w:val="00827A34"/>
    <w:rsid w:val="0083073C"/>
    <w:rsid w:val="00832828"/>
    <w:rsid w:val="00834023"/>
    <w:rsid w:val="008343A7"/>
    <w:rsid w:val="008349A5"/>
    <w:rsid w:val="00843571"/>
    <w:rsid w:val="00845D02"/>
    <w:rsid w:val="00851F6F"/>
    <w:rsid w:val="00854E52"/>
    <w:rsid w:val="0086306F"/>
    <w:rsid w:val="00863816"/>
    <w:rsid w:val="00870017"/>
    <w:rsid w:val="00870340"/>
    <w:rsid w:val="008709C7"/>
    <w:rsid w:val="00872B1E"/>
    <w:rsid w:val="0087373F"/>
    <w:rsid w:val="00873BC7"/>
    <w:rsid w:val="00875512"/>
    <w:rsid w:val="00877487"/>
    <w:rsid w:val="00883BB6"/>
    <w:rsid w:val="00883CE8"/>
    <w:rsid w:val="00885281"/>
    <w:rsid w:val="008861EC"/>
    <w:rsid w:val="0088656C"/>
    <w:rsid w:val="00887FCB"/>
    <w:rsid w:val="0089560E"/>
    <w:rsid w:val="0089778D"/>
    <w:rsid w:val="008A0B6E"/>
    <w:rsid w:val="008A15DD"/>
    <w:rsid w:val="008A2DA0"/>
    <w:rsid w:val="008A2DC4"/>
    <w:rsid w:val="008A2E40"/>
    <w:rsid w:val="008A42C2"/>
    <w:rsid w:val="008A5809"/>
    <w:rsid w:val="008A6C97"/>
    <w:rsid w:val="008B1EDA"/>
    <w:rsid w:val="008B38C3"/>
    <w:rsid w:val="008B3B34"/>
    <w:rsid w:val="008B6310"/>
    <w:rsid w:val="008C0CBD"/>
    <w:rsid w:val="008D0E16"/>
    <w:rsid w:val="008D51A4"/>
    <w:rsid w:val="008E0DE2"/>
    <w:rsid w:val="008E2E96"/>
    <w:rsid w:val="008E519D"/>
    <w:rsid w:val="008E63BA"/>
    <w:rsid w:val="008E7311"/>
    <w:rsid w:val="008EC812"/>
    <w:rsid w:val="008F11EE"/>
    <w:rsid w:val="008F170B"/>
    <w:rsid w:val="008F351F"/>
    <w:rsid w:val="008F3849"/>
    <w:rsid w:val="008F4B59"/>
    <w:rsid w:val="008F4E81"/>
    <w:rsid w:val="008F4FCB"/>
    <w:rsid w:val="0090120D"/>
    <w:rsid w:val="009018F1"/>
    <w:rsid w:val="00901A17"/>
    <w:rsid w:val="00901E0F"/>
    <w:rsid w:val="00902CBD"/>
    <w:rsid w:val="00904754"/>
    <w:rsid w:val="009055B5"/>
    <w:rsid w:val="0091167D"/>
    <w:rsid w:val="00912CD4"/>
    <w:rsid w:val="00912FC6"/>
    <w:rsid w:val="00915D34"/>
    <w:rsid w:val="00916848"/>
    <w:rsid w:val="009234EB"/>
    <w:rsid w:val="00925F32"/>
    <w:rsid w:val="0092658E"/>
    <w:rsid w:val="009309EB"/>
    <w:rsid w:val="00931A0C"/>
    <w:rsid w:val="00932DCD"/>
    <w:rsid w:val="00932F4C"/>
    <w:rsid w:val="0093433D"/>
    <w:rsid w:val="0093517F"/>
    <w:rsid w:val="009375AF"/>
    <w:rsid w:val="00944B18"/>
    <w:rsid w:val="00951672"/>
    <w:rsid w:val="00952317"/>
    <w:rsid w:val="00954452"/>
    <w:rsid w:val="009547E2"/>
    <w:rsid w:val="00954BD4"/>
    <w:rsid w:val="00956929"/>
    <w:rsid w:val="00956BC3"/>
    <w:rsid w:val="0096281E"/>
    <w:rsid w:val="009643F9"/>
    <w:rsid w:val="009652DA"/>
    <w:rsid w:val="009664B2"/>
    <w:rsid w:val="00966696"/>
    <w:rsid w:val="00966F87"/>
    <w:rsid w:val="00975F9D"/>
    <w:rsid w:val="00976207"/>
    <w:rsid w:val="009810B5"/>
    <w:rsid w:val="009813A8"/>
    <w:rsid w:val="00981FBC"/>
    <w:rsid w:val="00983844"/>
    <w:rsid w:val="00987765"/>
    <w:rsid w:val="00990891"/>
    <w:rsid w:val="00993628"/>
    <w:rsid w:val="009A2E04"/>
    <w:rsid w:val="009A7AE6"/>
    <w:rsid w:val="009B12A1"/>
    <w:rsid w:val="009B6B13"/>
    <w:rsid w:val="009B6FBB"/>
    <w:rsid w:val="009C07EB"/>
    <w:rsid w:val="009C2918"/>
    <w:rsid w:val="009C2D6B"/>
    <w:rsid w:val="009C5312"/>
    <w:rsid w:val="009C5C7A"/>
    <w:rsid w:val="009C7767"/>
    <w:rsid w:val="009D10BC"/>
    <w:rsid w:val="009D11CA"/>
    <w:rsid w:val="009D55BA"/>
    <w:rsid w:val="009D5A75"/>
    <w:rsid w:val="009D6F3C"/>
    <w:rsid w:val="009D74CE"/>
    <w:rsid w:val="009D798B"/>
    <w:rsid w:val="009E147A"/>
    <w:rsid w:val="009E18A1"/>
    <w:rsid w:val="009E26C8"/>
    <w:rsid w:val="009E2B02"/>
    <w:rsid w:val="009E3CA1"/>
    <w:rsid w:val="009E6575"/>
    <w:rsid w:val="009E7C74"/>
    <w:rsid w:val="009F115A"/>
    <w:rsid w:val="009F143B"/>
    <w:rsid w:val="009F5B2F"/>
    <w:rsid w:val="009F65F3"/>
    <w:rsid w:val="009F6AF1"/>
    <w:rsid w:val="009F7842"/>
    <w:rsid w:val="00A015AC"/>
    <w:rsid w:val="00A0190F"/>
    <w:rsid w:val="00A05B0D"/>
    <w:rsid w:val="00A05F7A"/>
    <w:rsid w:val="00A13400"/>
    <w:rsid w:val="00A138C6"/>
    <w:rsid w:val="00A143F5"/>
    <w:rsid w:val="00A14B72"/>
    <w:rsid w:val="00A15316"/>
    <w:rsid w:val="00A1620F"/>
    <w:rsid w:val="00A1645B"/>
    <w:rsid w:val="00A2006B"/>
    <w:rsid w:val="00A2115F"/>
    <w:rsid w:val="00A21EA6"/>
    <w:rsid w:val="00A21FB9"/>
    <w:rsid w:val="00A2525F"/>
    <w:rsid w:val="00A26682"/>
    <w:rsid w:val="00A278FE"/>
    <w:rsid w:val="00A340BB"/>
    <w:rsid w:val="00A34C59"/>
    <w:rsid w:val="00A35A83"/>
    <w:rsid w:val="00A37D95"/>
    <w:rsid w:val="00A40B78"/>
    <w:rsid w:val="00A41671"/>
    <w:rsid w:val="00A42A78"/>
    <w:rsid w:val="00A43392"/>
    <w:rsid w:val="00A43A2E"/>
    <w:rsid w:val="00A440E4"/>
    <w:rsid w:val="00A47FFE"/>
    <w:rsid w:val="00A50211"/>
    <w:rsid w:val="00A51316"/>
    <w:rsid w:val="00A55B9B"/>
    <w:rsid w:val="00A55FA2"/>
    <w:rsid w:val="00A5731E"/>
    <w:rsid w:val="00A575B9"/>
    <w:rsid w:val="00A57DAD"/>
    <w:rsid w:val="00A63255"/>
    <w:rsid w:val="00A6347F"/>
    <w:rsid w:val="00A64C1B"/>
    <w:rsid w:val="00A655FF"/>
    <w:rsid w:val="00A6680E"/>
    <w:rsid w:val="00A711CD"/>
    <w:rsid w:val="00A712CC"/>
    <w:rsid w:val="00A73939"/>
    <w:rsid w:val="00A74390"/>
    <w:rsid w:val="00A822EC"/>
    <w:rsid w:val="00A847EC"/>
    <w:rsid w:val="00A87344"/>
    <w:rsid w:val="00A8764E"/>
    <w:rsid w:val="00A90D31"/>
    <w:rsid w:val="00A929D5"/>
    <w:rsid w:val="00A94D33"/>
    <w:rsid w:val="00A96C72"/>
    <w:rsid w:val="00A96EE4"/>
    <w:rsid w:val="00AA0271"/>
    <w:rsid w:val="00AA06D7"/>
    <w:rsid w:val="00AA072D"/>
    <w:rsid w:val="00AA0E8B"/>
    <w:rsid w:val="00AA18BC"/>
    <w:rsid w:val="00AA21BC"/>
    <w:rsid w:val="00AA51FB"/>
    <w:rsid w:val="00AA5235"/>
    <w:rsid w:val="00AA5906"/>
    <w:rsid w:val="00AA6859"/>
    <w:rsid w:val="00AA6F4F"/>
    <w:rsid w:val="00AB0D6C"/>
    <w:rsid w:val="00AB22DB"/>
    <w:rsid w:val="00AB5423"/>
    <w:rsid w:val="00AB5432"/>
    <w:rsid w:val="00AB643C"/>
    <w:rsid w:val="00AC1195"/>
    <w:rsid w:val="00AC1482"/>
    <w:rsid w:val="00AC2D7D"/>
    <w:rsid w:val="00AC677C"/>
    <w:rsid w:val="00AC7E56"/>
    <w:rsid w:val="00AD27A0"/>
    <w:rsid w:val="00AD54A7"/>
    <w:rsid w:val="00AD5FA4"/>
    <w:rsid w:val="00AD7863"/>
    <w:rsid w:val="00AE3443"/>
    <w:rsid w:val="00AE3690"/>
    <w:rsid w:val="00AE5709"/>
    <w:rsid w:val="00AE657B"/>
    <w:rsid w:val="00AF01C4"/>
    <w:rsid w:val="00AF0D99"/>
    <w:rsid w:val="00AF145E"/>
    <w:rsid w:val="00AF4FCC"/>
    <w:rsid w:val="00AF5832"/>
    <w:rsid w:val="00AF5D57"/>
    <w:rsid w:val="00AF6E51"/>
    <w:rsid w:val="00B01186"/>
    <w:rsid w:val="00B015F9"/>
    <w:rsid w:val="00B01ED4"/>
    <w:rsid w:val="00B02465"/>
    <w:rsid w:val="00B0598F"/>
    <w:rsid w:val="00B05EFF"/>
    <w:rsid w:val="00B12182"/>
    <w:rsid w:val="00B12B4D"/>
    <w:rsid w:val="00B13C0B"/>
    <w:rsid w:val="00B157D0"/>
    <w:rsid w:val="00B16825"/>
    <w:rsid w:val="00B217C5"/>
    <w:rsid w:val="00B256A3"/>
    <w:rsid w:val="00B3070C"/>
    <w:rsid w:val="00B318FA"/>
    <w:rsid w:val="00B31FCB"/>
    <w:rsid w:val="00B33AE3"/>
    <w:rsid w:val="00B33D2C"/>
    <w:rsid w:val="00B3444A"/>
    <w:rsid w:val="00B348F2"/>
    <w:rsid w:val="00B36AB4"/>
    <w:rsid w:val="00B37EE8"/>
    <w:rsid w:val="00B41F70"/>
    <w:rsid w:val="00B42688"/>
    <w:rsid w:val="00B42E03"/>
    <w:rsid w:val="00B42FEC"/>
    <w:rsid w:val="00B43974"/>
    <w:rsid w:val="00B51115"/>
    <w:rsid w:val="00B51969"/>
    <w:rsid w:val="00B53AAB"/>
    <w:rsid w:val="00B61063"/>
    <w:rsid w:val="00B621CC"/>
    <w:rsid w:val="00B63549"/>
    <w:rsid w:val="00B64726"/>
    <w:rsid w:val="00B667C1"/>
    <w:rsid w:val="00B679CD"/>
    <w:rsid w:val="00B755CE"/>
    <w:rsid w:val="00B757A7"/>
    <w:rsid w:val="00B76317"/>
    <w:rsid w:val="00B80511"/>
    <w:rsid w:val="00B808F2"/>
    <w:rsid w:val="00B8180C"/>
    <w:rsid w:val="00B819E3"/>
    <w:rsid w:val="00B81DEF"/>
    <w:rsid w:val="00B85599"/>
    <w:rsid w:val="00B8696C"/>
    <w:rsid w:val="00B87E33"/>
    <w:rsid w:val="00B96810"/>
    <w:rsid w:val="00B9742E"/>
    <w:rsid w:val="00BA2D70"/>
    <w:rsid w:val="00BA5269"/>
    <w:rsid w:val="00BA598E"/>
    <w:rsid w:val="00BB2890"/>
    <w:rsid w:val="00BB3F5C"/>
    <w:rsid w:val="00BB7DF7"/>
    <w:rsid w:val="00BD34DB"/>
    <w:rsid w:val="00BD3B19"/>
    <w:rsid w:val="00BD4928"/>
    <w:rsid w:val="00BD53BB"/>
    <w:rsid w:val="00BD5841"/>
    <w:rsid w:val="00BD58AD"/>
    <w:rsid w:val="00BD58D5"/>
    <w:rsid w:val="00BD6C32"/>
    <w:rsid w:val="00BD7339"/>
    <w:rsid w:val="00BD781B"/>
    <w:rsid w:val="00BD7C49"/>
    <w:rsid w:val="00BE1156"/>
    <w:rsid w:val="00BE13A6"/>
    <w:rsid w:val="00BE2F83"/>
    <w:rsid w:val="00BE5930"/>
    <w:rsid w:val="00BE5C92"/>
    <w:rsid w:val="00BE6B23"/>
    <w:rsid w:val="00BE6D3C"/>
    <w:rsid w:val="00BE6F53"/>
    <w:rsid w:val="00BF3133"/>
    <w:rsid w:val="00BF5242"/>
    <w:rsid w:val="00BF726E"/>
    <w:rsid w:val="00BF74AE"/>
    <w:rsid w:val="00C04653"/>
    <w:rsid w:val="00C06303"/>
    <w:rsid w:val="00C14C77"/>
    <w:rsid w:val="00C15DC8"/>
    <w:rsid w:val="00C16E31"/>
    <w:rsid w:val="00C21B2B"/>
    <w:rsid w:val="00C22F6E"/>
    <w:rsid w:val="00C25D4C"/>
    <w:rsid w:val="00C26FF6"/>
    <w:rsid w:val="00C2751B"/>
    <w:rsid w:val="00C31BC7"/>
    <w:rsid w:val="00C31FF0"/>
    <w:rsid w:val="00C3300E"/>
    <w:rsid w:val="00C33693"/>
    <w:rsid w:val="00C33AAB"/>
    <w:rsid w:val="00C37581"/>
    <w:rsid w:val="00C406EE"/>
    <w:rsid w:val="00C412E5"/>
    <w:rsid w:val="00C42784"/>
    <w:rsid w:val="00C46CC8"/>
    <w:rsid w:val="00C47E2F"/>
    <w:rsid w:val="00C5030D"/>
    <w:rsid w:val="00C503E5"/>
    <w:rsid w:val="00C51CA4"/>
    <w:rsid w:val="00C51FA5"/>
    <w:rsid w:val="00C536F1"/>
    <w:rsid w:val="00C619B3"/>
    <w:rsid w:val="00C6214D"/>
    <w:rsid w:val="00C63390"/>
    <w:rsid w:val="00C63EDB"/>
    <w:rsid w:val="00C65115"/>
    <w:rsid w:val="00C65985"/>
    <w:rsid w:val="00C6F2A4"/>
    <w:rsid w:val="00C70263"/>
    <w:rsid w:val="00C73F0C"/>
    <w:rsid w:val="00C74D5B"/>
    <w:rsid w:val="00C77684"/>
    <w:rsid w:val="00C81419"/>
    <w:rsid w:val="00C83B65"/>
    <w:rsid w:val="00C84AE6"/>
    <w:rsid w:val="00C856FE"/>
    <w:rsid w:val="00C9114B"/>
    <w:rsid w:val="00C91FD5"/>
    <w:rsid w:val="00C92CDA"/>
    <w:rsid w:val="00C94380"/>
    <w:rsid w:val="00C947C8"/>
    <w:rsid w:val="00C95B76"/>
    <w:rsid w:val="00CA1A8D"/>
    <w:rsid w:val="00CA296A"/>
    <w:rsid w:val="00CA346D"/>
    <w:rsid w:val="00CA52A1"/>
    <w:rsid w:val="00CA5534"/>
    <w:rsid w:val="00CB3A49"/>
    <w:rsid w:val="00CB6FF4"/>
    <w:rsid w:val="00CC2990"/>
    <w:rsid w:val="00CC3984"/>
    <w:rsid w:val="00CC6850"/>
    <w:rsid w:val="00CC77BE"/>
    <w:rsid w:val="00CC7E18"/>
    <w:rsid w:val="00CD000B"/>
    <w:rsid w:val="00CD1A27"/>
    <w:rsid w:val="00CD516C"/>
    <w:rsid w:val="00CD5A67"/>
    <w:rsid w:val="00CD5F95"/>
    <w:rsid w:val="00CD702D"/>
    <w:rsid w:val="00CE02F3"/>
    <w:rsid w:val="00CE1A9E"/>
    <w:rsid w:val="00CE3809"/>
    <w:rsid w:val="00CE3D51"/>
    <w:rsid w:val="00CE4E6D"/>
    <w:rsid w:val="00CE5F47"/>
    <w:rsid w:val="00CE7DF3"/>
    <w:rsid w:val="00CF6183"/>
    <w:rsid w:val="00CF7A38"/>
    <w:rsid w:val="00D00991"/>
    <w:rsid w:val="00D00DF9"/>
    <w:rsid w:val="00D02302"/>
    <w:rsid w:val="00D03111"/>
    <w:rsid w:val="00D04417"/>
    <w:rsid w:val="00D0680B"/>
    <w:rsid w:val="00D13576"/>
    <w:rsid w:val="00D1421C"/>
    <w:rsid w:val="00D15684"/>
    <w:rsid w:val="00D225B6"/>
    <w:rsid w:val="00D2263F"/>
    <w:rsid w:val="00D30459"/>
    <w:rsid w:val="00D3076C"/>
    <w:rsid w:val="00D31318"/>
    <w:rsid w:val="00D32BB0"/>
    <w:rsid w:val="00D34640"/>
    <w:rsid w:val="00D36091"/>
    <w:rsid w:val="00D408AC"/>
    <w:rsid w:val="00D40E93"/>
    <w:rsid w:val="00D4384F"/>
    <w:rsid w:val="00D450F2"/>
    <w:rsid w:val="00D5136B"/>
    <w:rsid w:val="00D539D5"/>
    <w:rsid w:val="00D55E4E"/>
    <w:rsid w:val="00D60AC1"/>
    <w:rsid w:val="00D64D1D"/>
    <w:rsid w:val="00D754D4"/>
    <w:rsid w:val="00D75DBD"/>
    <w:rsid w:val="00D76C7A"/>
    <w:rsid w:val="00D823CF"/>
    <w:rsid w:val="00D8779C"/>
    <w:rsid w:val="00D944F2"/>
    <w:rsid w:val="00D95854"/>
    <w:rsid w:val="00D974C7"/>
    <w:rsid w:val="00D97585"/>
    <w:rsid w:val="00DA4366"/>
    <w:rsid w:val="00DA54B8"/>
    <w:rsid w:val="00DA5A8F"/>
    <w:rsid w:val="00DA648C"/>
    <w:rsid w:val="00DA743F"/>
    <w:rsid w:val="00DB0ADC"/>
    <w:rsid w:val="00DB1368"/>
    <w:rsid w:val="00DB1B75"/>
    <w:rsid w:val="00DB2156"/>
    <w:rsid w:val="00DB35C9"/>
    <w:rsid w:val="00DB4A15"/>
    <w:rsid w:val="00DB695A"/>
    <w:rsid w:val="00DC1A26"/>
    <w:rsid w:val="00DC218C"/>
    <w:rsid w:val="00DC4567"/>
    <w:rsid w:val="00DC5FAD"/>
    <w:rsid w:val="00DC633C"/>
    <w:rsid w:val="00DC6FE2"/>
    <w:rsid w:val="00DC75CE"/>
    <w:rsid w:val="00DD103B"/>
    <w:rsid w:val="00DD136F"/>
    <w:rsid w:val="00DD183C"/>
    <w:rsid w:val="00DD33D7"/>
    <w:rsid w:val="00DD6A19"/>
    <w:rsid w:val="00DD7AE8"/>
    <w:rsid w:val="00DE06FA"/>
    <w:rsid w:val="00DE1519"/>
    <w:rsid w:val="00DE2683"/>
    <w:rsid w:val="00DE4F07"/>
    <w:rsid w:val="00DE5F56"/>
    <w:rsid w:val="00DF02B9"/>
    <w:rsid w:val="00DF32A1"/>
    <w:rsid w:val="00DF6C30"/>
    <w:rsid w:val="00DF73CE"/>
    <w:rsid w:val="00DF7D06"/>
    <w:rsid w:val="00E00BEF"/>
    <w:rsid w:val="00E0161C"/>
    <w:rsid w:val="00E046CD"/>
    <w:rsid w:val="00E12ADD"/>
    <w:rsid w:val="00E12DA3"/>
    <w:rsid w:val="00E16260"/>
    <w:rsid w:val="00E20544"/>
    <w:rsid w:val="00E26507"/>
    <w:rsid w:val="00E2696E"/>
    <w:rsid w:val="00E300F6"/>
    <w:rsid w:val="00E305B9"/>
    <w:rsid w:val="00E30734"/>
    <w:rsid w:val="00E31AF8"/>
    <w:rsid w:val="00E32FBA"/>
    <w:rsid w:val="00E3377D"/>
    <w:rsid w:val="00E33B68"/>
    <w:rsid w:val="00E363BC"/>
    <w:rsid w:val="00E42325"/>
    <w:rsid w:val="00E4235D"/>
    <w:rsid w:val="00E47194"/>
    <w:rsid w:val="00E4753F"/>
    <w:rsid w:val="00E512BC"/>
    <w:rsid w:val="00E52E8C"/>
    <w:rsid w:val="00E53BBC"/>
    <w:rsid w:val="00E62480"/>
    <w:rsid w:val="00E65D2E"/>
    <w:rsid w:val="00E70B64"/>
    <w:rsid w:val="00E71240"/>
    <w:rsid w:val="00E72B7F"/>
    <w:rsid w:val="00E75D7E"/>
    <w:rsid w:val="00E77FB3"/>
    <w:rsid w:val="00E80C42"/>
    <w:rsid w:val="00E82B78"/>
    <w:rsid w:val="00E851E7"/>
    <w:rsid w:val="00E86AFA"/>
    <w:rsid w:val="00E86EDF"/>
    <w:rsid w:val="00E87460"/>
    <w:rsid w:val="00E87B7A"/>
    <w:rsid w:val="00E91E3A"/>
    <w:rsid w:val="00E93316"/>
    <w:rsid w:val="00E93E64"/>
    <w:rsid w:val="00E943FD"/>
    <w:rsid w:val="00E94CBF"/>
    <w:rsid w:val="00E955A1"/>
    <w:rsid w:val="00E96AE2"/>
    <w:rsid w:val="00EA0E60"/>
    <w:rsid w:val="00EA11B3"/>
    <w:rsid w:val="00EA2200"/>
    <w:rsid w:val="00EA3CD7"/>
    <w:rsid w:val="00EA7296"/>
    <w:rsid w:val="00EB0C02"/>
    <w:rsid w:val="00EB555B"/>
    <w:rsid w:val="00EB5AB9"/>
    <w:rsid w:val="00EC266C"/>
    <w:rsid w:val="00EC2701"/>
    <w:rsid w:val="00EC5D3F"/>
    <w:rsid w:val="00EC63C1"/>
    <w:rsid w:val="00EC6894"/>
    <w:rsid w:val="00ED42BE"/>
    <w:rsid w:val="00ED5BB9"/>
    <w:rsid w:val="00ED5CD7"/>
    <w:rsid w:val="00EE1093"/>
    <w:rsid w:val="00EE12B4"/>
    <w:rsid w:val="00EE353D"/>
    <w:rsid w:val="00EE5AFD"/>
    <w:rsid w:val="00EE62FE"/>
    <w:rsid w:val="00EE73A4"/>
    <w:rsid w:val="00EF1F33"/>
    <w:rsid w:val="00EF23A1"/>
    <w:rsid w:val="00EF308A"/>
    <w:rsid w:val="00EF4D8E"/>
    <w:rsid w:val="00EF512B"/>
    <w:rsid w:val="00EF76C6"/>
    <w:rsid w:val="00F0110A"/>
    <w:rsid w:val="00F02E08"/>
    <w:rsid w:val="00F03C69"/>
    <w:rsid w:val="00F03F9B"/>
    <w:rsid w:val="00F07DC4"/>
    <w:rsid w:val="00F10170"/>
    <w:rsid w:val="00F11358"/>
    <w:rsid w:val="00F12C15"/>
    <w:rsid w:val="00F13072"/>
    <w:rsid w:val="00F13BDE"/>
    <w:rsid w:val="00F177E4"/>
    <w:rsid w:val="00F22638"/>
    <w:rsid w:val="00F22857"/>
    <w:rsid w:val="00F25581"/>
    <w:rsid w:val="00F2676F"/>
    <w:rsid w:val="00F279FA"/>
    <w:rsid w:val="00F31B62"/>
    <w:rsid w:val="00F32CE6"/>
    <w:rsid w:val="00F37DB4"/>
    <w:rsid w:val="00F42502"/>
    <w:rsid w:val="00F44109"/>
    <w:rsid w:val="00F45BC7"/>
    <w:rsid w:val="00F545D0"/>
    <w:rsid w:val="00F54F82"/>
    <w:rsid w:val="00F6254F"/>
    <w:rsid w:val="00F67DEA"/>
    <w:rsid w:val="00F713D6"/>
    <w:rsid w:val="00F71756"/>
    <w:rsid w:val="00F71EFB"/>
    <w:rsid w:val="00F7233E"/>
    <w:rsid w:val="00F7276F"/>
    <w:rsid w:val="00F76E70"/>
    <w:rsid w:val="00F77A63"/>
    <w:rsid w:val="00F8186C"/>
    <w:rsid w:val="00F8316F"/>
    <w:rsid w:val="00F844F9"/>
    <w:rsid w:val="00F8517C"/>
    <w:rsid w:val="00F87008"/>
    <w:rsid w:val="00F91D87"/>
    <w:rsid w:val="00F93A6F"/>
    <w:rsid w:val="00F94B75"/>
    <w:rsid w:val="00F9545B"/>
    <w:rsid w:val="00FA0B86"/>
    <w:rsid w:val="00FA0FFF"/>
    <w:rsid w:val="00FA2365"/>
    <w:rsid w:val="00FA3473"/>
    <w:rsid w:val="00FA516B"/>
    <w:rsid w:val="00FA6837"/>
    <w:rsid w:val="00FA6B63"/>
    <w:rsid w:val="00FB17E3"/>
    <w:rsid w:val="00FB2E28"/>
    <w:rsid w:val="00FB3F05"/>
    <w:rsid w:val="00FB4281"/>
    <w:rsid w:val="00FB5DEF"/>
    <w:rsid w:val="00FB73FE"/>
    <w:rsid w:val="00FB770B"/>
    <w:rsid w:val="00FB774B"/>
    <w:rsid w:val="00FC2F28"/>
    <w:rsid w:val="00FC4825"/>
    <w:rsid w:val="00FC4AF8"/>
    <w:rsid w:val="00FC63CB"/>
    <w:rsid w:val="00FC69A1"/>
    <w:rsid w:val="00FD2233"/>
    <w:rsid w:val="00FD5E42"/>
    <w:rsid w:val="00FD5ECC"/>
    <w:rsid w:val="00FD77A0"/>
    <w:rsid w:val="00FD7CF7"/>
    <w:rsid w:val="00FE00CD"/>
    <w:rsid w:val="00FF329F"/>
    <w:rsid w:val="01006A59"/>
    <w:rsid w:val="010BA9B1"/>
    <w:rsid w:val="0117ABB3"/>
    <w:rsid w:val="01231C5F"/>
    <w:rsid w:val="012BF3F6"/>
    <w:rsid w:val="015AC0F7"/>
    <w:rsid w:val="0181BB77"/>
    <w:rsid w:val="01AE854E"/>
    <w:rsid w:val="01E416DB"/>
    <w:rsid w:val="01E56799"/>
    <w:rsid w:val="0205D591"/>
    <w:rsid w:val="02212DFF"/>
    <w:rsid w:val="026E4044"/>
    <w:rsid w:val="026E6C19"/>
    <w:rsid w:val="029F6299"/>
    <w:rsid w:val="02A3AC95"/>
    <w:rsid w:val="0317526E"/>
    <w:rsid w:val="032EE2D8"/>
    <w:rsid w:val="03371707"/>
    <w:rsid w:val="0347625F"/>
    <w:rsid w:val="034D3D22"/>
    <w:rsid w:val="0363D261"/>
    <w:rsid w:val="036A3D20"/>
    <w:rsid w:val="03A1152F"/>
    <w:rsid w:val="03A582E2"/>
    <w:rsid w:val="03E81290"/>
    <w:rsid w:val="03F30702"/>
    <w:rsid w:val="03FEDA10"/>
    <w:rsid w:val="0499A1F8"/>
    <w:rsid w:val="04D1B12D"/>
    <w:rsid w:val="04E4E512"/>
    <w:rsid w:val="04F3EEEA"/>
    <w:rsid w:val="04F71EBF"/>
    <w:rsid w:val="04F7E75D"/>
    <w:rsid w:val="050DC6EB"/>
    <w:rsid w:val="052F1C21"/>
    <w:rsid w:val="053271CC"/>
    <w:rsid w:val="0535C528"/>
    <w:rsid w:val="054BF333"/>
    <w:rsid w:val="059CFB2B"/>
    <w:rsid w:val="05A40D06"/>
    <w:rsid w:val="05C0E880"/>
    <w:rsid w:val="05CED9EF"/>
    <w:rsid w:val="05F614A4"/>
    <w:rsid w:val="05FD6C78"/>
    <w:rsid w:val="06210B56"/>
    <w:rsid w:val="063D7FE3"/>
    <w:rsid w:val="06478010"/>
    <w:rsid w:val="06546188"/>
    <w:rsid w:val="06CCCEEC"/>
    <w:rsid w:val="06E0292D"/>
    <w:rsid w:val="075FA427"/>
    <w:rsid w:val="0764C862"/>
    <w:rsid w:val="0776B800"/>
    <w:rsid w:val="077CFB8D"/>
    <w:rsid w:val="07870B40"/>
    <w:rsid w:val="078F5ED7"/>
    <w:rsid w:val="0799B576"/>
    <w:rsid w:val="07AB4DE2"/>
    <w:rsid w:val="07B74A9A"/>
    <w:rsid w:val="07BADB68"/>
    <w:rsid w:val="07BE1A40"/>
    <w:rsid w:val="07BEAB67"/>
    <w:rsid w:val="07C6858E"/>
    <w:rsid w:val="07C9D8EB"/>
    <w:rsid w:val="07E6056A"/>
    <w:rsid w:val="07EB1508"/>
    <w:rsid w:val="080EE39B"/>
    <w:rsid w:val="08389B63"/>
    <w:rsid w:val="0861D96A"/>
    <w:rsid w:val="086B3D48"/>
    <w:rsid w:val="088048A7"/>
    <w:rsid w:val="0894B2CF"/>
    <w:rsid w:val="0895677E"/>
    <w:rsid w:val="08DEF58D"/>
    <w:rsid w:val="08E87010"/>
    <w:rsid w:val="090BE6E9"/>
    <w:rsid w:val="09A029D8"/>
    <w:rsid w:val="09ADE06F"/>
    <w:rsid w:val="09B26512"/>
    <w:rsid w:val="09C82A7E"/>
    <w:rsid w:val="09DCF45B"/>
    <w:rsid w:val="0A29A253"/>
    <w:rsid w:val="0A377972"/>
    <w:rsid w:val="0A41454C"/>
    <w:rsid w:val="0A47B2F6"/>
    <w:rsid w:val="0A4D6101"/>
    <w:rsid w:val="0AAC5272"/>
    <w:rsid w:val="0ACAA277"/>
    <w:rsid w:val="0AD4AFB7"/>
    <w:rsid w:val="0AEC0AAB"/>
    <w:rsid w:val="0B01E1D4"/>
    <w:rsid w:val="0B53E986"/>
    <w:rsid w:val="0B5E4974"/>
    <w:rsid w:val="0B625C3D"/>
    <w:rsid w:val="0B824CA8"/>
    <w:rsid w:val="0BB4BED8"/>
    <w:rsid w:val="0BB6F785"/>
    <w:rsid w:val="0BC04C94"/>
    <w:rsid w:val="0BCBDAF5"/>
    <w:rsid w:val="0BD92CF1"/>
    <w:rsid w:val="0C0D9B41"/>
    <w:rsid w:val="0C265A9B"/>
    <w:rsid w:val="0C41AAF7"/>
    <w:rsid w:val="0C43CAD8"/>
    <w:rsid w:val="0C48FD4F"/>
    <w:rsid w:val="0C6CAC58"/>
    <w:rsid w:val="0C831D50"/>
    <w:rsid w:val="0CA47D32"/>
    <w:rsid w:val="0CADA529"/>
    <w:rsid w:val="0CB71DE7"/>
    <w:rsid w:val="0CDCA4F4"/>
    <w:rsid w:val="0D1466C2"/>
    <w:rsid w:val="0D27D6E5"/>
    <w:rsid w:val="0D28B7E6"/>
    <w:rsid w:val="0D3FF18B"/>
    <w:rsid w:val="0D5E7D01"/>
    <w:rsid w:val="0D79F305"/>
    <w:rsid w:val="0D9306B7"/>
    <w:rsid w:val="0DBAF936"/>
    <w:rsid w:val="0DE54302"/>
    <w:rsid w:val="0E4D94AE"/>
    <w:rsid w:val="0E581B30"/>
    <w:rsid w:val="0EB4233D"/>
    <w:rsid w:val="0EDFCFB0"/>
    <w:rsid w:val="0F0225EC"/>
    <w:rsid w:val="0F1A629C"/>
    <w:rsid w:val="0F297667"/>
    <w:rsid w:val="0F53D601"/>
    <w:rsid w:val="0F5D11B2"/>
    <w:rsid w:val="0F7C39FF"/>
    <w:rsid w:val="0F8F8FCD"/>
    <w:rsid w:val="0FB4DD8E"/>
    <w:rsid w:val="0FBC394F"/>
    <w:rsid w:val="0FE4C70F"/>
    <w:rsid w:val="103F790F"/>
    <w:rsid w:val="106BA01B"/>
    <w:rsid w:val="106F7169"/>
    <w:rsid w:val="10744368"/>
    <w:rsid w:val="1084B714"/>
    <w:rsid w:val="10BB85E1"/>
    <w:rsid w:val="10DD932A"/>
    <w:rsid w:val="10E69B15"/>
    <w:rsid w:val="10ED7F89"/>
    <w:rsid w:val="10EE00FD"/>
    <w:rsid w:val="11205360"/>
    <w:rsid w:val="11387F85"/>
    <w:rsid w:val="113B3583"/>
    <w:rsid w:val="1170D5A6"/>
    <w:rsid w:val="11933742"/>
    <w:rsid w:val="11B0BFA9"/>
    <w:rsid w:val="11C11A00"/>
    <w:rsid w:val="11C4DDA5"/>
    <w:rsid w:val="11F50B70"/>
    <w:rsid w:val="11FFB7F4"/>
    <w:rsid w:val="125C1A0F"/>
    <w:rsid w:val="129ADD2F"/>
    <w:rsid w:val="12B10054"/>
    <w:rsid w:val="13040F1C"/>
    <w:rsid w:val="133B4F04"/>
    <w:rsid w:val="137FA7F0"/>
    <w:rsid w:val="13B08B38"/>
    <w:rsid w:val="13B308F9"/>
    <w:rsid w:val="13D8C702"/>
    <w:rsid w:val="13E86BB8"/>
    <w:rsid w:val="13ED87E0"/>
    <w:rsid w:val="13FE62AE"/>
    <w:rsid w:val="141B45C5"/>
    <w:rsid w:val="144E4DD2"/>
    <w:rsid w:val="147362B3"/>
    <w:rsid w:val="1482223D"/>
    <w:rsid w:val="148B8C17"/>
    <w:rsid w:val="14A851D8"/>
    <w:rsid w:val="14C330ED"/>
    <w:rsid w:val="14EDF72F"/>
    <w:rsid w:val="1500306D"/>
    <w:rsid w:val="15028C5D"/>
    <w:rsid w:val="1523BCDD"/>
    <w:rsid w:val="1527F499"/>
    <w:rsid w:val="155410D3"/>
    <w:rsid w:val="155EA675"/>
    <w:rsid w:val="1587C57E"/>
    <w:rsid w:val="15C7B768"/>
    <w:rsid w:val="15D1B5CB"/>
    <w:rsid w:val="15D4518F"/>
    <w:rsid w:val="15F5DB26"/>
    <w:rsid w:val="16139D15"/>
    <w:rsid w:val="161E5CAB"/>
    <w:rsid w:val="1630C9BB"/>
    <w:rsid w:val="1656B9B9"/>
    <w:rsid w:val="16573100"/>
    <w:rsid w:val="1658B1FE"/>
    <w:rsid w:val="16679ECD"/>
    <w:rsid w:val="1688C6A9"/>
    <w:rsid w:val="171239F5"/>
    <w:rsid w:val="171B7F92"/>
    <w:rsid w:val="17266A48"/>
    <w:rsid w:val="1736A98E"/>
    <w:rsid w:val="175385EA"/>
    <w:rsid w:val="17672AAF"/>
    <w:rsid w:val="1777A6C4"/>
    <w:rsid w:val="17989F79"/>
    <w:rsid w:val="17E9ACE2"/>
    <w:rsid w:val="1808FC9E"/>
    <w:rsid w:val="180AC556"/>
    <w:rsid w:val="18319A24"/>
    <w:rsid w:val="183200CD"/>
    <w:rsid w:val="18718043"/>
    <w:rsid w:val="188A08DA"/>
    <w:rsid w:val="18924CCE"/>
    <w:rsid w:val="18CDD04F"/>
    <w:rsid w:val="18D7E372"/>
    <w:rsid w:val="18DC5A1F"/>
    <w:rsid w:val="192837F7"/>
    <w:rsid w:val="19405AA2"/>
    <w:rsid w:val="195BAD9F"/>
    <w:rsid w:val="195F2EE8"/>
    <w:rsid w:val="19A480EC"/>
    <w:rsid w:val="1A26640D"/>
    <w:rsid w:val="1A471E7E"/>
    <w:rsid w:val="1A7F6475"/>
    <w:rsid w:val="1A8B38AD"/>
    <w:rsid w:val="1A97A9A4"/>
    <w:rsid w:val="1A9C1AEE"/>
    <w:rsid w:val="1ABF37F0"/>
    <w:rsid w:val="1AC3073B"/>
    <w:rsid w:val="1AC3582E"/>
    <w:rsid w:val="1ACC0EA7"/>
    <w:rsid w:val="1ADA4A88"/>
    <w:rsid w:val="1B1A94E1"/>
    <w:rsid w:val="1B1F0E6B"/>
    <w:rsid w:val="1B38E060"/>
    <w:rsid w:val="1B804D8E"/>
    <w:rsid w:val="1B89FDAA"/>
    <w:rsid w:val="1B989F9B"/>
    <w:rsid w:val="1B99BB8E"/>
    <w:rsid w:val="1BB7CC71"/>
    <w:rsid w:val="1BEAB092"/>
    <w:rsid w:val="1BF042B7"/>
    <w:rsid w:val="1C02836C"/>
    <w:rsid w:val="1C0AA231"/>
    <w:rsid w:val="1C246EB2"/>
    <w:rsid w:val="1C2B57A3"/>
    <w:rsid w:val="1C2D70CB"/>
    <w:rsid w:val="1C7F6493"/>
    <w:rsid w:val="1C943324"/>
    <w:rsid w:val="1CBD82DD"/>
    <w:rsid w:val="1CBEB339"/>
    <w:rsid w:val="1CF2EBD9"/>
    <w:rsid w:val="1D0DAEE6"/>
    <w:rsid w:val="1D147845"/>
    <w:rsid w:val="1D34A51E"/>
    <w:rsid w:val="1D3B2310"/>
    <w:rsid w:val="1D5208D4"/>
    <w:rsid w:val="1D52DB8C"/>
    <w:rsid w:val="1D807BA7"/>
    <w:rsid w:val="1DAC9081"/>
    <w:rsid w:val="1DE9547C"/>
    <w:rsid w:val="1E4184AF"/>
    <w:rsid w:val="1E84173C"/>
    <w:rsid w:val="1EC76C7E"/>
    <w:rsid w:val="1ED4F31C"/>
    <w:rsid w:val="1EE5C69B"/>
    <w:rsid w:val="1EE666E6"/>
    <w:rsid w:val="1F047F25"/>
    <w:rsid w:val="1F2555E7"/>
    <w:rsid w:val="1F3B211D"/>
    <w:rsid w:val="1F478D78"/>
    <w:rsid w:val="1F4B5A51"/>
    <w:rsid w:val="1F5D857E"/>
    <w:rsid w:val="1FA2E825"/>
    <w:rsid w:val="1FA5C0DF"/>
    <w:rsid w:val="1FBC93AC"/>
    <w:rsid w:val="1FCBE82E"/>
    <w:rsid w:val="1FF753C9"/>
    <w:rsid w:val="2010B99E"/>
    <w:rsid w:val="2052B5E7"/>
    <w:rsid w:val="20A83737"/>
    <w:rsid w:val="20BFF45C"/>
    <w:rsid w:val="20FFB319"/>
    <w:rsid w:val="2128FFEA"/>
    <w:rsid w:val="212C3954"/>
    <w:rsid w:val="212FA493"/>
    <w:rsid w:val="2159C44E"/>
    <w:rsid w:val="216EB822"/>
    <w:rsid w:val="2195022D"/>
    <w:rsid w:val="21A04BCB"/>
    <w:rsid w:val="21ABA3AF"/>
    <w:rsid w:val="21B324CF"/>
    <w:rsid w:val="21E84D6A"/>
    <w:rsid w:val="21FCAF4B"/>
    <w:rsid w:val="22016DA7"/>
    <w:rsid w:val="2206833A"/>
    <w:rsid w:val="2223CE68"/>
    <w:rsid w:val="2232BE24"/>
    <w:rsid w:val="2245AC88"/>
    <w:rsid w:val="225E7746"/>
    <w:rsid w:val="2269600A"/>
    <w:rsid w:val="2277F649"/>
    <w:rsid w:val="227EB13B"/>
    <w:rsid w:val="22929F85"/>
    <w:rsid w:val="22A7031E"/>
    <w:rsid w:val="22B827E0"/>
    <w:rsid w:val="22CC1AD7"/>
    <w:rsid w:val="23016156"/>
    <w:rsid w:val="2303F603"/>
    <w:rsid w:val="235E3E80"/>
    <w:rsid w:val="23663F02"/>
    <w:rsid w:val="2371844A"/>
    <w:rsid w:val="2392AD40"/>
    <w:rsid w:val="239A395E"/>
    <w:rsid w:val="239BDD7A"/>
    <w:rsid w:val="23C35EBB"/>
    <w:rsid w:val="23C957D1"/>
    <w:rsid w:val="23DDCFDE"/>
    <w:rsid w:val="23E564FF"/>
    <w:rsid w:val="240840AE"/>
    <w:rsid w:val="24370C32"/>
    <w:rsid w:val="2441BDAB"/>
    <w:rsid w:val="24512059"/>
    <w:rsid w:val="24C124A6"/>
    <w:rsid w:val="24CA0D5F"/>
    <w:rsid w:val="24D3F990"/>
    <w:rsid w:val="25161A55"/>
    <w:rsid w:val="2565D65B"/>
    <w:rsid w:val="2571E732"/>
    <w:rsid w:val="25935FCF"/>
    <w:rsid w:val="25A8E1C9"/>
    <w:rsid w:val="25C20270"/>
    <w:rsid w:val="2620D11E"/>
    <w:rsid w:val="262983F0"/>
    <w:rsid w:val="263DD12E"/>
    <w:rsid w:val="26831A19"/>
    <w:rsid w:val="26941C76"/>
    <w:rsid w:val="26983CD6"/>
    <w:rsid w:val="269C6FD3"/>
    <w:rsid w:val="269E11F2"/>
    <w:rsid w:val="26A61D5C"/>
    <w:rsid w:val="26BDF806"/>
    <w:rsid w:val="26CCF566"/>
    <w:rsid w:val="26DB8809"/>
    <w:rsid w:val="26E95304"/>
    <w:rsid w:val="271208D9"/>
    <w:rsid w:val="271A5871"/>
    <w:rsid w:val="27341028"/>
    <w:rsid w:val="27717EF4"/>
    <w:rsid w:val="277EBA86"/>
    <w:rsid w:val="27B8F7CC"/>
    <w:rsid w:val="27C72BAC"/>
    <w:rsid w:val="27E4D010"/>
    <w:rsid w:val="27EB2AE3"/>
    <w:rsid w:val="27F5814A"/>
    <w:rsid w:val="280C0AF0"/>
    <w:rsid w:val="2833644D"/>
    <w:rsid w:val="2842AD97"/>
    <w:rsid w:val="28521E46"/>
    <w:rsid w:val="2871694F"/>
    <w:rsid w:val="28917E9A"/>
    <w:rsid w:val="28A02BD9"/>
    <w:rsid w:val="28A31157"/>
    <w:rsid w:val="28DD9AC8"/>
    <w:rsid w:val="28FBEDDF"/>
    <w:rsid w:val="2900747A"/>
    <w:rsid w:val="290633BD"/>
    <w:rsid w:val="293C041D"/>
    <w:rsid w:val="294CA026"/>
    <w:rsid w:val="294EBC6C"/>
    <w:rsid w:val="295B43DA"/>
    <w:rsid w:val="2965D9CC"/>
    <w:rsid w:val="2990853B"/>
    <w:rsid w:val="299A1AEC"/>
    <w:rsid w:val="29D17FC8"/>
    <w:rsid w:val="29E7D883"/>
    <w:rsid w:val="2A19742C"/>
    <w:rsid w:val="2A6408E7"/>
    <w:rsid w:val="2A82B799"/>
    <w:rsid w:val="2A901DE3"/>
    <w:rsid w:val="2A9347A3"/>
    <w:rsid w:val="2AA1A9E2"/>
    <w:rsid w:val="2B92C72A"/>
    <w:rsid w:val="2B9877A9"/>
    <w:rsid w:val="2BAC727E"/>
    <w:rsid w:val="2BD0CF11"/>
    <w:rsid w:val="2C0DFB93"/>
    <w:rsid w:val="2C1BE282"/>
    <w:rsid w:val="2C1C3B63"/>
    <w:rsid w:val="2C1C516B"/>
    <w:rsid w:val="2C497F27"/>
    <w:rsid w:val="2C4ED619"/>
    <w:rsid w:val="2CB59F36"/>
    <w:rsid w:val="2CC397B3"/>
    <w:rsid w:val="2CD6D568"/>
    <w:rsid w:val="2D0178D7"/>
    <w:rsid w:val="2D037AF8"/>
    <w:rsid w:val="2D3E27F5"/>
    <w:rsid w:val="2D40BC03"/>
    <w:rsid w:val="2D4A6DD2"/>
    <w:rsid w:val="2D84D9C4"/>
    <w:rsid w:val="2D89556F"/>
    <w:rsid w:val="2DC91ABD"/>
    <w:rsid w:val="2DCA0851"/>
    <w:rsid w:val="2E278667"/>
    <w:rsid w:val="2E45D67B"/>
    <w:rsid w:val="2E4E788E"/>
    <w:rsid w:val="2E571F19"/>
    <w:rsid w:val="2ED83DE0"/>
    <w:rsid w:val="2EFF44B3"/>
    <w:rsid w:val="2F03CC18"/>
    <w:rsid w:val="2F143B71"/>
    <w:rsid w:val="2F24F3F3"/>
    <w:rsid w:val="2F48ED10"/>
    <w:rsid w:val="2F769CD4"/>
    <w:rsid w:val="2F936247"/>
    <w:rsid w:val="2F9F9191"/>
    <w:rsid w:val="2F9FE4C9"/>
    <w:rsid w:val="2FA86290"/>
    <w:rsid w:val="2FB11641"/>
    <w:rsid w:val="2FC83F4B"/>
    <w:rsid w:val="2FE42F69"/>
    <w:rsid w:val="2FF4D000"/>
    <w:rsid w:val="3000A6CF"/>
    <w:rsid w:val="302708C0"/>
    <w:rsid w:val="3043F7A0"/>
    <w:rsid w:val="30497440"/>
    <w:rsid w:val="3055A978"/>
    <w:rsid w:val="3076FCD3"/>
    <w:rsid w:val="309621D9"/>
    <w:rsid w:val="30969998"/>
    <w:rsid w:val="30A45153"/>
    <w:rsid w:val="30C5B8A9"/>
    <w:rsid w:val="30EAECBC"/>
    <w:rsid w:val="31117E09"/>
    <w:rsid w:val="313038B3"/>
    <w:rsid w:val="3147A202"/>
    <w:rsid w:val="3176A8EA"/>
    <w:rsid w:val="31842273"/>
    <w:rsid w:val="318B7186"/>
    <w:rsid w:val="319549AF"/>
    <w:rsid w:val="31A16791"/>
    <w:rsid w:val="31C3D211"/>
    <w:rsid w:val="31E8D434"/>
    <w:rsid w:val="31F35583"/>
    <w:rsid w:val="31FC2639"/>
    <w:rsid w:val="320405AE"/>
    <w:rsid w:val="320C1DF7"/>
    <w:rsid w:val="3229D682"/>
    <w:rsid w:val="324217AD"/>
    <w:rsid w:val="324AFDD1"/>
    <w:rsid w:val="3287FF17"/>
    <w:rsid w:val="32AAD2E2"/>
    <w:rsid w:val="32B0733D"/>
    <w:rsid w:val="32EFAF73"/>
    <w:rsid w:val="32F7AF83"/>
    <w:rsid w:val="32F86082"/>
    <w:rsid w:val="32F8FFD8"/>
    <w:rsid w:val="3313FC69"/>
    <w:rsid w:val="3339C993"/>
    <w:rsid w:val="334F0768"/>
    <w:rsid w:val="33DE01CA"/>
    <w:rsid w:val="33FADDE2"/>
    <w:rsid w:val="33FECFA7"/>
    <w:rsid w:val="34053633"/>
    <w:rsid w:val="3419AA64"/>
    <w:rsid w:val="343263A5"/>
    <w:rsid w:val="343C282F"/>
    <w:rsid w:val="343CE285"/>
    <w:rsid w:val="3447682C"/>
    <w:rsid w:val="345A570F"/>
    <w:rsid w:val="3472ACFD"/>
    <w:rsid w:val="3482BC96"/>
    <w:rsid w:val="34B817EB"/>
    <w:rsid w:val="34E4D407"/>
    <w:rsid w:val="35488206"/>
    <w:rsid w:val="358C3646"/>
    <w:rsid w:val="359EE7F0"/>
    <w:rsid w:val="360CA1E7"/>
    <w:rsid w:val="3650B02B"/>
    <w:rsid w:val="368E8345"/>
    <w:rsid w:val="36FC57D0"/>
    <w:rsid w:val="3758128E"/>
    <w:rsid w:val="3769DE00"/>
    <w:rsid w:val="376E1602"/>
    <w:rsid w:val="3774A63D"/>
    <w:rsid w:val="3775849A"/>
    <w:rsid w:val="377A06EA"/>
    <w:rsid w:val="379A974C"/>
    <w:rsid w:val="37B065E5"/>
    <w:rsid w:val="37C7066A"/>
    <w:rsid w:val="37CBA48E"/>
    <w:rsid w:val="37D2986D"/>
    <w:rsid w:val="37F3EB28"/>
    <w:rsid w:val="37F7C756"/>
    <w:rsid w:val="38079280"/>
    <w:rsid w:val="38741907"/>
    <w:rsid w:val="38853B75"/>
    <w:rsid w:val="389C298F"/>
    <w:rsid w:val="38C87944"/>
    <w:rsid w:val="38D268D7"/>
    <w:rsid w:val="38DC9F3B"/>
    <w:rsid w:val="38E38D33"/>
    <w:rsid w:val="390879EB"/>
    <w:rsid w:val="39157E4A"/>
    <w:rsid w:val="391A508F"/>
    <w:rsid w:val="392A6CC2"/>
    <w:rsid w:val="392B5E21"/>
    <w:rsid w:val="3943FB54"/>
    <w:rsid w:val="395E6940"/>
    <w:rsid w:val="39754474"/>
    <w:rsid w:val="3977BB90"/>
    <w:rsid w:val="398D74FC"/>
    <w:rsid w:val="39A8DAB1"/>
    <w:rsid w:val="39AC00EC"/>
    <w:rsid w:val="39ADFB22"/>
    <w:rsid w:val="39B13A97"/>
    <w:rsid w:val="39D85A43"/>
    <w:rsid w:val="39E1D39F"/>
    <w:rsid w:val="39E2F335"/>
    <w:rsid w:val="39EB10C1"/>
    <w:rsid w:val="39F7CE85"/>
    <w:rsid w:val="3A14D013"/>
    <w:rsid w:val="3A568ED2"/>
    <w:rsid w:val="3A57EA56"/>
    <w:rsid w:val="3A6A5CAD"/>
    <w:rsid w:val="3A751148"/>
    <w:rsid w:val="3A8C527C"/>
    <w:rsid w:val="3AA9F051"/>
    <w:rsid w:val="3AC9FA81"/>
    <w:rsid w:val="3AF0E675"/>
    <w:rsid w:val="3AF3718A"/>
    <w:rsid w:val="3B02452E"/>
    <w:rsid w:val="3B063BCA"/>
    <w:rsid w:val="3B2F1229"/>
    <w:rsid w:val="3B33CEC9"/>
    <w:rsid w:val="3B6E440D"/>
    <w:rsid w:val="3B813198"/>
    <w:rsid w:val="3B88D0AB"/>
    <w:rsid w:val="3B9D65AE"/>
    <w:rsid w:val="3B9E42C1"/>
    <w:rsid w:val="3BA443E6"/>
    <w:rsid w:val="3BAA3E50"/>
    <w:rsid w:val="3BBC1C0E"/>
    <w:rsid w:val="3BD5E4D5"/>
    <w:rsid w:val="3BEF354B"/>
    <w:rsid w:val="3C36727D"/>
    <w:rsid w:val="3C3A2DF6"/>
    <w:rsid w:val="3C45599E"/>
    <w:rsid w:val="3C8C7A93"/>
    <w:rsid w:val="3CAE703A"/>
    <w:rsid w:val="3CB88E25"/>
    <w:rsid w:val="3D155611"/>
    <w:rsid w:val="3D6C7B67"/>
    <w:rsid w:val="3D7A1563"/>
    <w:rsid w:val="3DAE5CC4"/>
    <w:rsid w:val="3DB16C8F"/>
    <w:rsid w:val="3DC0C2C8"/>
    <w:rsid w:val="3E12DB45"/>
    <w:rsid w:val="3E4D501F"/>
    <w:rsid w:val="3E62610C"/>
    <w:rsid w:val="3E71CD71"/>
    <w:rsid w:val="3E7246C5"/>
    <w:rsid w:val="3E72E7EE"/>
    <w:rsid w:val="3E734DFD"/>
    <w:rsid w:val="3E7521DF"/>
    <w:rsid w:val="3E9394E4"/>
    <w:rsid w:val="3E9D71BE"/>
    <w:rsid w:val="3EA17C58"/>
    <w:rsid w:val="3EBD4394"/>
    <w:rsid w:val="3F0BE18C"/>
    <w:rsid w:val="3F0E1BBE"/>
    <w:rsid w:val="3F80C7F3"/>
    <w:rsid w:val="3F8C9AE2"/>
    <w:rsid w:val="3FA8BA34"/>
    <w:rsid w:val="3FF381B9"/>
    <w:rsid w:val="400C3DEB"/>
    <w:rsid w:val="40A40DB5"/>
    <w:rsid w:val="40A6773F"/>
    <w:rsid w:val="40C09A60"/>
    <w:rsid w:val="40CF4208"/>
    <w:rsid w:val="40CF5194"/>
    <w:rsid w:val="40F97222"/>
    <w:rsid w:val="40FAB5C0"/>
    <w:rsid w:val="41261E72"/>
    <w:rsid w:val="4160255D"/>
    <w:rsid w:val="4179C2ED"/>
    <w:rsid w:val="41AF5FC0"/>
    <w:rsid w:val="41B1EB7F"/>
    <w:rsid w:val="41BA9921"/>
    <w:rsid w:val="41C54FE9"/>
    <w:rsid w:val="41CA89E7"/>
    <w:rsid w:val="41FB9619"/>
    <w:rsid w:val="42122EBD"/>
    <w:rsid w:val="42209580"/>
    <w:rsid w:val="423ADC44"/>
    <w:rsid w:val="425E79FB"/>
    <w:rsid w:val="425EAACB"/>
    <w:rsid w:val="42AA87E2"/>
    <w:rsid w:val="42DA916A"/>
    <w:rsid w:val="42DE766C"/>
    <w:rsid w:val="433CA29D"/>
    <w:rsid w:val="4344171E"/>
    <w:rsid w:val="4368D52F"/>
    <w:rsid w:val="43A6DA34"/>
    <w:rsid w:val="43BFD870"/>
    <w:rsid w:val="44718363"/>
    <w:rsid w:val="44A9E372"/>
    <w:rsid w:val="44C190BF"/>
    <w:rsid w:val="44CE2DDE"/>
    <w:rsid w:val="45062B82"/>
    <w:rsid w:val="45089D45"/>
    <w:rsid w:val="450A9893"/>
    <w:rsid w:val="4520C1C1"/>
    <w:rsid w:val="4573293C"/>
    <w:rsid w:val="45CCD94B"/>
    <w:rsid w:val="45D48952"/>
    <w:rsid w:val="45D57780"/>
    <w:rsid w:val="45DB5E09"/>
    <w:rsid w:val="45E186A1"/>
    <w:rsid w:val="45F30B41"/>
    <w:rsid w:val="46221056"/>
    <w:rsid w:val="4623BB98"/>
    <w:rsid w:val="463C943A"/>
    <w:rsid w:val="4646885B"/>
    <w:rsid w:val="46568C2D"/>
    <w:rsid w:val="46638273"/>
    <w:rsid w:val="4664C67F"/>
    <w:rsid w:val="46761D49"/>
    <w:rsid w:val="46A6C581"/>
    <w:rsid w:val="46B1DB70"/>
    <w:rsid w:val="46FB11BE"/>
    <w:rsid w:val="4735E881"/>
    <w:rsid w:val="4738B87B"/>
    <w:rsid w:val="4752C2AE"/>
    <w:rsid w:val="47670CA8"/>
    <w:rsid w:val="4780E581"/>
    <w:rsid w:val="478F0558"/>
    <w:rsid w:val="4795503E"/>
    <w:rsid w:val="47CF2FB9"/>
    <w:rsid w:val="47EADB4D"/>
    <w:rsid w:val="47EC3781"/>
    <w:rsid w:val="47EDA1A4"/>
    <w:rsid w:val="48269770"/>
    <w:rsid w:val="483DD08C"/>
    <w:rsid w:val="487578E3"/>
    <w:rsid w:val="487B3344"/>
    <w:rsid w:val="488C1013"/>
    <w:rsid w:val="48ACDA5B"/>
    <w:rsid w:val="48D43102"/>
    <w:rsid w:val="48DDA326"/>
    <w:rsid w:val="48E831E2"/>
    <w:rsid w:val="48EF88A3"/>
    <w:rsid w:val="4909A9CD"/>
    <w:rsid w:val="4918D7FA"/>
    <w:rsid w:val="4922C21C"/>
    <w:rsid w:val="4927BB02"/>
    <w:rsid w:val="49288137"/>
    <w:rsid w:val="496BD7DC"/>
    <w:rsid w:val="49A6BBA9"/>
    <w:rsid w:val="49B43FD2"/>
    <w:rsid w:val="49B7FA9E"/>
    <w:rsid w:val="49C98D8E"/>
    <w:rsid w:val="49F8FDB4"/>
    <w:rsid w:val="4A43B2A5"/>
    <w:rsid w:val="4A64C0D6"/>
    <w:rsid w:val="4A78F1F7"/>
    <w:rsid w:val="4A885861"/>
    <w:rsid w:val="4AAD7E88"/>
    <w:rsid w:val="4B0271D5"/>
    <w:rsid w:val="4B0C722C"/>
    <w:rsid w:val="4B1E04F7"/>
    <w:rsid w:val="4B363999"/>
    <w:rsid w:val="4B540C8B"/>
    <w:rsid w:val="4B8FCFB6"/>
    <w:rsid w:val="4B90835C"/>
    <w:rsid w:val="4B9B4888"/>
    <w:rsid w:val="4BA60E4E"/>
    <w:rsid w:val="4C2A0D32"/>
    <w:rsid w:val="4C38E4FD"/>
    <w:rsid w:val="4C48CBDF"/>
    <w:rsid w:val="4C5A0974"/>
    <w:rsid w:val="4C5F8EBA"/>
    <w:rsid w:val="4C8154FE"/>
    <w:rsid w:val="4C9A6C3A"/>
    <w:rsid w:val="4CE35CBB"/>
    <w:rsid w:val="4CF0EBEB"/>
    <w:rsid w:val="4CF2E0E8"/>
    <w:rsid w:val="4D142E84"/>
    <w:rsid w:val="4D1D7A60"/>
    <w:rsid w:val="4D45A6E7"/>
    <w:rsid w:val="4D55AEAA"/>
    <w:rsid w:val="4D55E58C"/>
    <w:rsid w:val="4D77A9AF"/>
    <w:rsid w:val="4DB453E4"/>
    <w:rsid w:val="4DCDCA31"/>
    <w:rsid w:val="4DF1DB4F"/>
    <w:rsid w:val="4DF38C95"/>
    <w:rsid w:val="4E013862"/>
    <w:rsid w:val="4E079F34"/>
    <w:rsid w:val="4E14057C"/>
    <w:rsid w:val="4E41A8F6"/>
    <w:rsid w:val="4E41E4FB"/>
    <w:rsid w:val="4E73EB0E"/>
    <w:rsid w:val="4E81F70C"/>
    <w:rsid w:val="4E86ADF7"/>
    <w:rsid w:val="4E956464"/>
    <w:rsid w:val="4EA00819"/>
    <w:rsid w:val="4EA9F4F7"/>
    <w:rsid w:val="4EB69344"/>
    <w:rsid w:val="4ED3D1E2"/>
    <w:rsid w:val="4EDEC316"/>
    <w:rsid w:val="4EE56370"/>
    <w:rsid w:val="4F00C027"/>
    <w:rsid w:val="4F1142B9"/>
    <w:rsid w:val="4F45D8A1"/>
    <w:rsid w:val="4F5F5311"/>
    <w:rsid w:val="4F66E91E"/>
    <w:rsid w:val="4FAC3975"/>
    <w:rsid w:val="4FD885BF"/>
    <w:rsid w:val="50096D6C"/>
    <w:rsid w:val="5012AA16"/>
    <w:rsid w:val="5022BBB7"/>
    <w:rsid w:val="502519D6"/>
    <w:rsid w:val="5029B619"/>
    <w:rsid w:val="5037F027"/>
    <w:rsid w:val="503F8525"/>
    <w:rsid w:val="50482FA8"/>
    <w:rsid w:val="504B5F42"/>
    <w:rsid w:val="5053BEB9"/>
    <w:rsid w:val="5095C369"/>
    <w:rsid w:val="50B40835"/>
    <w:rsid w:val="50B57522"/>
    <w:rsid w:val="50CCD90B"/>
    <w:rsid w:val="50CD96C6"/>
    <w:rsid w:val="50CF0F8F"/>
    <w:rsid w:val="50E6BA37"/>
    <w:rsid w:val="510CD265"/>
    <w:rsid w:val="51103DF5"/>
    <w:rsid w:val="51139F96"/>
    <w:rsid w:val="513ADE36"/>
    <w:rsid w:val="513BDB5D"/>
    <w:rsid w:val="51470541"/>
    <w:rsid w:val="514984B3"/>
    <w:rsid w:val="514E8383"/>
    <w:rsid w:val="515F2E00"/>
    <w:rsid w:val="51879573"/>
    <w:rsid w:val="51A0D9D7"/>
    <w:rsid w:val="51AAC5FD"/>
    <w:rsid w:val="51F405C4"/>
    <w:rsid w:val="51F789AF"/>
    <w:rsid w:val="51F8F962"/>
    <w:rsid w:val="51FFA8E0"/>
    <w:rsid w:val="522779BB"/>
    <w:rsid w:val="52366371"/>
    <w:rsid w:val="523B9956"/>
    <w:rsid w:val="523C2F68"/>
    <w:rsid w:val="5244D3A8"/>
    <w:rsid w:val="5258B3C1"/>
    <w:rsid w:val="52890C6B"/>
    <w:rsid w:val="529F2AF2"/>
    <w:rsid w:val="52A1E768"/>
    <w:rsid w:val="52AD597F"/>
    <w:rsid w:val="52C03E2E"/>
    <w:rsid w:val="52CDA64A"/>
    <w:rsid w:val="52E0830D"/>
    <w:rsid w:val="52EBAF05"/>
    <w:rsid w:val="53057A64"/>
    <w:rsid w:val="531B63F0"/>
    <w:rsid w:val="53392681"/>
    <w:rsid w:val="5369AEBE"/>
    <w:rsid w:val="5374C547"/>
    <w:rsid w:val="538AD7ED"/>
    <w:rsid w:val="53AD2C62"/>
    <w:rsid w:val="53B9F4E3"/>
    <w:rsid w:val="53CE3F87"/>
    <w:rsid w:val="53E0E58F"/>
    <w:rsid w:val="53E745E0"/>
    <w:rsid w:val="5408A4DB"/>
    <w:rsid w:val="540DD50C"/>
    <w:rsid w:val="5428959D"/>
    <w:rsid w:val="54354952"/>
    <w:rsid w:val="544944D8"/>
    <w:rsid w:val="54558C90"/>
    <w:rsid w:val="54641B95"/>
    <w:rsid w:val="547E1B13"/>
    <w:rsid w:val="548A8BA3"/>
    <w:rsid w:val="54929FBB"/>
    <w:rsid w:val="54B346CA"/>
    <w:rsid w:val="54BB0BCD"/>
    <w:rsid w:val="54E559B9"/>
    <w:rsid w:val="54E7727D"/>
    <w:rsid w:val="5526E447"/>
    <w:rsid w:val="55304D1F"/>
    <w:rsid w:val="5539A635"/>
    <w:rsid w:val="557CC937"/>
    <w:rsid w:val="557EDF27"/>
    <w:rsid w:val="558021E4"/>
    <w:rsid w:val="55B246A7"/>
    <w:rsid w:val="55F1D27F"/>
    <w:rsid w:val="56069668"/>
    <w:rsid w:val="561054D3"/>
    <w:rsid w:val="561E26F3"/>
    <w:rsid w:val="562E21C7"/>
    <w:rsid w:val="5667AC27"/>
    <w:rsid w:val="56777786"/>
    <w:rsid w:val="5689096C"/>
    <w:rsid w:val="56B46D2C"/>
    <w:rsid w:val="56C01990"/>
    <w:rsid w:val="56DD2D30"/>
    <w:rsid w:val="56E45C41"/>
    <w:rsid w:val="5733F214"/>
    <w:rsid w:val="574EC7E5"/>
    <w:rsid w:val="577D0B2F"/>
    <w:rsid w:val="578443DF"/>
    <w:rsid w:val="57C6DBE3"/>
    <w:rsid w:val="57DEE3CC"/>
    <w:rsid w:val="57EEB202"/>
    <w:rsid w:val="58049E3F"/>
    <w:rsid w:val="580E3B5D"/>
    <w:rsid w:val="581864DC"/>
    <w:rsid w:val="582BB49D"/>
    <w:rsid w:val="5831AF31"/>
    <w:rsid w:val="58968F3C"/>
    <w:rsid w:val="58A777F4"/>
    <w:rsid w:val="590E5CE8"/>
    <w:rsid w:val="593392B1"/>
    <w:rsid w:val="593E6E19"/>
    <w:rsid w:val="5991B673"/>
    <w:rsid w:val="59C1A558"/>
    <w:rsid w:val="59DAD239"/>
    <w:rsid w:val="59E8F02F"/>
    <w:rsid w:val="59F088DA"/>
    <w:rsid w:val="5A39FBAE"/>
    <w:rsid w:val="5A791558"/>
    <w:rsid w:val="5A81B849"/>
    <w:rsid w:val="5A847C21"/>
    <w:rsid w:val="5A952BDA"/>
    <w:rsid w:val="5ABFCBBF"/>
    <w:rsid w:val="5AC3782D"/>
    <w:rsid w:val="5AD8B698"/>
    <w:rsid w:val="5AE1C9F4"/>
    <w:rsid w:val="5B076AD7"/>
    <w:rsid w:val="5B16AE36"/>
    <w:rsid w:val="5B1927B3"/>
    <w:rsid w:val="5B19C844"/>
    <w:rsid w:val="5B22D32C"/>
    <w:rsid w:val="5B7F0510"/>
    <w:rsid w:val="5B8F52D2"/>
    <w:rsid w:val="5BB310D5"/>
    <w:rsid w:val="5BBDC4F9"/>
    <w:rsid w:val="5BD4BE01"/>
    <w:rsid w:val="5C15DA24"/>
    <w:rsid w:val="5C3FC604"/>
    <w:rsid w:val="5C428389"/>
    <w:rsid w:val="5C4BF8E8"/>
    <w:rsid w:val="5C5F5216"/>
    <w:rsid w:val="5C641845"/>
    <w:rsid w:val="5C65E8EA"/>
    <w:rsid w:val="5C80C762"/>
    <w:rsid w:val="5C88A2C1"/>
    <w:rsid w:val="5C9BA78E"/>
    <w:rsid w:val="5CAD20B9"/>
    <w:rsid w:val="5CDCC6D3"/>
    <w:rsid w:val="5CE90C48"/>
    <w:rsid w:val="5CF2DCD8"/>
    <w:rsid w:val="5D051ED9"/>
    <w:rsid w:val="5D0A8861"/>
    <w:rsid w:val="5D381540"/>
    <w:rsid w:val="5D390761"/>
    <w:rsid w:val="5D3D9438"/>
    <w:rsid w:val="5D451013"/>
    <w:rsid w:val="5D7548FF"/>
    <w:rsid w:val="5D992B52"/>
    <w:rsid w:val="5DA0BEC9"/>
    <w:rsid w:val="5DAF4EBF"/>
    <w:rsid w:val="5DD3E27F"/>
    <w:rsid w:val="5DE876D1"/>
    <w:rsid w:val="5E1AD4DE"/>
    <w:rsid w:val="5E47B96F"/>
    <w:rsid w:val="5E7A9640"/>
    <w:rsid w:val="5EA4CA2A"/>
    <w:rsid w:val="5ECC671A"/>
    <w:rsid w:val="5ED0FA7A"/>
    <w:rsid w:val="5EF40D87"/>
    <w:rsid w:val="5F07F4D1"/>
    <w:rsid w:val="5F5E3A3F"/>
    <w:rsid w:val="5F5E9240"/>
    <w:rsid w:val="5F89E5E8"/>
    <w:rsid w:val="5F9F094B"/>
    <w:rsid w:val="5FA305E6"/>
    <w:rsid w:val="5FAAE31F"/>
    <w:rsid w:val="5FCCA740"/>
    <w:rsid w:val="5FE136DC"/>
    <w:rsid w:val="600A2041"/>
    <w:rsid w:val="601F2515"/>
    <w:rsid w:val="603E2497"/>
    <w:rsid w:val="603FE132"/>
    <w:rsid w:val="609A90C5"/>
    <w:rsid w:val="60E21EEE"/>
    <w:rsid w:val="60F55BAC"/>
    <w:rsid w:val="60FA3D81"/>
    <w:rsid w:val="611A5C05"/>
    <w:rsid w:val="6142B941"/>
    <w:rsid w:val="61566453"/>
    <w:rsid w:val="61A19A5E"/>
    <w:rsid w:val="61B4C3DD"/>
    <w:rsid w:val="61BD67B0"/>
    <w:rsid w:val="6217F0F5"/>
    <w:rsid w:val="621AF765"/>
    <w:rsid w:val="62253D67"/>
    <w:rsid w:val="62266404"/>
    <w:rsid w:val="624AD5E5"/>
    <w:rsid w:val="625CEE1C"/>
    <w:rsid w:val="62669CC4"/>
    <w:rsid w:val="62A9AADD"/>
    <w:rsid w:val="62B12D7E"/>
    <w:rsid w:val="62B3D841"/>
    <w:rsid w:val="62E57FA6"/>
    <w:rsid w:val="62FAB2B6"/>
    <w:rsid w:val="633462D8"/>
    <w:rsid w:val="6338525E"/>
    <w:rsid w:val="633A8C0E"/>
    <w:rsid w:val="634DFD96"/>
    <w:rsid w:val="63A00BCD"/>
    <w:rsid w:val="63DBD0D4"/>
    <w:rsid w:val="63EC4A33"/>
    <w:rsid w:val="63FAB8BC"/>
    <w:rsid w:val="6427D46D"/>
    <w:rsid w:val="643A777E"/>
    <w:rsid w:val="648175C2"/>
    <w:rsid w:val="64AA4A66"/>
    <w:rsid w:val="64B721E6"/>
    <w:rsid w:val="64BA538D"/>
    <w:rsid w:val="64BF3E3B"/>
    <w:rsid w:val="64C65A01"/>
    <w:rsid w:val="64D69E7C"/>
    <w:rsid w:val="64F732F8"/>
    <w:rsid w:val="6505A205"/>
    <w:rsid w:val="650CE82E"/>
    <w:rsid w:val="6550387B"/>
    <w:rsid w:val="65520F69"/>
    <w:rsid w:val="6562E808"/>
    <w:rsid w:val="656E16E9"/>
    <w:rsid w:val="65D60CC8"/>
    <w:rsid w:val="65FFF846"/>
    <w:rsid w:val="663047F3"/>
    <w:rsid w:val="6634CF0D"/>
    <w:rsid w:val="66678300"/>
    <w:rsid w:val="6680A3B3"/>
    <w:rsid w:val="669889D1"/>
    <w:rsid w:val="66A47462"/>
    <w:rsid w:val="66A538D6"/>
    <w:rsid w:val="66A8AE3A"/>
    <w:rsid w:val="66B0720B"/>
    <w:rsid w:val="66B8249F"/>
    <w:rsid w:val="66BF74E0"/>
    <w:rsid w:val="66FF5EEF"/>
    <w:rsid w:val="673FA9F8"/>
    <w:rsid w:val="6768CAC2"/>
    <w:rsid w:val="67844981"/>
    <w:rsid w:val="6790D35E"/>
    <w:rsid w:val="67958447"/>
    <w:rsid w:val="679AA893"/>
    <w:rsid w:val="67A56095"/>
    <w:rsid w:val="67DE5DB8"/>
    <w:rsid w:val="67E4ED1D"/>
    <w:rsid w:val="6881E527"/>
    <w:rsid w:val="6897D8FE"/>
    <w:rsid w:val="68A04522"/>
    <w:rsid w:val="68BB6FF9"/>
    <w:rsid w:val="68BBDED3"/>
    <w:rsid w:val="68BE9A8A"/>
    <w:rsid w:val="68BF8150"/>
    <w:rsid w:val="68F1FCAB"/>
    <w:rsid w:val="693F0BCE"/>
    <w:rsid w:val="693F7C5E"/>
    <w:rsid w:val="694ECF93"/>
    <w:rsid w:val="6956592D"/>
    <w:rsid w:val="69579ED6"/>
    <w:rsid w:val="696829AE"/>
    <w:rsid w:val="698EE14F"/>
    <w:rsid w:val="698F4BE8"/>
    <w:rsid w:val="699A8D9D"/>
    <w:rsid w:val="69AEF901"/>
    <w:rsid w:val="69C0EA97"/>
    <w:rsid w:val="69CD3503"/>
    <w:rsid w:val="69E7357D"/>
    <w:rsid w:val="6A196670"/>
    <w:rsid w:val="6A22C358"/>
    <w:rsid w:val="6A294A37"/>
    <w:rsid w:val="6A45E2F1"/>
    <w:rsid w:val="6A4DD316"/>
    <w:rsid w:val="6A81C612"/>
    <w:rsid w:val="6A85DB86"/>
    <w:rsid w:val="6ABB261A"/>
    <w:rsid w:val="6AF2C9ED"/>
    <w:rsid w:val="6B2576AE"/>
    <w:rsid w:val="6B2E0CFE"/>
    <w:rsid w:val="6B5EB5D6"/>
    <w:rsid w:val="6B6331E3"/>
    <w:rsid w:val="6B78ADAD"/>
    <w:rsid w:val="6B88FDF6"/>
    <w:rsid w:val="6BDE02B6"/>
    <w:rsid w:val="6C0774C3"/>
    <w:rsid w:val="6C2E9E8D"/>
    <w:rsid w:val="6C35F6CD"/>
    <w:rsid w:val="6C44A8BF"/>
    <w:rsid w:val="6C5F1B2D"/>
    <w:rsid w:val="6C73E04D"/>
    <w:rsid w:val="6C8D345F"/>
    <w:rsid w:val="6C9471FA"/>
    <w:rsid w:val="6C9496DD"/>
    <w:rsid w:val="6CBC67E1"/>
    <w:rsid w:val="6CCE078B"/>
    <w:rsid w:val="6CCFE194"/>
    <w:rsid w:val="6CE7BA2A"/>
    <w:rsid w:val="6D191EF4"/>
    <w:rsid w:val="6D358578"/>
    <w:rsid w:val="6D4E81C4"/>
    <w:rsid w:val="6D581160"/>
    <w:rsid w:val="6D5B85E1"/>
    <w:rsid w:val="6D61F513"/>
    <w:rsid w:val="6DBFCB09"/>
    <w:rsid w:val="6DC1B54D"/>
    <w:rsid w:val="6DCA4157"/>
    <w:rsid w:val="6E1115AB"/>
    <w:rsid w:val="6E13EA7D"/>
    <w:rsid w:val="6E34510C"/>
    <w:rsid w:val="6E4F7D74"/>
    <w:rsid w:val="6E5F5F59"/>
    <w:rsid w:val="6E74148F"/>
    <w:rsid w:val="6E98A0B4"/>
    <w:rsid w:val="6EA6FCE9"/>
    <w:rsid w:val="6EA7066D"/>
    <w:rsid w:val="6EC6A786"/>
    <w:rsid w:val="6F19A188"/>
    <w:rsid w:val="6F2766F8"/>
    <w:rsid w:val="6FA579FF"/>
    <w:rsid w:val="6FBD46EF"/>
    <w:rsid w:val="6FC03F44"/>
    <w:rsid w:val="6FE28A18"/>
    <w:rsid w:val="6FF55CE3"/>
    <w:rsid w:val="6FF98022"/>
    <w:rsid w:val="6FFA57B2"/>
    <w:rsid w:val="6FFB8FB5"/>
    <w:rsid w:val="702206A7"/>
    <w:rsid w:val="702F2F4C"/>
    <w:rsid w:val="7030A247"/>
    <w:rsid w:val="70470C24"/>
    <w:rsid w:val="706C0492"/>
    <w:rsid w:val="706CCB27"/>
    <w:rsid w:val="7072C69D"/>
    <w:rsid w:val="70AFF725"/>
    <w:rsid w:val="70C43977"/>
    <w:rsid w:val="70FCDCB1"/>
    <w:rsid w:val="7107F00A"/>
    <w:rsid w:val="711ADB2B"/>
    <w:rsid w:val="713C379A"/>
    <w:rsid w:val="71523C1C"/>
    <w:rsid w:val="7160897A"/>
    <w:rsid w:val="7162748D"/>
    <w:rsid w:val="716EC122"/>
    <w:rsid w:val="71AC5863"/>
    <w:rsid w:val="71ADC1C2"/>
    <w:rsid w:val="71C4881F"/>
    <w:rsid w:val="71D8D81F"/>
    <w:rsid w:val="71FBE192"/>
    <w:rsid w:val="7203B40B"/>
    <w:rsid w:val="724DBAA9"/>
    <w:rsid w:val="72607EDE"/>
    <w:rsid w:val="72A2C4EF"/>
    <w:rsid w:val="72BE2478"/>
    <w:rsid w:val="72CE3534"/>
    <w:rsid w:val="72D2B90E"/>
    <w:rsid w:val="72F2FCE9"/>
    <w:rsid w:val="72FB4032"/>
    <w:rsid w:val="7302274C"/>
    <w:rsid w:val="73086921"/>
    <w:rsid w:val="731A0664"/>
    <w:rsid w:val="731FC247"/>
    <w:rsid w:val="73446885"/>
    <w:rsid w:val="73884508"/>
    <w:rsid w:val="73AD4514"/>
    <w:rsid w:val="73B49E49"/>
    <w:rsid w:val="73FC97BE"/>
    <w:rsid w:val="740BC6C2"/>
    <w:rsid w:val="74284FFD"/>
    <w:rsid w:val="7429BD4C"/>
    <w:rsid w:val="7447B450"/>
    <w:rsid w:val="744DC56F"/>
    <w:rsid w:val="7476ED8C"/>
    <w:rsid w:val="7485E8ED"/>
    <w:rsid w:val="7493E69F"/>
    <w:rsid w:val="74CF23F6"/>
    <w:rsid w:val="74F0A2E6"/>
    <w:rsid w:val="74F80410"/>
    <w:rsid w:val="74FBF0EA"/>
    <w:rsid w:val="75037A19"/>
    <w:rsid w:val="7520C02D"/>
    <w:rsid w:val="75276F12"/>
    <w:rsid w:val="752DE613"/>
    <w:rsid w:val="7551B50D"/>
    <w:rsid w:val="75AA23C8"/>
    <w:rsid w:val="75C73297"/>
    <w:rsid w:val="764DE58B"/>
    <w:rsid w:val="7688B3B4"/>
    <w:rsid w:val="76BB1918"/>
    <w:rsid w:val="76C00999"/>
    <w:rsid w:val="771462DB"/>
    <w:rsid w:val="771C9B05"/>
    <w:rsid w:val="7746542A"/>
    <w:rsid w:val="775D1A8A"/>
    <w:rsid w:val="777EA938"/>
    <w:rsid w:val="779A6ED7"/>
    <w:rsid w:val="77AE7326"/>
    <w:rsid w:val="77BE86C3"/>
    <w:rsid w:val="77D0AC62"/>
    <w:rsid w:val="77DB17EB"/>
    <w:rsid w:val="77DF9494"/>
    <w:rsid w:val="77F087A1"/>
    <w:rsid w:val="77F40532"/>
    <w:rsid w:val="77FBEF3D"/>
    <w:rsid w:val="78068674"/>
    <w:rsid w:val="7814BFFE"/>
    <w:rsid w:val="7841EC77"/>
    <w:rsid w:val="7853D4C4"/>
    <w:rsid w:val="785893FC"/>
    <w:rsid w:val="786C78EA"/>
    <w:rsid w:val="787CE338"/>
    <w:rsid w:val="787D11EB"/>
    <w:rsid w:val="78818992"/>
    <w:rsid w:val="7890DB40"/>
    <w:rsid w:val="78BDBF79"/>
    <w:rsid w:val="78C0D9D5"/>
    <w:rsid w:val="78C22517"/>
    <w:rsid w:val="78C39547"/>
    <w:rsid w:val="78FCA4F4"/>
    <w:rsid w:val="790E4499"/>
    <w:rsid w:val="79445D55"/>
    <w:rsid w:val="794522D9"/>
    <w:rsid w:val="79662505"/>
    <w:rsid w:val="796E046F"/>
    <w:rsid w:val="798AFA1E"/>
    <w:rsid w:val="79B12A9D"/>
    <w:rsid w:val="79C6ED70"/>
    <w:rsid w:val="79DC5680"/>
    <w:rsid w:val="79F89B1E"/>
    <w:rsid w:val="7A07F4FB"/>
    <w:rsid w:val="7A283A14"/>
    <w:rsid w:val="7A4C5056"/>
    <w:rsid w:val="7A6DC02D"/>
    <w:rsid w:val="7A748F4F"/>
    <w:rsid w:val="7A9D180C"/>
    <w:rsid w:val="7B104A55"/>
    <w:rsid w:val="7B125B77"/>
    <w:rsid w:val="7B2BFEC3"/>
    <w:rsid w:val="7B44BC3F"/>
    <w:rsid w:val="7B451F72"/>
    <w:rsid w:val="7B613373"/>
    <w:rsid w:val="7B98A769"/>
    <w:rsid w:val="7BA5F25C"/>
    <w:rsid w:val="7BD1F52E"/>
    <w:rsid w:val="7BFCBAEE"/>
    <w:rsid w:val="7C02021E"/>
    <w:rsid w:val="7C144018"/>
    <w:rsid w:val="7C15C564"/>
    <w:rsid w:val="7C54B245"/>
    <w:rsid w:val="7C6A8413"/>
    <w:rsid w:val="7C94B7EB"/>
    <w:rsid w:val="7CB09965"/>
    <w:rsid w:val="7CB17376"/>
    <w:rsid w:val="7CCE8A00"/>
    <w:rsid w:val="7CE69E52"/>
    <w:rsid w:val="7D2D2E6C"/>
    <w:rsid w:val="7D763EB4"/>
    <w:rsid w:val="7D98C6FE"/>
    <w:rsid w:val="7DB7C5A6"/>
    <w:rsid w:val="7DC5E2E0"/>
    <w:rsid w:val="7DCAADA9"/>
    <w:rsid w:val="7DE1849A"/>
    <w:rsid w:val="7DEB1C54"/>
    <w:rsid w:val="7DF438A8"/>
    <w:rsid w:val="7E2D3399"/>
    <w:rsid w:val="7E2D33FB"/>
    <w:rsid w:val="7E5B1612"/>
    <w:rsid w:val="7E611E10"/>
    <w:rsid w:val="7E864062"/>
    <w:rsid w:val="7E9ED4A0"/>
    <w:rsid w:val="7ED9E98C"/>
    <w:rsid w:val="7EE2B7AD"/>
    <w:rsid w:val="7F3122CD"/>
    <w:rsid w:val="7F4EF191"/>
    <w:rsid w:val="7F511165"/>
    <w:rsid w:val="7F7A05BF"/>
    <w:rsid w:val="7F9DE350"/>
    <w:rsid w:val="7FA19188"/>
    <w:rsid w:val="7FC1AA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7732178"/>
  <w15:docId w15:val="{84487D1B-4F50-4145-8A05-C2DD7206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3693"/>
    <w:rPr>
      <w:sz w:val="16"/>
      <w:szCs w:val="16"/>
    </w:rPr>
  </w:style>
  <w:style w:type="paragraph" w:styleId="CommentText">
    <w:name w:val="annotation text"/>
    <w:basedOn w:val="Normal"/>
    <w:link w:val="CommentTextChar"/>
    <w:uiPriority w:val="99"/>
    <w:semiHidden/>
    <w:unhideWhenUsed/>
    <w:rsid w:val="00C33693"/>
    <w:pPr>
      <w:spacing w:line="240" w:lineRule="auto"/>
    </w:pPr>
    <w:rPr>
      <w:sz w:val="20"/>
      <w:szCs w:val="20"/>
    </w:rPr>
  </w:style>
  <w:style w:type="character" w:customStyle="1" w:styleId="CommentTextChar">
    <w:name w:val="Comment Text Char"/>
    <w:basedOn w:val="DefaultParagraphFont"/>
    <w:link w:val="CommentText"/>
    <w:uiPriority w:val="99"/>
    <w:semiHidden/>
    <w:rsid w:val="00C33693"/>
    <w:rPr>
      <w:sz w:val="20"/>
      <w:szCs w:val="20"/>
    </w:rPr>
  </w:style>
  <w:style w:type="paragraph" w:styleId="CommentSubject">
    <w:name w:val="annotation subject"/>
    <w:basedOn w:val="CommentText"/>
    <w:next w:val="CommentText"/>
    <w:link w:val="CommentSubjectChar"/>
    <w:uiPriority w:val="99"/>
    <w:semiHidden/>
    <w:unhideWhenUsed/>
    <w:rsid w:val="00C33693"/>
    <w:rPr>
      <w:b/>
      <w:bCs/>
    </w:rPr>
  </w:style>
  <w:style w:type="character" w:customStyle="1" w:styleId="CommentSubjectChar">
    <w:name w:val="Comment Subject Char"/>
    <w:basedOn w:val="CommentTextChar"/>
    <w:link w:val="CommentSubject"/>
    <w:uiPriority w:val="99"/>
    <w:semiHidden/>
    <w:rsid w:val="00C33693"/>
    <w:rPr>
      <w:b/>
      <w:bCs/>
      <w:sz w:val="20"/>
      <w:szCs w:val="20"/>
    </w:rPr>
  </w:style>
  <w:style w:type="paragraph" w:styleId="BalloonText">
    <w:name w:val="Balloon Text"/>
    <w:basedOn w:val="Normal"/>
    <w:link w:val="BalloonTextChar"/>
    <w:uiPriority w:val="99"/>
    <w:semiHidden/>
    <w:unhideWhenUsed/>
    <w:rsid w:val="00C33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693"/>
    <w:rPr>
      <w:rFonts w:ascii="Tahoma" w:hAnsi="Tahoma" w:cs="Tahoma"/>
      <w:sz w:val="16"/>
      <w:szCs w:val="16"/>
    </w:rPr>
  </w:style>
  <w:style w:type="character" w:styleId="Hyperlink">
    <w:name w:val="Hyperlink"/>
    <w:basedOn w:val="DefaultParagraphFont"/>
    <w:uiPriority w:val="99"/>
    <w:unhideWhenUsed/>
    <w:rsid w:val="00730DFC"/>
    <w:rPr>
      <w:color w:val="0000FF" w:themeColor="hyperlink"/>
      <w:u w:val="single"/>
    </w:rPr>
  </w:style>
  <w:style w:type="paragraph" w:customStyle="1" w:styleId="Default">
    <w:name w:val="Default"/>
    <w:rsid w:val="00C6214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13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6F1"/>
  </w:style>
  <w:style w:type="paragraph" w:styleId="Footer">
    <w:name w:val="footer"/>
    <w:basedOn w:val="Normal"/>
    <w:link w:val="FooterChar"/>
    <w:uiPriority w:val="99"/>
    <w:unhideWhenUsed/>
    <w:rsid w:val="00513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6F1"/>
  </w:style>
  <w:style w:type="paragraph" w:styleId="ListParagraph">
    <w:name w:val="List Paragraph"/>
    <w:basedOn w:val="Normal"/>
    <w:uiPriority w:val="34"/>
    <w:qFormat/>
    <w:rsid w:val="00A96C72"/>
    <w:pPr>
      <w:ind w:left="720"/>
      <w:contextualSpacing/>
    </w:pPr>
  </w:style>
  <w:style w:type="character" w:styleId="FollowedHyperlink">
    <w:name w:val="FollowedHyperlink"/>
    <w:basedOn w:val="DefaultParagraphFont"/>
    <w:uiPriority w:val="99"/>
    <w:semiHidden/>
    <w:unhideWhenUsed/>
    <w:rsid w:val="0076143F"/>
    <w:rPr>
      <w:color w:val="800080" w:themeColor="followedHyperlink"/>
      <w:u w:val="single"/>
    </w:rPr>
  </w:style>
  <w:style w:type="paragraph" w:styleId="NormalWeb">
    <w:name w:val="Normal (Web)"/>
    <w:basedOn w:val="Normal"/>
    <w:uiPriority w:val="99"/>
    <w:unhideWhenUsed/>
    <w:rsid w:val="00DA43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9421F"/>
    <w:rPr>
      <w:color w:val="808080"/>
      <w:shd w:val="clear" w:color="auto" w:fill="E6E6E6"/>
    </w:rPr>
  </w:style>
  <w:style w:type="character" w:customStyle="1" w:styleId="UnresolvedMention2">
    <w:name w:val="Unresolved Mention2"/>
    <w:basedOn w:val="DefaultParagraphFont"/>
    <w:uiPriority w:val="99"/>
    <w:semiHidden/>
    <w:unhideWhenUsed/>
    <w:rsid w:val="00805D7C"/>
    <w:rPr>
      <w:color w:val="808080"/>
      <w:shd w:val="clear" w:color="auto" w:fill="E6E6E6"/>
    </w:rPr>
  </w:style>
  <w:style w:type="character" w:customStyle="1" w:styleId="UnresolvedMention3">
    <w:name w:val="Unresolved Mention3"/>
    <w:basedOn w:val="DefaultParagraphFont"/>
    <w:uiPriority w:val="99"/>
    <w:semiHidden/>
    <w:unhideWhenUsed/>
    <w:rsid w:val="00627C74"/>
    <w:rPr>
      <w:color w:val="808080"/>
      <w:shd w:val="clear" w:color="auto" w:fill="E6E6E6"/>
    </w:rPr>
  </w:style>
  <w:style w:type="paragraph" w:styleId="NoSpacing">
    <w:name w:val="No Spacing"/>
    <w:uiPriority w:val="1"/>
    <w:qFormat/>
    <w:rsid w:val="00A575B9"/>
    <w:pPr>
      <w:spacing w:after="0" w:line="240" w:lineRule="auto"/>
    </w:pPr>
  </w:style>
  <w:style w:type="table" w:customStyle="1" w:styleId="TableGrid1">
    <w:name w:val="Table Grid1"/>
    <w:basedOn w:val="TableNormal"/>
    <w:next w:val="TableGrid"/>
    <w:uiPriority w:val="59"/>
    <w:rsid w:val="00446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A50211"/>
    <w:rPr>
      <w:color w:val="605E5C"/>
      <w:shd w:val="clear" w:color="auto" w:fill="E1DFDD"/>
    </w:rPr>
  </w:style>
  <w:style w:type="character" w:styleId="Mention">
    <w:name w:val="Mention"/>
    <w:basedOn w:val="DefaultParagraphFont"/>
    <w:uiPriority w:val="99"/>
    <w:unhideWhenUsed/>
    <w:rsid w:val="00966F8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71230">
      <w:bodyDiv w:val="1"/>
      <w:marLeft w:val="0"/>
      <w:marRight w:val="0"/>
      <w:marTop w:val="0"/>
      <w:marBottom w:val="0"/>
      <w:divBdr>
        <w:top w:val="none" w:sz="0" w:space="0" w:color="auto"/>
        <w:left w:val="none" w:sz="0" w:space="0" w:color="auto"/>
        <w:bottom w:val="none" w:sz="0" w:space="0" w:color="auto"/>
        <w:right w:val="none" w:sz="0" w:space="0" w:color="auto"/>
      </w:divBdr>
    </w:div>
    <w:div w:id="35929261">
      <w:bodyDiv w:val="1"/>
      <w:marLeft w:val="0"/>
      <w:marRight w:val="0"/>
      <w:marTop w:val="0"/>
      <w:marBottom w:val="0"/>
      <w:divBdr>
        <w:top w:val="none" w:sz="0" w:space="0" w:color="auto"/>
        <w:left w:val="none" w:sz="0" w:space="0" w:color="auto"/>
        <w:bottom w:val="none" w:sz="0" w:space="0" w:color="auto"/>
        <w:right w:val="none" w:sz="0" w:space="0" w:color="auto"/>
      </w:divBdr>
    </w:div>
    <w:div w:id="43605810">
      <w:bodyDiv w:val="1"/>
      <w:marLeft w:val="0"/>
      <w:marRight w:val="0"/>
      <w:marTop w:val="0"/>
      <w:marBottom w:val="0"/>
      <w:divBdr>
        <w:top w:val="none" w:sz="0" w:space="0" w:color="auto"/>
        <w:left w:val="none" w:sz="0" w:space="0" w:color="auto"/>
        <w:bottom w:val="none" w:sz="0" w:space="0" w:color="auto"/>
        <w:right w:val="none" w:sz="0" w:space="0" w:color="auto"/>
      </w:divBdr>
    </w:div>
    <w:div w:id="59404615">
      <w:bodyDiv w:val="1"/>
      <w:marLeft w:val="0"/>
      <w:marRight w:val="0"/>
      <w:marTop w:val="0"/>
      <w:marBottom w:val="0"/>
      <w:divBdr>
        <w:top w:val="none" w:sz="0" w:space="0" w:color="auto"/>
        <w:left w:val="none" w:sz="0" w:space="0" w:color="auto"/>
        <w:bottom w:val="none" w:sz="0" w:space="0" w:color="auto"/>
        <w:right w:val="none" w:sz="0" w:space="0" w:color="auto"/>
      </w:divBdr>
    </w:div>
    <w:div w:id="60102336">
      <w:bodyDiv w:val="1"/>
      <w:marLeft w:val="0"/>
      <w:marRight w:val="0"/>
      <w:marTop w:val="0"/>
      <w:marBottom w:val="0"/>
      <w:divBdr>
        <w:top w:val="none" w:sz="0" w:space="0" w:color="auto"/>
        <w:left w:val="none" w:sz="0" w:space="0" w:color="auto"/>
        <w:bottom w:val="none" w:sz="0" w:space="0" w:color="auto"/>
        <w:right w:val="none" w:sz="0" w:space="0" w:color="auto"/>
      </w:divBdr>
    </w:div>
    <w:div w:id="62223985">
      <w:bodyDiv w:val="1"/>
      <w:marLeft w:val="0"/>
      <w:marRight w:val="0"/>
      <w:marTop w:val="0"/>
      <w:marBottom w:val="0"/>
      <w:divBdr>
        <w:top w:val="none" w:sz="0" w:space="0" w:color="auto"/>
        <w:left w:val="none" w:sz="0" w:space="0" w:color="auto"/>
        <w:bottom w:val="none" w:sz="0" w:space="0" w:color="auto"/>
        <w:right w:val="none" w:sz="0" w:space="0" w:color="auto"/>
      </w:divBdr>
    </w:div>
    <w:div w:id="69160001">
      <w:bodyDiv w:val="1"/>
      <w:marLeft w:val="0"/>
      <w:marRight w:val="0"/>
      <w:marTop w:val="0"/>
      <w:marBottom w:val="0"/>
      <w:divBdr>
        <w:top w:val="none" w:sz="0" w:space="0" w:color="auto"/>
        <w:left w:val="none" w:sz="0" w:space="0" w:color="auto"/>
        <w:bottom w:val="none" w:sz="0" w:space="0" w:color="auto"/>
        <w:right w:val="none" w:sz="0" w:space="0" w:color="auto"/>
      </w:divBdr>
    </w:div>
    <w:div w:id="100230195">
      <w:bodyDiv w:val="1"/>
      <w:marLeft w:val="0"/>
      <w:marRight w:val="0"/>
      <w:marTop w:val="0"/>
      <w:marBottom w:val="0"/>
      <w:divBdr>
        <w:top w:val="none" w:sz="0" w:space="0" w:color="auto"/>
        <w:left w:val="none" w:sz="0" w:space="0" w:color="auto"/>
        <w:bottom w:val="none" w:sz="0" w:space="0" w:color="auto"/>
        <w:right w:val="none" w:sz="0" w:space="0" w:color="auto"/>
      </w:divBdr>
    </w:div>
    <w:div w:id="106656232">
      <w:bodyDiv w:val="1"/>
      <w:marLeft w:val="0"/>
      <w:marRight w:val="0"/>
      <w:marTop w:val="0"/>
      <w:marBottom w:val="0"/>
      <w:divBdr>
        <w:top w:val="none" w:sz="0" w:space="0" w:color="auto"/>
        <w:left w:val="none" w:sz="0" w:space="0" w:color="auto"/>
        <w:bottom w:val="none" w:sz="0" w:space="0" w:color="auto"/>
        <w:right w:val="none" w:sz="0" w:space="0" w:color="auto"/>
      </w:divBdr>
    </w:div>
    <w:div w:id="108865443">
      <w:bodyDiv w:val="1"/>
      <w:marLeft w:val="0"/>
      <w:marRight w:val="0"/>
      <w:marTop w:val="0"/>
      <w:marBottom w:val="0"/>
      <w:divBdr>
        <w:top w:val="none" w:sz="0" w:space="0" w:color="auto"/>
        <w:left w:val="none" w:sz="0" w:space="0" w:color="auto"/>
        <w:bottom w:val="none" w:sz="0" w:space="0" w:color="auto"/>
        <w:right w:val="none" w:sz="0" w:space="0" w:color="auto"/>
      </w:divBdr>
    </w:div>
    <w:div w:id="113451176">
      <w:bodyDiv w:val="1"/>
      <w:marLeft w:val="0"/>
      <w:marRight w:val="0"/>
      <w:marTop w:val="0"/>
      <w:marBottom w:val="0"/>
      <w:divBdr>
        <w:top w:val="none" w:sz="0" w:space="0" w:color="auto"/>
        <w:left w:val="none" w:sz="0" w:space="0" w:color="auto"/>
        <w:bottom w:val="none" w:sz="0" w:space="0" w:color="auto"/>
        <w:right w:val="none" w:sz="0" w:space="0" w:color="auto"/>
      </w:divBdr>
    </w:div>
    <w:div w:id="128475643">
      <w:bodyDiv w:val="1"/>
      <w:marLeft w:val="0"/>
      <w:marRight w:val="0"/>
      <w:marTop w:val="0"/>
      <w:marBottom w:val="0"/>
      <w:divBdr>
        <w:top w:val="none" w:sz="0" w:space="0" w:color="auto"/>
        <w:left w:val="none" w:sz="0" w:space="0" w:color="auto"/>
        <w:bottom w:val="none" w:sz="0" w:space="0" w:color="auto"/>
        <w:right w:val="none" w:sz="0" w:space="0" w:color="auto"/>
      </w:divBdr>
    </w:div>
    <w:div w:id="147091791">
      <w:bodyDiv w:val="1"/>
      <w:marLeft w:val="0"/>
      <w:marRight w:val="0"/>
      <w:marTop w:val="0"/>
      <w:marBottom w:val="0"/>
      <w:divBdr>
        <w:top w:val="none" w:sz="0" w:space="0" w:color="auto"/>
        <w:left w:val="none" w:sz="0" w:space="0" w:color="auto"/>
        <w:bottom w:val="none" w:sz="0" w:space="0" w:color="auto"/>
        <w:right w:val="none" w:sz="0" w:space="0" w:color="auto"/>
      </w:divBdr>
    </w:div>
    <w:div w:id="157187908">
      <w:bodyDiv w:val="1"/>
      <w:marLeft w:val="0"/>
      <w:marRight w:val="0"/>
      <w:marTop w:val="0"/>
      <w:marBottom w:val="0"/>
      <w:divBdr>
        <w:top w:val="none" w:sz="0" w:space="0" w:color="auto"/>
        <w:left w:val="none" w:sz="0" w:space="0" w:color="auto"/>
        <w:bottom w:val="none" w:sz="0" w:space="0" w:color="auto"/>
        <w:right w:val="none" w:sz="0" w:space="0" w:color="auto"/>
      </w:divBdr>
    </w:div>
    <w:div w:id="177547486">
      <w:bodyDiv w:val="1"/>
      <w:marLeft w:val="0"/>
      <w:marRight w:val="0"/>
      <w:marTop w:val="0"/>
      <w:marBottom w:val="0"/>
      <w:divBdr>
        <w:top w:val="none" w:sz="0" w:space="0" w:color="auto"/>
        <w:left w:val="none" w:sz="0" w:space="0" w:color="auto"/>
        <w:bottom w:val="none" w:sz="0" w:space="0" w:color="auto"/>
        <w:right w:val="none" w:sz="0" w:space="0" w:color="auto"/>
      </w:divBdr>
    </w:div>
    <w:div w:id="187451277">
      <w:bodyDiv w:val="1"/>
      <w:marLeft w:val="0"/>
      <w:marRight w:val="0"/>
      <w:marTop w:val="0"/>
      <w:marBottom w:val="0"/>
      <w:divBdr>
        <w:top w:val="none" w:sz="0" w:space="0" w:color="auto"/>
        <w:left w:val="none" w:sz="0" w:space="0" w:color="auto"/>
        <w:bottom w:val="none" w:sz="0" w:space="0" w:color="auto"/>
        <w:right w:val="none" w:sz="0" w:space="0" w:color="auto"/>
      </w:divBdr>
    </w:div>
    <w:div w:id="202714403">
      <w:bodyDiv w:val="1"/>
      <w:marLeft w:val="0"/>
      <w:marRight w:val="0"/>
      <w:marTop w:val="0"/>
      <w:marBottom w:val="0"/>
      <w:divBdr>
        <w:top w:val="none" w:sz="0" w:space="0" w:color="auto"/>
        <w:left w:val="none" w:sz="0" w:space="0" w:color="auto"/>
        <w:bottom w:val="none" w:sz="0" w:space="0" w:color="auto"/>
        <w:right w:val="none" w:sz="0" w:space="0" w:color="auto"/>
      </w:divBdr>
    </w:div>
    <w:div w:id="225187784">
      <w:bodyDiv w:val="1"/>
      <w:marLeft w:val="0"/>
      <w:marRight w:val="0"/>
      <w:marTop w:val="0"/>
      <w:marBottom w:val="0"/>
      <w:divBdr>
        <w:top w:val="none" w:sz="0" w:space="0" w:color="auto"/>
        <w:left w:val="none" w:sz="0" w:space="0" w:color="auto"/>
        <w:bottom w:val="none" w:sz="0" w:space="0" w:color="auto"/>
        <w:right w:val="none" w:sz="0" w:space="0" w:color="auto"/>
      </w:divBdr>
    </w:div>
    <w:div w:id="235627917">
      <w:bodyDiv w:val="1"/>
      <w:marLeft w:val="0"/>
      <w:marRight w:val="0"/>
      <w:marTop w:val="0"/>
      <w:marBottom w:val="0"/>
      <w:divBdr>
        <w:top w:val="none" w:sz="0" w:space="0" w:color="auto"/>
        <w:left w:val="none" w:sz="0" w:space="0" w:color="auto"/>
        <w:bottom w:val="none" w:sz="0" w:space="0" w:color="auto"/>
        <w:right w:val="none" w:sz="0" w:space="0" w:color="auto"/>
      </w:divBdr>
    </w:div>
    <w:div w:id="243035148">
      <w:bodyDiv w:val="1"/>
      <w:marLeft w:val="0"/>
      <w:marRight w:val="0"/>
      <w:marTop w:val="0"/>
      <w:marBottom w:val="0"/>
      <w:divBdr>
        <w:top w:val="none" w:sz="0" w:space="0" w:color="auto"/>
        <w:left w:val="none" w:sz="0" w:space="0" w:color="auto"/>
        <w:bottom w:val="none" w:sz="0" w:space="0" w:color="auto"/>
        <w:right w:val="none" w:sz="0" w:space="0" w:color="auto"/>
      </w:divBdr>
    </w:div>
    <w:div w:id="259489213">
      <w:bodyDiv w:val="1"/>
      <w:marLeft w:val="0"/>
      <w:marRight w:val="0"/>
      <w:marTop w:val="0"/>
      <w:marBottom w:val="0"/>
      <w:divBdr>
        <w:top w:val="none" w:sz="0" w:space="0" w:color="auto"/>
        <w:left w:val="none" w:sz="0" w:space="0" w:color="auto"/>
        <w:bottom w:val="none" w:sz="0" w:space="0" w:color="auto"/>
        <w:right w:val="none" w:sz="0" w:space="0" w:color="auto"/>
      </w:divBdr>
    </w:div>
    <w:div w:id="260070975">
      <w:bodyDiv w:val="1"/>
      <w:marLeft w:val="0"/>
      <w:marRight w:val="0"/>
      <w:marTop w:val="0"/>
      <w:marBottom w:val="0"/>
      <w:divBdr>
        <w:top w:val="none" w:sz="0" w:space="0" w:color="auto"/>
        <w:left w:val="none" w:sz="0" w:space="0" w:color="auto"/>
        <w:bottom w:val="none" w:sz="0" w:space="0" w:color="auto"/>
        <w:right w:val="none" w:sz="0" w:space="0" w:color="auto"/>
      </w:divBdr>
    </w:div>
    <w:div w:id="260648016">
      <w:bodyDiv w:val="1"/>
      <w:marLeft w:val="0"/>
      <w:marRight w:val="0"/>
      <w:marTop w:val="0"/>
      <w:marBottom w:val="0"/>
      <w:divBdr>
        <w:top w:val="none" w:sz="0" w:space="0" w:color="auto"/>
        <w:left w:val="none" w:sz="0" w:space="0" w:color="auto"/>
        <w:bottom w:val="none" w:sz="0" w:space="0" w:color="auto"/>
        <w:right w:val="none" w:sz="0" w:space="0" w:color="auto"/>
      </w:divBdr>
    </w:div>
    <w:div w:id="264308355">
      <w:bodyDiv w:val="1"/>
      <w:marLeft w:val="0"/>
      <w:marRight w:val="0"/>
      <w:marTop w:val="0"/>
      <w:marBottom w:val="0"/>
      <w:divBdr>
        <w:top w:val="none" w:sz="0" w:space="0" w:color="auto"/>
        <w:left w:val="none" w:sz="0" w:space="0" w:color="auto"/>
        <w:bottom w:val="none" w:sz="0" w:space="0" w:color="auto"/>
        <w:right w:val="none" w:sz="0" w:space="0" w:color="auto"/>
      </w:divBdr>
    </w:div>
    <w:div w:id="283467629">
      <w:bodyDiv w:val="1"/>
      <w:marLeft w:val="0"/>
      <w:marRight w:val="0"/>
      <w:marTop w:val="0"/>
      <w:marBottom w:val="0"/>
      <w:divBdr>
        <w:top w:val="none" w:sz="0" w:space="0" w:color="auto"/>
        <w:left w:val="none" w:sz="0" w:space="0" w:color="auto"/>
        <w:bottom w:val="none" w:sz="0" w:space="0" w:color="auto"/>
        <w:right w:val="none" w:sz="0" w:space="0" w:color="auto"/>
      </w:divBdr>
    </w:div>
    <w:div w:id="305863237">
      <w:bodyDiv w:val="1"/>
      <w:marLeft w:val="0"/>
      <w:marRight w:val="0"/>
      <w:marTop w:val="0"/>
      <w:marBottom w:val="0"/>
      <w:divBdr>
        <w:top w:val="none" w:sz="0" w:space="0" w:color="auto"/>
        <w:left w:val="none" w:sz="0" w:space="0" w:color="auto"/>
        <w:bottom w:val="none" w:sz="0" w:space="0" w:color="auto"/>
        <w:right w:val="none" w:sz="0" w:space="0" w:color="auto"/>
      </w:divBdr>
    </w:div>
    <w:div w:id="327439548">
      <w:bodyDiv w:val="1"/>
      <w:marLeft w:val="0"/>
      <w:marRight w:val="0"/>
      <w:marTop w:val="0"/>
      <w:marBottom w:val="0"/>
      <w:divBdr>
        <w:top w:val="none" w:sz="0" w:space="0" w:color="auto"/>
        <w:left w:val="none" w:sz="0" w:space="0" w:color="auto"/>
        <w:bottom w:val="none" w:sz="0" w:space="0" w:color="auto"/>
        <w:right w:val="none" w:sz="0" w:space="0" w:color="auto"/>
      </w:divBdr>
    </w:div>
    <w:div w:id="33399436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0037">
      <w:bodyDiv w:val="1"/>
      <w:marLeft w:val="0"/>
      <w:marRight w:val="0"/>
      <w:marTop w:val="0"/>
      <w:marBottom w:val="0"/>
      <w:divBdr>
        <w:top w:val="none" w:sz="0" w:space="0" w:color="auto"/>
        <w:left w:val="none" w:sz="0" w:space="0" w:color="auto"/>
        <w:bottom w:val="none" w:sz="0" w:space="0" w:color="auto"/>
        <w:right w:val="none" w:sz="0" w:space="0" w:color="auto"/>
      </w:divBdr>
    </w:div>
    <w:div w:id="351565468">
      <w:bodyDiv w:val="1"/>
      <w:marLeft w:val="0"/>
      <w:marRight w:val="0"/>
      <w:marTop w:val="0"/>
      <w:marBottom w:val="0"/>
      <w:divBdr>
        <w:top w:val="none" w:sz="0" w:space="0" w:color="auto"/>
        <w:left w:val="none" w:sz="0" w:space="0" w:color="auto"/>
        <w:bottom w:val="none" w:sz="0" w:space="0" w:color="auto"/>
        <w:right w:val="none" w:sz="0" w:space="0" w:color="auto"/>
      </w:divBdr>
    </w:div>
    <w:div w:id="361589164">
      <w:bodyDiv w:val="1"/>
      <w:marLeft w:val="0"/>
      <w:marRight w:val="0"/>
      <w:marTop w:val="0"/>
      <w:marBottom w:val="0"/>
      <w:divBdr>
        <w:top w:val="none" w:sz="0" w:space="0" w:color="auto"/>
        <w:left w:val="none" w:sz="0" w:space="0" w:color="auto"/>
        <w:bottom w:val="none" w:sz="0" w:space="0" w:color="auto"/>
        <w:right w:val="none" w:sz="0" w:space="0" w:color="auto"/>
      </w:divBdr>
    </w:div>
    <w:div w:id="362361273">
      <w:bodyDiv w:val="1"/>
      <w:marLeft w:val="0"/>
      <w:marRight w:val="0"/>
      <w:marTop w:val="0"/>
      <w:marBottom w:val="0"/>
      <w:divBdr>
        <w:top w:val="none" w:sz="0" w:space="0" w:color="auto"/>
        <w:left w:val="none" w:sz="0" w:space="0" w:color="auto"/>
        <w:bottom w:val="none" w:sz="0" w:space="0" w:color="auto"/>
        <w:right w:val="none" w:sz="0" w:space="0" w:color="auto"/>
      </w:divBdr>
    </w:div>
    <w:div w:id="367678900">
      <w:bodyDiv w:val="1"/>
      <w:marLeft w:val="0"/>
      <w:marRight w:val="0"/>
      <w:marTop w:val="0"/>
      <w:marBottom w:val="0"/>
      <w:divBdr>
        <w:top w:val="none" w:sz="0" w:space="0" w:color="auto"/>
        <w:left w:val="none" w:sz="0" w:space="0" w:color="auto"/>
        <w:bottom w:val="none" w:sz="0" w:space="0" w:color="auto"/>
        <w:right w:val="none" w:sz="0" w:space="0" w:color="auto"/>
      </w:divBdr>
    </w:div>
    <w:div w:id="375391628">
      <w:bodyDiv w:val="1"/>
      <w:marLeft w:val="0"/>
      <w:marRight w:val="0"/>
      <w:marTop w:val="0"/>
      <w:marBottom w:val="0"/>
      <w:divBdr>
        <w:top w:val="none" w:sz="0" w:space="0" w:color="auto"/>
        <w:left w:val="none" w:sz="0" w:space="0" w:color="auto"/>
        <w:bottom w:val="none" w:sz="0" w:space="0" w:color="auto"/>
        <w:right w:val="none" w:sz="0" w:space="0" w:color="auto"/>
      </w:divBdr>
    </w:div>
    <w:div w:id="379550208">
      <w:bodyDiv w:val="1"/>
      <w:marLeft w:val="0"/>
      <w:marRight w:val="0"/>
      <w:marTop w:val="0"/>
      <w:marBottom w:val="0"/>
      <w:divBdr>
        <w:top w:val="none" w:sz="0" w:space="0" w:color="auto"/>
        <w:left w:val="none" w:sz="0" w:space="0" w:color="auto"/>
        <w:bottom w:val="none" w:sz="0" w:space="0" w:color="auto"/>
        <w:right w:val="none" w:sz="0" w:space="0" w:color="auto"/>
      </w:divBdr>
    </w:div>
    <w:div w:id="391005835">
      <w:bodyDiv w:val="1"/>
      <w:marLeft w:val="0"/>
      <w:marRight w:val="0"/>
      <w:marTop w:val="0"/>
      <w:marBottom w:val="0"/>
      <w:divBdr>
        <w:top w:val="none" w:sz="0" w:space="0" w:color="auto"/>
        <w:left w:val="none" w:sz="0" w:space="0" w:color="auto"/>
        <w:bottom w:val="none" w:sz="0" w:space="0" w:color="auto"/>
        <w:right w:val="none" w:sz="0" w:space="0" w:color="auto"/>
      </w:divBdr>
    </w:div>
    <w:div w:id="395051886">
      <w:bodyDiv w:val="1"/>
      <w:marLeft w:val="0"/>
      <w:marRight w:val="0"/>
      <w:marTop w:val="0"/>
      <w:marBottom w:val="0"/>
      <w:divBdr>
        <w:top w:val="none" w:sz="0" w:space="0" w:color="auto"/>
        <w:left w:val="none" w:sz="0" w:space="0" w:color="auto"/>
        <w:bottom w:val="none" w:sz="0" w:space="0" w:color="auto"/>
        <w:right w:val="none" w:sz="0" w:space="0" w:color="auto"/>
      </w:divBdr>
    </w:div>
    <w:div w:id="450825546">
      <w:bodyDiv w:val="1"/>
      <w:marLeft w:val="0"/>
      <w:marRight w:val="0"/>
      <w:marTop w:val="0"/>
      <w:marBottom w:val="0"/>
      <w:divBdr>
        <w:top w:val="none" w:sz="0" w:space="0" w:color="auto"/>
        <w:left w:val="none" w:sz="0" w:space="0" w:color="auto"/>
        <w:bottom w:val="none" w:sz="0" w:space="0" w:color="auto"/>
        <w:right w:val="none" w:sz="0" w:space="0" w:color="auto"/>
      </w:divBdr>
    </w:div>
    <w:div w:id="454327838">
      <w:bodyDiv w:val="1"/>
      <w:marLeft w:val="0"/>
      <w:marRight w:val="0"/>
      <w:marTop w:val="0"/>
      <w:marBottom w:val="0"/>
      <w:divBdr>
        <w:top w:val="none" w:sz="0" w:space="0" w:color="auto"/>
        <w:left w:val="none" w:sz="0" w:space="0" w:color="auto"/>
        <w:bottom w:val="none" w:sz="0" w:space="0" w:color="auto"/>
        <w:right w:val="none" w:sz="0" w:space="0" w:color="auto"/>
      </w:divBdr>
    </w:div>
    <w:div w:id="459887081">
      <w:bodyDiv w:val="1"/>
      <w:marLeft w:val="0"/>
      <w:marRight w:val="0"/>
      <w:marTop w:val="0"/>
      <w:marBottom w:val="0"/>
      <w:divBdr>
        <w:top w:val="none" w:sz="0" w:space="0" w:color="auto"/>
        <w:left w:val="none" w:sz="0" w:space="0" w:color="auto"/>
        <w:bottom w:val="none" w:sz="0" w:space="0" w:color="auto"/>
        <w:right w:val="none" w:sz="0" w:space="0" w:color="auto"/>
      </w:divBdr>
    </w:div>
    <w:div w:id="466359673">
      <w:bodyDiv w:val="1"/>
      <w:marLeft w:val="0"/>
      <w:marRight w:val="0"/>
      <w:marTop w:val="0"/>
      <w:marBottom w:val="0"/>
      <w:divBdr>
        <w:top w:val="none" w:sz="0" w:space="0" w:color="auto"/>
        <w:left w:val="none" w:sz="0" w:space="0" w:color="auto"/>
        <w:bottom w:val="none" w:sz="0" w:space="0" w:color="auto"/>
        <w:right w:val="none" w:sz="0" w:space="0" w:color="auto"/>
      </w:divBdr>
    </w:div>
    <w:div w:id="469714752">
      <w:bodyDiv w:val="1"/>
      <w:marLeft w:val="0"/>
      <w:marRight w:val="0"/>
      <w:marTop w:val="0"/>
      <w:marBottom w:val="0"/>
      <w:divBdr>
        <w:top w:val="none" w:sz="0" w:space="0" w:color="auto"/>
        <w:left w:val="none" w:sz="0" w:space="0" w:color="auto"/>
        <w:bottom w:val="none" w:sz="0" w:space="0" w:color="auto"/>
        <w:right w:val="none" w:sz="0" w:space="0" w:color="auto"/>
      </w:divBdr>
    </w:div>
    <w:div w:id="473379556">
      <w:bodyDiv w:val="1"/>
      <w:marLeft w:val="0"/>
      <w:marRight w:val="0"/>
      <w:marTop w:val="0"/>
      <w:marBottom w:val="0"/>
      <w:divBdr>
        <w:top w:val="none" w:sz="0" w:space="0" w:color="auto"/>
        <w:left w:val="none" w:sz="0" w:space="0" w:color="auto"/>
        <w:bottom w:val="none" w:sz="0" w:space="0" w:color="auto"/>
        <w:right w:val="none" w:sz="0" w:space="0" w:color="auto"/>
      </w:divBdr>
    </w:div>
    <w:div w:id="475538158">
      <w:bodyDiv w:val="1"/>
      <w:marLeft w:val="0"/>
      <w:marRight w:val="0"/>
      <w:marTop w:val="0"/>
      <w:marBottom w:val="0"/>
      <w:divBdr>
        <w:top w:val="none" w:sz="0" w:space="0" w:color="auto"/>
        <w:left w:val="none" w:sz="0" w:space="0" w:color="auto"/>
        <w:bottom w:val="none" w:sz="0" w:space="0" w:color="auto"/>
        <w:right w:val="none" w:sz="0" w:space="0" w:color="auto"/>
      </w:divBdr>
    </w:div>
    <w:div w:id="484049245">
      <w:bodyDiv w:val="1"/>
      <w:marLeft w:val="0"/>
      <w:marRight w:val="0"/>
      <w:marTop w:val="0"/>
      <w:marBottom w:val="0"/>
      <w:divBdr>
        <w:top w:val="none" w:sz="0" w:space="0" w:color="auto"/>
        <w:left w:val="none" w:sz="0" w:space="0" w:color="auto"/>
        <w:bottom w:val="none" w:sz="0" w:space="0" w:color="auto"/>
        <w:right w:val="none" w:sz="0" w:space="0" w:color="auto"/>
      </w:divBdr>
    </w:div>
    <w:div w:id="486557771">
      <w:bodyDiv w:val="1"/>
      <w:marLeft w:val="0"/>
      <w:marRight w:val="0"/>
      <w:marTop w:val="0"/>
      <w:marBottom w:val="0"/>
      <w:divBdr>
        <w:top w:val="none" w:sz="0" w:space="0" w:color="auto"/>
        <w:left w:val="none" w:sz="0" w:space="0" w:color="auto"/>
        <w:bottom w:val="none" w:sz="0" w:space="0" w:color="auto"/>
        <w:right w:val="none" w:sz="0" w:space="0" w:color="auto"/>
      </w:divBdr>
    </w:div>
    <w:div w:id="493376961">
      <w:bodyDiv w:val="1"/>
      <w:marLeft w:val="0"/>
      <w:marRight w:val="0"/>
      <w:marTop w:val="0"/>
      <w:marBottom w:val="0"/>
      <w:divBdr>
        <w:top w:val="none" w:sz="0" w:space="0" w:color="auto"/>
        <w:left w:val="none" w:sz="0" w:space="0" w:color="auto"/>
        <w:bottom w:val="none" w:sz="0" w:space="0" w:color="auto"/>
        <w:right w:val="none" w:sz="0" w:space="0" w:color="auto"/>
      </w:divBdr>
    </w:div>
    <w:div w:id="508376368">
      <w:bodyDiv w:val="1"/>
      <w:marLeft w:val="0"/>
      <w:marRight w:val="0"/>
      <w:marTop w:val="0"/>
      <w:marBottom w:val="0"/>
      <w:divBdr>
        <w:top w:val="none" w:sz="0" w:space="0" w:color="auto"/>
        <w:left w:val="none" w:sz="0" w:space="0" w:color="auto"/>
        <w:bottom w:val="none" w:sz="0" w:space="0" w:color="auto"/>
        <w:right w:val="none" w:sz="0" w:space="0" w:color="auto"/>
      </w:divBdr>
    </w:div>
    <w:div w:id="508954631">
      <w:bodyDiv w:val="1"/>
      <w:marLeft w:val="0"/>
      <w:marRight w:val="0"/>
      <w:marTop w:val="0"/>
      <w:marBottom w:val="0"/>
      <w:divBdr>
        <w:top w:val="none" w:sz="0" w:space="0" w:color="auto"/>
        <w:left w:val="none" w:sz="0" w:space="0" w:color="auto"/>
        <w:bottom w:val="none" w:sz="0" w:space="0" w:color="auto"/>
        <w:right w:val="none" w:sz="0" w:space="0" w:color="auto"/>
      </w:divBdr>
    </w:div>
    <w:div w:id="541358824">
      <w:bodyDiv w:val="1"/>
      <w:marLeft w:val="0"/>
      <w:marRight w:val="0"/>
      <w:marTop w:val="0"/>
      <w:marBottom w:val="0"/>
      <w:divBdr>
        <w:top w:val="none" w:sz="0" w:space="0" w:color="auto"/>
        <w:left w:val="none" w:sz="0" w:space="0" w:color="auto"/>
        <w:bottom w:val="none" w:sz="0" w:space="0" w:color="auto"/>
        <w:right w:val="none" w:sz="0" w:space="0" w:color="auto"/>
      </w:divBdr>
    </w:div>
    <w:div w:id="543953418">
      <w:bodyDiv w:val="1"/>
      <w:marLeft w:val="0"/>
      <w:marRight w:val="0"/>
      <w:marTop w:val="0"/>
      <w:marBottom w:val="0"/>
      <w:divBdr>
        <w:top w:val="none" w:sz="0" w:space="0" w:color="auto"/>
        <w:left w:val="none" w:sz="0" w:space="0" w:color="auto"/>
        <w:bottom w:val="none" w:sz="0" w:space="0" w:color="auto"/>
        <w:right w:val="none" w:sz="0" w:space="0" w:color="auto"/>
      </w:divBdr>
    </w:div>
    <w:div w:id="546067361">
      <w:bodyDiv w:val="1"/>
      <w:marLeft w:val="0"/>
      <w:marRight w:val="0"/>
      <w:marTop w:val="0"/>
      <w:marBottom w:val="0"/>
      <w:divBdr>
        <w:top w:val="none" w:sz="0" w:space="0" w:color="auto"/>
        <w:left w:val="none" w:sz="0" w:space="0" w:color="auto"/>
        <w:bottom w:val="none" w:sz="0" w:space="0" w:color="auto"/>
        <w:right w:val="none" w:sz="0" w:space="0" w:color="auto"/>
      </w:divBdr>
    </w:div>
    <w:div w:id="546648001">
      <w:bodyDiv w:val="1"/>
      <w:marLeft w:val="0"/>
      <w:marRight w:val="0"/>
      <w:marTop w:val="0"/>
      <w:marBottom w:val="0"/>
      <w:divBdr>
        <w:top w:val="none" w:sz="0" w:space="0" w:color="auto"/>
        <w:left w:val="none" w:sz="0" w:space="0" w:color="auto"/>
        <w:bottom w:val="none" w:sz="0" w:space="0" w:color="auto"/>
        <w:right w:val="none" w:sz="0" w:space="0" w:color="auto"/>
      </w:divBdr>
    </w:div>
    <w:div w:id="555510209">
      <w:bodyDiv w:val="1"/>
      <w:marLeft w:val="0"/>
      <w:marRight w:val="0"/>
      <w:marTop w:val="0"/>
      <w:marBottom w:val="0"/>
      <w:divBdr>
        <w:top w:val="none" w:sz="0" w:space="0" w:color="auto"/>
        <w:left w:val="none" w:sz="0" w:space="0" w:color="auto"/>
        <w:bottom w:val="none" w:sz="0" w:space="0" w:color="auto"/>
        <w:right w:val="none" w:sz="0" w:space="0" w:color="auto"/>
      </w:divBdr>
    </w:div>
    <w:div w:id="556167629">
      <w:bodyDiv w:val="1"/>
      <w:marLeft w:val="0"/>
      <w:marRight w:val="0"/>
      <w:marTop w:val="0"/>
      <w:marBottom w:val="0"/>
      <w:divBdr>
        <w:top w:val="none" w:sz="0" w:space="0" w:color="auto"/>
        <w:left w:val="none" w:sz="0" w:space="0" w:color="auto"/>
        <w:bottom w:val="none" w:sz="0" w:space="0" w:color="auto"/>
        <w:right w:val="none" w:sz="0" w:space="0" w:color="auto"/>
      </w:divBdr>
    </w:div>
    <w:div w:id="566455658">
      <w:bodyDiv w:val="1"/>
      <w:marLeft w:val="0"/>
      <w:marRight w:val="0"/>
      <w:marTop w:val="0"/>
      <w:marBottom w:val="0"/>
      <w:divBdr>
        <w:top w:val="none" w:sz="0" w:space="0" w:color="auto"/>
        <w:left w:val="none" w:sz="0" w:space="0" w:color="auto"/>
        <w:bottom w:val="none" w:sz="0" w:space="0" w:color="auto"/>
        <w:right w:val="none" w:sz="0" w:space="0" w:color="auto"/>
      </w:divBdr>
    </w:div>
    <w:div w:id="588082269">
      <w:bodyDiv w:val="1"/>
      <w:marLeft w:val="0"/>
      <w:marRight w:val="0"/>
      <w:marTop w:val="0"/>
      <w:marBottom w:val="0"/>
      <w:divBdr>
        <w:top w:val="none" w:sz="0" w:space="0" w:color="auto"/>
        <w:left w:val="none" w:sz="0" w:space="0" w:color="auto"/>
        <w:bottom w:val="none" w:sz="0" w:space="0" w:color="auto"/>
        <w:right w:val="none" w:sz="0" w:space="0" w:color="auto"/>
      </w:divBdr>
    </w:div>
    <w:div w:id="634336165">
      <w:bodyDiv w:val="1"/>
      <w:marLeft w:val="0"/>
      <w:marRight w:val="0"/>
      <w:marTop w:val="0"/>
      <w:marBottom w:val="0"/>
      <w:divBdr>
        <w:top w:val="none" w:sz="0" w:space="0" w:color="auto"/>
        <w:left w:val="none" w:sz="0" w:space="0" w:color="auto"/>
        <w:bottom w:val="none" w:sz="0" w:space="0" w:color="auto"/>
        <w:right w:val="none" w:sz="0" w:space="0" w:color="auto"/>
      </w:divBdr>
    </w:div>
    <w:div w:id="646862822">
      <w:bodyDiv w:val="1"/>
      <w:marLeft w:val="0"/>
      <w:marRight w:val="0"/>
      <w:marTop w:val="0"/>
      <w:marBottom w:val="0"/>
      <w:divBdr>
        <w:top w:val="none" w:sz="0" w:space="0" w:color="auto"/>
        <w:left w:val="none" w:sz="0" w:space="0" w:color="auto"/>
        <w:bottom w:val="none" w:sz="0" w:space="0" w:color="auto"/>
        <w:right w:val="none" w:sz="0" w:space="0" w:color="auto"/>
      </w:divBdr>
    </w:div>
    <w:div w:id="653069100">
      <w:bodyDiv w:val="1"/>
      <w:marLeft w:val="0"/>
      <w:marRight w:val="0"/>
      <w:marTop w:val="0"/>
      <w:marBottom w:val="0"/>
      <w:divBdr>
        <w:top w:val="none" w:sz="0" w:space="0" w:color="auto"/>
        <w:left w:val="none" w:sz="0" w:space="0" w:color="auto"/>
        <w:bottom w:val="none" w:sz="0" w:space="0" w:color="auto"/>
        <w:right w:val="none" w:sz="0" w:space="0" w:color="auto"/>
      </w:divBdr>
    </w:div>
    <w:div w:id="679893483">
      <w:bodyDiv w:val="1"/>
      <w:marLeft w:val="0"/>
      <w:marRight w:val="0"/>
      <w:marTop w:val="0"/>
      <w:marBottom w:val="0"/>
      <w:divBdr>
        <w:top w:val="none" w:sz="0" w:space="0" w:color="auto"/>
        <w:left w:val="none" w:sz="0" w:space="0" w:color="auto"/>
        <w:bottom w:val="none" w:sz="0" w:space="0" w:color="auto"/>
        <w:right w:val="none" w:sz="0" w:space="0" w:color="auto"/>
      </w:divBdr>
    </w:div>
    <w:div w:id="682517759">
      <w:bodyDiv w:val="1"/>
      <w:marLeft w:val="0"/>
      <w:marRight w:val="0"/>
      <w:marTop w:val="0"/>
      <w:marBottom w:val="0"/>
      <w:divBdr>
        <w:top w:val="none" w:sz="0" w:space="0" w:color="auto"/>
        <w:left w:val="none" w:sz="0" w:space="0" w:color="auto"/>
        <w:bottom w:val="none" w:sz="0" w:space="0" w:color="auto"/>
        <w:right w:val="none" w:sz="0" w:space="0" w:color="auto"/>
      </w:divBdr>
    </w:div>
    <w:div w:id="688029337">
      <w:bodyDiv w:val="1"/>
      <w:marLeft w:val="0"/>
      <w:marRight w:val="0"/>
      <w:marTop w:val="0"/>
      <w:marBottom w:val="0"/>
      <w:divBdr>
        <w:top w:val="none" w:sz="0" w:space="0" w:color="auto"/>
        <w:left w:val="none" w:sz="0" w:space="0" w:color="auto"/>
        <w:bottom w:val="none" w:sz="0" w:space="0" w:color="auto"/>
        <w:right w:val="none" w:sz="0" w:space="0" w:color="auto"/>
      </w:divBdr>
    </w:div>
    <w:div w:id="689378024">
      <w:bodyDiv w:val="1"/>
      <w:marLeft w:val="0"/>
      <w:marRight w:val="0"/>
      <w:marTop w:val="0"/>
      <w:marBottom w:val="0"/>
      <w:divBdr>
        <w:top w:val="none" w:sz="0" w:space="0" w:color="auto"/>
        <w:left w:val="none" w:sz="0" w:space="0" w:color="auto"/>
        <w:bottom w:val="none" w:sz="0" w:space="0" w:color="auto"/>
        <w:right w:val="none" w:sz="0" w:space="0" w:color="auto"/>
      </w:divBdr>
    </w:div>
    <w:div w:id="723411223">
      <w:bodyDiv w:val="1"/>
      <w:marLeft w:val="0"/>
      <w:marRight w:val="0"/>
      <w:marTop w:val="0"/>
      <w:marBottom w:val="0"/>
      <w:divBdr>
        <w:top w:val="none" w:sz="0" w:space="0" w:color="auto"/>
        <w:left w:val="none" w:sz="0" w:space="0" w:color="auto"/>
        <w:bottom w:val="none" w:sz="0" w:space="0" w:color="auto"/>
        <w:right w:val="none" w:sz="0" w:space="0" w:color="auto"/>
      </w:divBdr>
    </w:div>
    <w:div w:id="752891955">
      <w:bodyDiv w:val="1"/>
      <w:marLeft w:val="0"/>
      <w:marRight w:val="0"/>
      <w:marTop w:val="0"/>
      <w:marBottom w:val="0"/>
      <w:divBdr>
        <w:top w:val="none" w:sz="0" w:space="0" w:color="auto"/>
        <w:left w:val="none" w:sz="0" w:space="0" w:color="auto"/>
        <w:bottom w:val="none" w:sz="0" w:space="0" w:color="auto"/>
        <w:right w:val="none" w:sz="0" w:space="0" w:color="auto"/>
      </w:divBdr>
    </w:div>
    <w:div w:id="755783661">
      <w:bodyDiv w:val="1"/>
      <w:marLeft w:val="0"/>
      <w:marRight w:val="0"/>
      <w:marTop w:val="0"/>
      <w:marBottom w:val="0"/>
      <w:divBdr>
        <w:top w:val="none" w:sz="0" w:space="0" w:color="auto"/>
        <w:left w:val="none" w:sz="0" w:space="0" w:color="auto"/>
        <w:bottom w:val="none" w:sz="0" w:space="0" w:color="auto"/>
        <w:right w:val="none" w:sz="0" w:space="0" w:color="auto"/>
      </w:divBdr>
    </w:div>
    <w:div w:id="777872100">
      <w:bodyDiv w:val="1"/>
      <w:marLeft w:val="0"/>
      <w:marRight w:val="0"/>
      <w:marTop w:val="0"/>
      <w:marBottom w:val="0"/>
      <w:divBdr>
        <w:top w:val="none" w:sz="0" w:space="0" w:color="auto"/>
        <w:left w:val="none" w:sz="0" w:space="0" w:color="auto"/>
        <w:bottom w:val="none" w:sz="0" w:space="0" w:color="auto"/>
        <w:right w:val="none" w:sz="0" w:space="0" w:color="auto"/>
      </w:divBdr>
    </w:div>
    <w:div w:id="789395763">
      <w:bodyDiv w:val="1"/>
      <w:marLeft w:val="0"/>
      <w:marRight w:val="0"/>
      <w:marTop w:val="0"/>
      <w:marBottom w:val="0"/>
      <w:divBdr>
        <w:top w:val="none" w:sz="0" w:space="0" w:color="auto"/>
        <w:left w:val="none" w:sz="0" w:space="0" w:color="auto"/>
        <w:bottom w:val="none" w:sz="0" w:space="0" w:color="auto"/>
        <w:right w:val="none" w:sz="0" w:space="0" w:color="auto"/>
      </w:divBdr>
    </w:div>
    <w:div w:id="789737945">
      <w:bodyDiv w:val="1"/>
      <w:marLeft w:val="0"/>
      <w:marRight w:val="0"/>
      <w:marTop w:val="0"/>
      <w:marBottom w:val="0"/>
      <w:divBdr>
        <w:top w:val="none" w:sz="0" w:space="0" w:color="auto"/>
        <w:left w:val="none" w:sz="0" w:space="0" w:color="auto"/>
        <w:bottom w:val="none" w:sz="0" w:space="0" w:color="auto"/>
        <w:right w:val="none" w:sz="0" w:space="0" w:color="auto"/>
      </w:divBdr>
    </w:div>
    <w:div w:id="801076232">
      <w:bodyDiv w:val="1"/>
      <w:marLeft w:val="0"/>
      <w:marRight w:val="0"/>
      <w:marTop w:val="0"/>
      <w:marBottom w:val="0"/>
      <w:divBdr>
        <w:top w:val="none" w:sz="0" w:space="0" w:color="auto"/>
        <w:left w:val="none" w:sz="0" w:space="0" w:color="auto"/>
        <w:bottom w:val="none" w:sz="0" w:space="0" w:color="auto"/>
        <w:right w:val="none" w:sz="0" w:space="0" w:color="auto"/>
      </w:divBdr>
    </w:div>
    <w:div w:id="818305101">
      <w:bodyDiv w:val="1"/>
      <w:marLeft w:val="0"/>
      <w:marRight w:val="0"/>
      <w:marTop w:val="0"/>
      <w:marBottom w:val="0"/>
      <w:divBdr>
        <w:top w:val="none" w:sz="0" w:space="0" w:color="auto"/>
        <w:left w:val="none" w:sz="0" w:space="0" w:color="auto"/>
        <w:bottom w:val="none" w:sz="0" w:space="0" w:color="auto"/>
        <w:right w:val="none" w:sz="0" w:space="0" w:color="auto"/>
      </w:divBdr>
    </w:div>
    <w:div w:id="861750378">
      <w:bodyDiv w:val="1"/>
      <w:marLeft w:val="0"/>
      <w:marRight w:val="0"/>
      <w:marTop w:val="0"/>
      <w:marBottom w:val="0"/>
      <w:divBdr>
        <w:top w:val="none" w:sz="0" w:space="0" w:color="auto"/>
        <w:left w:val="none" w:sz="0" w:space="0" w:color="auto"/>
        <w:bottom w:val="none" w:sz="0" w:space="0" w:color="auto"/>
        <w:right w:val="none" w:sz="0" w:space="0" w:color="auto"/>
      </w:divBdr>
    </w:div>
    <w:div w:id="878516621">
      <w:bodyDiv w:val="1"/>
      <w:marLeft w:val="0"/>
      <w:marRight w:val="0"/>
      <w:marTop w:val="0"/>
      <w:marBottom w:val="0"/>
      <w:divBdr>
        <w:top w:val="none" w:sz="0" w:space="0" w:color="auto"/>
        <w:left w:val="none" w:sz="0" w:space="0" w:color="auto"/>
        <w:bottom w:val="none" w:sz="0" w:space="0" w:color="auto"/>
        <w:right w:val="none" w:sz="0" w:space="0" w:color="auto"/>
      </w:divBdr>
    </w:div>
    <w:div w:id="897129710">
      <w:bodyDiv w:val="1"/>
      <w:marLeft w:val="0"/>
      <w:marRight w:val="0"/>
      <w:marTop w:val="0"/>
      <w:marBottom w:val="0"/>
      <w:divBdr>
        <w:top w:val="none" w:sz="0" w:space="0" w:color="auto"/>
        <w:left w:val="none" w:sz="0" w:space="0" w:color="auto"/>
        <w:bottom w:val="none" w:sz="0" w:space="0" w:color="auto"/>
        <w:right w:val="none" w:sz="0" w:space="0" w:color="auto"/>
      </w:divBdr>
    </w:div>
    <w:div w:id="901601735">
      <w:bodyDiv w:val="1"/>
      <w:marLeft w:val="0"/>
      <w:marRight w:val="0"/>
      <w:marTop w:val="0"/>
      <w:marBottom w:val="0"/>
      <w:divBdr>
        <w:top w:val="none" w:sz="0" w:space="0" w:color="auto"/>
        <w:left w:val="none" w:sz="0" w:space="0" w:color="auto"/>
        <w:bottom w:val="none" w:sz="0" w:space="0" w:color="auto"/>
        <w:right w:val="none" w:sz="0" w:space="0" w:color="auto"/>
      </w:divBdr>
    </w:div>
    <w:div w:id="913856475">
      <w:bodyDiv w:val="1"/>
      <w:marLeft w:val="0"/>
      <w:marRight w:val="0"/>
      <w:marTop w:val="0"/>
      <w:marBottom w:val="0"/>
      <w:divBdr>
        <w:top w:val="none" w:sz="0" w:space="0" w:color="auto"/>
        <w:left w:val="none" w:sz="0" w:space="0" w:color="auto"/>
        <w:bottom w:val="none" w:sz="0" w:space="0" w:color="auto"/>
        <w:right w:val="none" w:sz="0" w:space="0" w:color="auto"/>
      </w:divBdr>
    </w:div>
    <w:div w:id="932085460">
      <w:bodyDiv w:val="1"/>
      <w:marLeft w:val="0"/>
      <w:marRight w:val="0"/>
      <w:marTop w:val="0"/>
      <w:marBottom w:val="0"/>
      <w:divBdr>
        <w:top w:val="none" w:sz="0" w:space="0" w:color="auto"/>
        <w:left w:val="none" w:sz="0" w:space="0" w:color="auto"/>
        <w:bottom w:val="none" w:sz="0" w:space="0" w:color="auto"/>
        <w:right w:val="none" w:sz="0" w:space="0" w:color="auto"/>
      </w:divBdr>
    </w:div>
    <w:div w:id="940726043">
      <w:bodyDiv w:val="1"/>
      <w:marLeft w:val="0"/>
      <w:marRight w:val="0"/>
      <w:marTop w:val="0"/>
      <w:marBottom w:val="0"/>
      <w:divBdr>
        <w:top w:val="none" w:sz="0" w:space="0" w:color="auto"/>
        <w:left w:val="none" w:sz="0" w:space="0" w:color="auto"/>
        <w:bottom w:val="none" w:sz="0" w:space="0" w:color="auto"/>
        <w:right w:val="none" w:sz="0" w:space="0" w:color="auto"/>
      </w:divBdr>
    </w:div>
    <w:div w:id="948124430">
      <w:bodyDiv w:val="1"/>
      <w:marLeft w:val="0"/>
      <w:marRight w:val="0"/>
      <w:marTop w:val="0"/>
      <w:marBottom w:val="0"/>
      <w:divBdr>
        <w:top w:val="none" w:sz="0" w:space="0" w:color="auto"/>
        <w:left w:val="none" w:sz="0" w:space="0" w:color="auto"/>
        <w:bottom w:val="none" w:sz="0" w:space="0" w:color="auto"/>
        <w:right w:val="none" w:sz="0" w:space="0" w:color="auto"/>
      </w:divBdr>
    </w:div>
    <w:div w:id="953900982">
      <w:bodyDiv w:val="1"/>
      <w:marLeft w:val="0"/>
      <w:marRight w:val="0"/>
      <w:marTop w:val="0"/>
      <w:marBottom w:val="0"/>
      <w:divBdr>
        <w:top w:val="none" w:sz="0" w:space="0" w:color="auto"/>
        <w:left w:val="none" w:sz="0" w:space="0" w:color="auto"/>
        <w:bottom w:val="none" w:sz="0" w:space="0" w:color="auto"/>
        <w:right w:val="none" w:sz="0" w:space="0" w:color="auto"/>
      </w:divBdr>
    </w:div>
    <w:div w:id="1017200332">
      <w:bodyDiv w:val="1"/>
      <w:marLeft w:val="0"/>
      <w:marRight w:val="0"/>
      <w:marTop w:val="0"/>
      <w:marBottom w:val="0"/>
      <w:divBdr>
        <w:top w:val="none" w:sz="0" w:space="0" w:color="auto"/>
        <w:left w:val="none" w:sz="0" w:space="0" w:color="auto"/>
        <w:bottom w:val="none" w:sz="0" w:space="0" w:color="auto"/>
        <w:right w:val="none" w:sz="0" w:space="0" w:color="auto"/>
      </w:divBdr>
    </w:div>
    <w:div w:id="1028874439">
      <w:bodyDiv w:val="1"/>
      <w:marLeft w:val="0"/>
      <w:marRight w:val="0"/>
      <w:marTop w:val="0"/>
      <w:marBottom w:val="0"/>
      <w:divBdr>
        <w:top w:val="none" w:sz="0" w:space="0" w:color="auto"/>
        <w:left w:val="none" w:sz="0" w:space="0" w:color="auto"/>
        <w:bottom w:val="none" w:sz="0" w:space="0" w:color="auto"/>
        <w:right w:val="none" w:sz="0" w:space="0" w:color="auto"/>
      </w:divBdr>
    </w:div>
    <w:div w:id="1068772613">
      <w:bodyDiv w:val="1"/>
      <w:marLeft w:val="0"/>
      <w:marRight w:val="0"/>
      <w:marTop w:val="0"/>
      <w:marBottom w:val="0"/>
      <w:divBdr>
        <w:top w:val="none" w:sz="0" w:space="0" w:color="auto"/>
        <w:left w:val="none" w:sz="0" w:space="0" w:color="auto"/>
        <w:bottom w:val="none" w:sz="0" w:space="0" w:color="auto"/>
        <w:right w:val="none" w:sz="0" w:space="0" w:color="auto"/>
      </w:divBdr>
    </w:div>
    <w:div w:id="1083792657">
      <w:bodyDiv w:val="1"/>
      <w:marLeft w:val="0"/>
      <w:marRight w:val="0"/>
      <w:marTop w:val="0"/>
      <w:marBottom w:val="0"/>
      <w:divBdr>
        <w:top w:val="none" w:sz="0" w:space="0" w:color="auto"/>
        <w:left w:val="none" w:sz="0" w:space="0" w:color="auto"/>
        <w:bottom w:val="none" w:sz="0" w:space="0" w:color="auto"/>
        <w:right w:val="none" w:sz="0" w:space="0" w:color="auto"/>
      </w:divBdr>
    </w:div>
    <w:div w:id="1089042627">
      <w:bodyDiv w:val="1"/>
      <w:marLeft w:val="0"/>
      <w:marRight w:val="0"/>
      <w:marTop w:val="0"/>
      <w:marBottom w:val="0"/>
      <w:divBdr>
        <w:top w:val="none" w:sz="0" w:space="0" w:color="auto"/>
        <w:left w:val="none" w:sz="0" w:space="0" w:color="auto"/>
        <w:bottom w:val="none" w:sz="0" w:space="0" w:color="auto"/>
        <w:right w:val="none" w:sz="0" w:space="0" w:color="auto"/>
      </w:divBdr>
    </w:div>
    <w:div w:id="1098477844">
      <w:bodyDiv w:val="1"/>
      <w:marLeft w:val="0"/>
      <w:marRight w:val="0"/>
      <w:marTop w:val="0"/>
      <w:marBottom w:val="0"/>
      <w:divBdr>
        <w:top w:val="none" w:sz="0" w:space="0" w:color="auto"/>
        <w:left w:val="none" w:sz="0" w:space="0" w:color="auto"/>
        <w:bottom w:val="none" w:sz="0" w:space="0" w:color="auto"/>
        <w:right w:val="none" w:sz="0" w:space="0" w:color="auto"/>
      </w:divBdr>
    </w:div>
    <w:div w:id="1101416495">
      <w:bodyDiv w:val="1"/>
      <w:marLeft w:val="0"/>
      <w:marRight w:val="0"/>
      <w:marTop w:val="0"/>
      <w:marBottom w:val="0"/>
      <w:divBdr>
        <w:top w:val="none" w:sz="0" w:space="0" w:color="auto"/>
        <w:left w:val="none" w:sz="0" w:space="0" w:color="auto"/>
        <w:bottom w:val="none" w:sz="0" w:space="0" w:color="auto"/>
        <w:right w:val="none" w:sz="0" w:space="0" w:color="auto"/>
      </w:divBdr>
    </w:div>
    <w:div w:id="1101685278">
      <w:bodyDiv w:val="1"/>
      <w:marLeft w:val="0"/>
      <w:marRight w:val="0"/>
      <w:marTop w:val="0"/>
      <w:marBottom w:val="0"/>
      <w:divBdr>
        <w:top w:val="none" w:sz="0" w:space="0" w:color="auto"/>
        <w:left w:val="none" w:sz="0" w:space="0" w:color="auto"/>
        <w:bottom w:val="none" w:sz="0" w:space="0" w:color="auto"/>
        <w:right w:val="none" w:sz="0" w:space="0" w:color="auto"/>
      </w:divBdr>
    </w:div>
    <w:div w:id="1102067138">
      <w:bodyDiv w:val="1"/>
      <w:marLeft w:val="0"/>
      <w:marRight w:val="0"/>
      <w:marTop w:val="0"/>
      <w:marBottom w:val="0"/>
      <w:divBdr>
        <w:top w:val="none" w:sz="0" w:space="0" w:color="auto"/>
        <w:left w:val="none" w:sz="0" w:space="0" w:color="auto"/>
        <w:bottom w:val="none" w:sz="0" w:space="0" w:color="auto"/>
        <w:right w:val="none" w:sz="0" w:space="0" w:color="auto"/>
      </w:divBdr>
    </w:div>
    <w:div w:id="1116020570">
      <w:bodyDiv w:val="1"/>
      <w:marLeft w:val="0"/>
      <w:marRight w:val="0"/>
      <w:marTop w:val="0"/>
      <w:marBottom w:val="0"/>
      <w:divBdr>
        <w:top w:val="none" w:sz="0" w:space="0" w:color="auto"/>
        <w:left w:val="none" w:sz="0" w:space="0" w:color="auto"/>
        <w:bottom w:val="none" w:sz="0" w:space="0" w:color="auto"/>
        <w:right w:val="none" w:sz="0" w:space="0" w:color="auto"/>
      </w:divBdr>
    </w:div>
    <w:div w:id="1134175601">
      <w:bodyDiv w:val="1"/>
      <w:marLeft w:val="0"/>
      <w:marRight w:val="0"/>
      <w:marTop w:val="0"/>
      <w:marBottom w:val="0"/>
      <w:divBdr>
        <w:top w:val="none" w:sz="0" w:space="0" w:color="auto"/>
        <w:left w:val="none" w:sz="0" w:space="0" w:color="auto"/>
        <w:bottom w:val="none" w:sz="0" w:space="0" w:color="auto"/>
        <w:right w:val="none" w:sz="0" w:space="0" w:color="auto"/>
      </w:divBdr>
    </w:div>
    <w:div w:id="1168866358">
      <w:bodyDiv w:val="1"/>
      <w:marLeft w:val="0"/>
      <w:marRight w:val="0"/>
      <w:marTop w:val="0"/>
      <w:marBottom w:val="0"/>
      <w:divBdr>
        <w:top w:val="none" w:sz="0" w:space="0" w:color="auto"/>
        <w:left w:val="none" w:sz="0" w:space="0" w:color="auto"/>
        <w:bottom w:val="none" w:sz="0" w:space="0" w:color="auto"/>
        <w:right w:val="none" w:sz="0" w:space="0" w:color="auto"/>
      </w:divBdr>
    </w:div>
    <w:div w:id="1180466936">
      <w:bodyDiv w:val="1"/>
      <w:marLeft w:val="0"/>
      <w:marRight w:val="0"/>
      <w:marTop w:val="0"/>
      <w:marBottom w:val="0"/>
      <w:divBdr>
        <w:top w:val="none" w:sz="0" w:space="0" w:color="auto"/>
        <w:left w:val="none" w:sz="0" w:space="0" w:color="auto"/>
        <w:bottom w:val="none" w:sz="0" w:space="0" w:color="auto"/>
        <w:right w:val="none" w:sz="0" w:space="0" w:color="auto"/>
      </w:divBdr>
    </w:div>
    <w:div w:id="1184980005">
      <w:bodyDiv w:val="1"/>
      <w:marLeft w:val="0"/>
      <w:marRight w:val="0"/>
      <w:marTop w:val="0"/>
      <w:marBottom w:val="0"/>
      <w:divBdr>
        <w:top w:val="none" w:sz="0" w:space="0" w:color="auto"/>
        <w:left w:val="none" w:sz="0" w:space="0" w:color="auto"/>
        <w:bottom w:val="none" w:sz="0" w:space="0" w:color="auto"/>
        <w:right w:val="none" w:sz="0" w:space="0" w:color="auto"/>
      </w:divBdr>
    </w:div>
    <w:div w:id="1212306757">
      <w:bodyDiv w:val="1"/>
      <w:marLeft w:val="0"/>
      <w:marRight w:val="0"/>
      <w:marTop w:val="0"/>
      <w:marBottom w:val="0"/>
      <w:divBdr>
        <w:top w:val="none" w:sz="0" w:space="0" w:color="auto"/>
        <w:left w:val="none" w:sz="0" w:space="0" w:color="auto"/>
        <w:bottom w:val="none" w:sz="0" w:space="0" w:color="auto"/>
        <w:right w:val="none" w:sz="0" w:space="0" w:color="auto"/>
      </w:divBdr>
    </w:div>
    <w:div w:id="1232691820">
      <w:bodyDiv w:val="1"/>
      <w:marLeft w:val="0"/>
      <w:marRight w:val="0"/>
      <w:marTop w:val="0"/>
      <w:marBottom w:val="0"/>
      <w:divBdr>
        <w:top w:val="none" w:sz="0" w:space="0" w:color="auto"/>
        <w:left w:val="none" w:sz="0" w:space="0" w:color="auto"/>
        <w:bottom w:val="none" w:sz="0" w:space="0" w:color="auto"/>
        <w:right w:val="none" w:sz="0" w:space="0" w:color="auto"/>
      </w:divBdr>
    </w:div>
    <w:div w:id="1266231445">
      <w:bodyDiv w:val="1"/>
      <w:marLeft w:val="0"/>
      <w:marRight w:val="0"/>
      <w:marTop w:val="0"/>
      <w:marBottom w:val="0"/>
      <w:divBdr>
        <w:top w:val="none" w:sz="0" w:space="0" w:color="auto"/>
        <w:left w:val="none" w:sz="0" w:space="0" w:color="auto"/>
        <w:bottom w:val="none" w:sz="0" w:space="0" w:color="auto"/>
        <w:right w:val="none" w:sz="0" w:space="0" w:color="auto"/>
      </w:divBdr>
    </w:div>
    <w:div w:id="1267343141">
      <w:bodyDiv w:val="1"/>
      <w:marLeft w:val="0"/>
      <w:marRight w:val="0"/>
      <w:marTop w:val="0"/>
      <w:marBottom w:val="0"/>
      <w:divBdr>
        <w:top w:val="none" w:sz="0" w:space="0" w:color="auto"/>
        <w:left w:val="none" w:sz="0" w:space="0" w:color="auto"/>
        <w:bottom w:val="none" w:sz="0" w:space="0" w:color="auto"/>
        <w:right w:val="none" w:sz="0" w:space="0" w:color="auto"/>
      </w:divBdr>
    </w:div>
    <w:div w:id="1288926241">
      <w:bodyDiv w:val="1"/>
      <w:marLeft w:val="0"/>
      <w:marRight w:val="0"/>
      <w:marTop w:val="0"/>
      <w:marBottom w:val="0"/>
      <w:divBdr>
        <w:top w:val="none" w:sz="0" w:space="0" w:color="auto"/>
        <w:left w:val="none" w:sz="0" w:space="0" w:color="auto"/>
        <w:bottom w:val="none" w:sz="0" w:space="0" w:color="auto"/>
        <w:right w:val="none" w:sz="0" w:space="0" w:color="auto"/>
      </w:divBdr>
    </w:div>
    <w:div w:id="1292980889">
      <w:bodyDiv w:val="1"/>
      <w:marLeft w:val="0"/>
      <w:marRight w:val="0"/>
      <w:marTop w:val="0"/>
      <w:marBottom w:val="0"/>
      <w:divBdr>
        <w:top w:val="none" w:sz="0" w:space="0" w:color="auto"/>
        <w:left w:val="none" w:sz="0" w:space="0" w:color="auto"/>
        <w:bottom w:val="none" w:sz="0" w:space="0" w:color="auto"/>
        <w:right w:val="none" w:sz="0" w:space="0" w:color="auto"/>
      </w:divBdr>
    </w:div>
    <w:div w:id="1299722202">
      <w:bodyDiv w:val="1"/>
      <w:marLeft w:val="0"/>
      <w:marRight w:val="0"/>
      <w:marTop w:val="0"/>
      <w:marBottom w:val="0"/>
      <w:divBdr>
        <w:top w:val="none" w:sz="0" w:space="0" w:color="auto"/>
        <w:left w:val="none" w:sz="0" w:space="0" w:color="auto"/>
        <w:bottom w:val="none" w:sz="0" w:space="0" w:color="auto"/>
        <w:right w:val="none" w:sz="0" w:space="0" w:color="auto"/>
      </w:divBdr>
    </w:div>
    <w:div w:id="1302613622">
      <w:bodyDiv w:val="1"/>
      <w:marLeft w:val="0"/>
      <w:marRight w:val="0"/>
      <w:marTop w:val="0"/>
      <w:marBottom w:val="0"/>
      <w:divBdr>
        <w:top w:val="none" w:sz="0" w:space="0" w:color="auto"/>
        <w:left w:val="none" w:sz="0" w:space="0" w:color="auto"/>
        <w:bottom w:val="none" w:sz="0" w:space="0" w:color="auto"/>
        <w:right w:val="none" w:sz="0" w:space="0" w:color="auto"/>
      </w:divBdr>
    </w:div>
    <w:div w:id="1312515242">
      <w:bodyDiv w:val="1"/>
      <w:marLeft w:val="0"/>
      <w:marRight w:val="0"/>
      <w:marTop w:val="0"/>
      <w:marBottom w:val="0"/>
      <w:divBdr>
        <w:top w:val="none" w:sz="0" w:space="0" w:color="auto"/>
        <w:left w:val="none" w:sz="0" w:space="0" w:color="auto"/>
        <w:bottom w:val="none" w:sz="0" w:space="0" w:color="auto"/>
        <w:right w:val="none" w:sz="0" w:space="0" w:color="auto"/>
      </w:divBdr>
      <w:divsChild>
        <w:div w:id="395932162">
          <w:marLeft w:val="1166"/>
          <w:marRight w:val="0"/>
          <w:marTop w:val="240"/>
          <w:marBottom w:val="0"/>
          <w:divBdr>
            <w:top w:val="none" w:sz="0" w:space="0" w:color="auto"/>
            <w:left w:val="none" w:sz="0" w:space="0" w:color="auto"/>
            <w:bottom w:val="none" w:sz="0" w:space="0" w:color="auto"/>
            <w:right w:val="none" w:sz="0" w:space="0" w:color="auto"/>
          </w:divBdr>
        </w:div>
      </w:divsChild>
    </w:div>
    <w:div w:id="1333755034">
      <w:bodyDiv w:val="1"/>
      <w:marLeft w:val="0"/>
      <w:marRight w:val="0"/>
      <w:marTop w:val="0"/>
      <w:marBottom w:val="0"/>
      <w:divBdr>
        <w:top w:val="none" w:sz="0" w:space="0" w:color="auto"/>
        <w:left w:val="none" w:sz="0" w:space="0" w:color="auto"/>
        <w:bottom w:val="none" w:sz="0" w:space="0" w:color="auto"/>
        <w:right w:val="none" w:sz="0" w:space="0" w:color="auto"/>
      </w:divBdr>
    </w:div>
    <w:div w:id="1345669091">
      <w:bodyDiv w:val="1"/>
      <w:marLeft w:val="0"/>
      <w:marRight w:val="0"/>
      <w:marTop w:val="0"/>
      <w:marBottom w:val="0"/>
      <w:divBdr>
        <w:top w:val="none" w:sz="0" w:space="0" w:color="auto"/>
        <w:left w:val="none" w:sz="0" w:space="0" w:color="auto"/>
        <w:bottom w:val="none" w:sz="0" w:space="0" w:color="auto"/>
        <w:right w:val="none" w:sz="0" w:space="0" w:color="auto"/>
      </w:divBdr>
    </w:div>
    <w:div w:id="1361206950">
      <w:bodyDiv w:val="1"/>
      <w:marLeft w:val="0"/>
      <w:marRight w:val="0"/>
      <w:marTop w:val="0"/>
      <w:marBottom w:val="0"/>
      <w:divBdr>
        <w:top w:val="none" w:sz="0" w:space="0" w:color="auto"/>
        <w:left w:val="none" w:sz="0" w:space="0" w:color="auto"/>
        <w:bottom w:val="none" w:sz="0" w:space="0" w:color="auto"/>
        <w:right w:val="none" w:sz="0" w:space="0" w:color="auto"/>
      </w:divBdr>
    </w:div>
    <w:div w:id="1373918665">
      <w:bodyDiv w:val="1"/>
      <w:marLeft w:val="0"/>
      <w:marRight w:val="0"/>
      <w:marTop w:val="0"/>
      <w:marBottom w:val="0"/>
      <w:divBdr>
        <w:top w:val="none" w:sz="0" w:space="0" w:color="auto"/>
        <w:left w:val="none" w:sz="0" w:space="0" w:color="auto"/>
        <w:bottom w:val="none" w:sz="0" w:space="0" w:color="auto"/>
        <w:right w:val="none" w:sz="0" w:space="0" w:color="auto"/>
      </w:divBdr>
    </w:div>
    <w:div w:id="1375227142">
      <w:bodyDiv w:val="1"/>
      <w:marLeft w:val="0"/>
      <w:marRight w:val="0"/>
      <w:marTop w:val="0"/>
      <w:marBottom w:val="0"/>
      <w:divBdr>
        <w:top w:val="none" w:sz="0" w:space="0" w:color="auto"/>
        <w:left w:val="none" w:sz="0" w:space="0" w:color="auto"/>
        <w:bottom w:val="none" w:sz="0" w:space="0" w:color="auto"/>
        <w:right w:val="none" w:sz="0" w:space="0" w:color="auto"/>
      </w:divBdr>
      <w:divsChild>
        <w:div w:id="1547256168">
          <w:marLeft w:val="0"/>
          <w:marRight w:val="0"/>
          <w:marTop w:val="0"/>
          <w:marBottom w:val="0"/>
          <w:divBdr>
            <w:top w:val="none" w:sz="0" w:space="0" w:color="auto"/>
            <w:left w:val="none" w:sz="0" w:space="0" w:color="auto"/>
            <w:bottom w:val="none" w:sz="0" w:space="0" w:color="auto"/>
            <w:right w:val="none" w:sz="0" w:space="0" w:color="auto"/>
          </w:divBdr>
        </w:div>
      </w:divsChild>
    </w:div>
    <w:div w:id="1406611249">
      <w:bodyDiv w:val="1"/>
      <w:marLeft w:val="0"/>
      <w:marRight w:val="0"/>
      <w:marTop w:val="0"/>
      <w:marBottom w:val="0"/>
      <w:divBdr>
        <w:top w:val="none" w:sz="0" w:space="0" w:color="auto"/>
        <w:left w:val="none" w:sz="0" w:space="0" w:color="auto"/>
        <w:bottom w:val="none" w:sz="0" w:space="0" w:color="auto"/>
        <w:right w:val="none" w:sz="0" w:space="0" w:color="auto"/>
      </w:divBdr>
    </w:div>
    <w:div w:id="1417551159">
      <w:bodyDiv w:val="1"/>
      <w:marLeft w:val="0"/>
      <w:marRight w:val="0"/>
      <w:marTop w:val="0"/>
      <w:marBottom w:val="0"/>
      <w:divBdr>
        <w:top w:val="none" w:sz="0" w:space="0" w:color="auto"/>
        <w:left w:val="none" w:sz="0" w:space="0" w:color="auto"/>
        <w:bottom w:val="none" w:sz="0" w:space="0" w:color="auto"/>
        <w:right w:val="none" w:sz="0" w:space="0" w:color="auto"/>
      </w:divBdr>
    </w:div>
    <w:div w:id="1423063774">
      <w:bodyDiv w:val="1"/>
      <w:marLeft w:val="0"/>
      <w:marRight w:val="0"/>
      <w:marTop w:val="0"/>
      <w:marBottom w:val="0"/>
      <w:divBdr>
        <w:top w:val="none" w:sz="0" w:space="0" w:color="auto"/>
        <w:left w:val="none" w:sz="0" w:space="0" w:color="auto"/>
        <w:bottom w:val="none" w:sz="0" w:space="0" w:color="auto"/>
        <w:right w:val="none" w:sz="0" w:space="0" w:color="auto"/>
      </w:divBdr>
    </w:div>
    <w:div w:id="1424064270">
      <w:bodyDiv w:val="1"/>
      <w:marLeft w:val="0"/>
      <w:marRight w:val="0"/>
      <w:marTop w:val="0"/>
      <w:marBottom w:val="0"/>
      <w:divBdr>
        <w:top w:val="none" w:sz="0" w:space="0" w:color="auto"/>
        <w:left w:val="none" w:sz="0" w:space="0" w:color="auto"/>
        <w:bottom w:val="none" w:sz="0" w:space="0" w:color="auto"/>
        <w:right w:val="none" w:sz="0" w:space="0" w:color="auto"/>
      </w:divBdr>
    </w:div>
    <w:div w:id="1425497642">
      <w:bodyDiv w:val="1"/>
      <w:marLeft w:val="0"/>
      <w:marRight w:val="0"/>
      <w:marTop w:val="0"/>
      <w:marBottom w:val="0"/>
      <w:divBdr>
        <w:top w:val="none" w:sz="0" w:space="0" w:color="auto"/>
        <w:left w:val="none" w:sz="0" w:space="0" w:color="auto"/>
        <w:bottom w:val="none" w:sz="0" w:space="0" w:color="auto"/>
        <w:right w:val="none" w:sz="0" w:space="0" w:color="auto"/>
      </w:divBdr>
    </w:div>
    <w:div w:id="1427732081">
      <w:bodyDiv w:val="1"/>
      <w:marLeft w:val="0"/>
      <w:marRight w:val="0"/>
      <w:marTop w:val="0"/>
      <w:marBottom w:val="0"/>
      <w:divBdr>
        <w:top w:val="none" w:sz="0" w:space="0" w:color="auto"/>
        <w:left w:val="none" w:sz="0" w:space="0" w:color="auto"/>
        <w:bottom w:val="none" w:sz="0" w:space="0" w:color="auto"/>
        <w:right w:val="none" w:sz="0" w:space="0" w:color="auto"/>
      </w:divBdr>
    </w:div>
    <w:div w:id="1447234613">
      <w:bodyDiv w:val="1"/>
      <w:marLeft w:val="0"/>
      <w:marRight w:val="0"/>
      <w:marTop w:val="0"/>
      <w:marBottom w:val="0"/>
      <w:divBdr>
        <w:top w:val="none" w:sz="0" w:space="0" w:color="auto"/>
        <w:left w:val="none" w:sz="0" w:space="0" w:color="auto"/>
        <w:bottom w:val="none" w:sz="0" w:space="0" w:color="auto"/>
        <w:right w:val="none" w:sz="0" w:space="0" w:color="auto"/>
      </w:divBdr>
    </w:div>
    <w:div w:id="1506361955">
      <w:bodyDiv w:val="1"/>
      <w:marLeft w:val="0"/>
      <w:marRight w:val="0"/>
      <w:marTop w:val="0"/>
      <w:marBottom w:val="0"/>
      <w:divBdr>
        <w:top w:val="none" w:sz="0" w:space="0" w:color="auto"/>
        <w:left w:val="none" w:sz="0" w:space="0" w:color="auto"/>
        <w:bottom w:val="none" w:sz="0" w:space="0" w:color="auto"/>
        <w:right w:val="none" w:sz="0" w:space="0" w:color="auto"/>
      </w:divBdr>
    </w:div>
    <w:div w:id="1527137522">
      <w:bodyDiv w:val="1"/>
      <w:marLeft w:val="0"/>
      <w:marRight w:val="0"/>
      <w:marTop w:val="0"/>
      <w:marBottom w:val="0"/>
      <w:divBdr>
        <w:top w:val="none" w:sz="0" w:space="0" w:color="auto"/>
        <w:left w:val="none" w:sz="0" w:space="0" w:color="auto"/>
        <w:bottom w:val="none" w:sz="0" w:space="0" w:color="auto"/>
        <w:right w:val="none" w:sz="0" w:space="0" w:color="auto"/>
      </w:divBdr>
    </w:div>
    <w:div w:id="1532186110">
      <w:bodyDiv w:val="1"/>
      <w:marLeft w:val="0"/>
      <w:marRight w:val="0"/>
      <w:marTop w:val="0"/>
      <w:marBottom w:val="0"/>
      <w:divBdr>
        <w:top w:val="none" w:sz="0" w:space="0" w:color="auto"/>
        <w:left w:val="none" w:sz="0" w:space="0" w:color="auto"/>
        <w:bottom w:val="none" w:sz="0" w:space="0" w:color="auto"/>
        <w:right w:val="none" w:sz="0" w:space="0" w:color="auto"/>
      </w:divBdr>
    </w:div>
    <w:div w:id="1543319729">
      <w:bodyDiv w:val="1"/>
      <w:marLeft w:val="0"/>
      <w:marRight w:val="0"/>
      <w:marTop w:val="0"/>
      <w:marBottom w:val="0"/>
      <w:divBdr>
        <w:top w:val="none" w:sz="0" w:space="0" w:color="auto"/>
        <w:left w:val="none" w:sz="0" w:space="0" w:color="auto"/>
        <w:bottom w:val="none" w:sz="0" w:space="0" w:color="auto"/>
        <w:right w:val="none" w:sz="0" w:space="0" w:color="auto"/>
      </w:divBdr>
    </w:div>
    <w:div w:id="1567374603">
      <w:bodyDiv w:val="1"/>
      <w:marLeft w:val="0"/>
      <w:marRight w:val="0"/>
      <w:marTop w:val="0"/>
      <w:marBottom w:val="0"/>
      <w:divBdr>
        <w:top w:val="none" w:sz="0" w:space="0" w:color="auto"/>
        <w:left w:val="none" w:sz="0" w:space="0" w:color="auto"/>
        <w:bottom w:val="none" w:sz="0" w:space="0" w:color="auto"/>
        <w:right w:val="none" w:sz="0" w:space="0" w:color="auto"/>
      </w:divBdr>
    </w:div>
    <w:div w:id="1600405275">
      <w:bodyDiv w:val="1"/>
      <w:marLeft w:val="0"/>
      <w:marRight w:val="0"/>
      <w:marTop w:val="0"/>
      <w:marBottom w:val="0"/>
      <w:divBdr>
        <w:top w:val="none" w:sz="0" w:space="0" w:color="auto"/>
        <w:left w:val="none" w:sz="0" w:space="0" w:color="auto"/>
        <w:bottom w:val="none" w:sz="0" w:space="0" w:color="auto"/>
        <w:right w:val="none" w:sz="0" w:space="0" w:color="auto"/>
      </w:divBdr>
    </w:div>
    <w:div w:id="1618174969">
      <w:bodyDiv w:val="1"/>
      <w:marLeft w:val="0"/>
      <w:marRight w:val="0"/>
      <w:marTop w:val="0"/>
      <w:marBottom w:val="0"/>
      <w:divBdr>
        <w:top w:val="none" w:sz="0" w:space="0" w:color="auto"/>
        <w:left w:val="none" w:sz="0" w:space="0" w:color="auto"/>
        <w:bottom w:val="none" w:sz="0" w:space="0" w:color="auto"/>
        <w:right w:val="none" w:sz="0" w:space="0" w:color="auto"/>
      </w:divBdr>
    </w:div>
    <w:div w:id="1625454432">
      <w:bodyDiv w:val="1"/>
      <w:marLeft w:val="0"/>
      <w:marRight w:val="0"/>
      <w:marTop w:val="0"/>
      <w:marBottom w:val="0"/>
      <w:divBdr>
        <w:top w:val="none" w:sz="0" w:space="0" w:color="auto"/>
        <w:left w:val="none" w:sz="0" w:space="0" w:color="auto"/>
        <w:bottom w:val="none" w:sz="0" w:space="0" w:color="auto"/>
        <w:right w:val="none" w:sz="0" w:space="0" w:color="auto"/>
      </w:divBdr>
    </w:div>
    <w:div w:id="1636449992">
      <w:bodyDiv w:val="1"/>
      <w:marLeft w:val="0"/>
      <w:marRight w:val="0"/>
      <w:marTop w:val="0"/>
      <w:marBottom w:val="0"/>
      <w:divBdr>
        <w:top w:val="none" w:sz="0" w:space="0" w:color="auto"/>
        <w:left w:val="none" w:sz="0" w:space="0" w:color="auto"/>
        <w:bottom w:val="none" w:sz="0" w:space="0" w:color="auto"/>
        <w:right w:val="none" w:sz="0" w:space="0" w:color="auto"/>
      </w:divBdr>
    </w:div>
    <w:div w:id="1637950038">
      <w:bodyDiv w:val="1"/>
      <w:marLeft w:val="0"/>
      <w:marRight w:val="0"/>
      <w:marTop w:val="0"/>
      <w:marBottom w:val="0"/>
      <w:divBdr>
        <w:top w:val="none" w:sz="0" w:space="0" w:color="auto"/>
        <w:left w:val="none" w:sz="0" w:space="0" w:color="auto"/>
        <w:bottom w:val="none" w:sz="0" w:space="0" w:color="auto"/>
        <w:right w:val="none" w:sz="0" w:space="0" w:color="auto"/>
      </w:divBdr>
    </w:div>
    <w:div w:id="1669140104">
      <w:bodyDiv w:val="1"/>
      <w:marLeft w:val="0"/>
      <w:marRight w:val="0"/>
      <w:marTop w:val="0"/>
      <w:marBottom w:val="0"/>
      <w:divBdr>
        <w:top w:val="none" w:sz="0" w:space="0" w:color="auto"/>
        <w:left w:val="none" w:sz="0" w:space="0" w:color="auto"/>
        <w:bottom w:val="none" w:sz="0" w:space="0" w:color="auto"/>
        <w:right w:val="none" w:sz="0" w:space="0" w:color="auto"/>
      </w:divBdr>
    </w:div>
    <w:div w:id="1685979422">
      <w:bodyDiv w:val="1"/>
      <w:marLeft w:val="0"/>
      <w:marRight w:val="0"/>
      <w:marTop w:val="0"/>
      <w:marBottom w:val="0"/>
      <w:divBdr>
        <w:top w:val="none" w:sz="0" w:space="0" w:color="auto"/>
        <w:left w:val="none" w:sz="0" w:space="0" w:color="auto"/>
        <w:bottom w:val="none" w:sz="0" w:space="0" w:color="auto"/>
        <w:right w:val="none" w:sz="0" w:space="0" w:color="auto"/>
      </w:divBdr>
    </w:div>
    <w:div w:id="1735271325">
      <w:bodyDiv w:val="1"/>
      <w:marLeft w:val="0"/>
      <w:marRight w:val="0"/>
      <w:marTop w:val="0"/>
      <w:marBottom w:val="0"/>
      <w:divBdr>
        <w:top w:val="none" w:sz="0" w:space="0" w:color="auto"/>
        <w:left w:val="none" w:sz="0" w:space="0" w:color="auto"/>
        <w:bottom w:val="none" w:sz="0" w:space="0" w:color="auto"/>
        <w:right w:val="none" w:sz="0" w:space="0" w:color="auto"/>
      </w:divBdr>
      <w:divsChild>
        <w:div w:id="908617805">
          <w:marLeft w:val="0"/>
          <w:marRight w:val="0"/>
          <w:marTop w:val="0"/>
          <w:marBottom w:val="0"/>
          <w:divBdr>
            <w:top w:val="none" w:sz="0" w:space="0" w:color="auto"/>
            <w:left w:val="none" w:sz="0" w:space="0" w:color="auto"/>
            <w:bottom w:val="none" w:sz="0" w:space="0" w:color="auto"/>
            <w:right w:val="none" w:sz="0" w:space="0" w:color="auto"/>
          </w:divBdr>
        </w:div>
      </w:divsChild>
    </w:div>
    <w:div w:id="1739085236">
      <w:bodyDiv w:val="1"/>
      <w:marLeft w:val="0"/>
      <w:marRight w:val="0"/>
      <w:marTop w:val="0"/>
      <w:marBottom w:val="0"/>
      <w:divBdr>
        <w:top w:val="none" w:sz="0" w:space="0" w:color="auto"/>
        <w:left w:val="none" w:sz="0" w:space="0" w:color="auto"/>
        <w:bottom w:val="none" w:sz="0" w:space="0" w:color="auto"/>
        <w:right w:val="none" w:sz="0" w:space="0" w:color="auto"/>
      </w:divBdr>
    </w:div>
    <w:div w:id="1778719312">
      <w:bodyDiv w:val="1"/>
      <w:marLeft w:val="0"/>
      <w:marRight w:val="0"/>
      <w:marTop w:val="0"/>
      <w:marBottom w:val="0"/>
      <w:divBdr>
        <w:top w:val="none" w:sz="0" w:space="0" w:color="auto"/>
        <w:left w:val="none" w:sz="0" w:space="0" w:color="auto"/>
        <w:bottom w:val="none" w:sz="0" w:space="0" w:color="auto"/>
        <w:right w:val="none" w:sz="0" w:space="0" w:color="auto"/>
      </w:divBdr>
    </w:div>
    <w:div w:id="1806313198">
      <w:bodyDiv w:val="1"/>
      <w:marLeft w:val="0"/>
      <w:marRight w:val="0"/>
      <w:marTop w:val="0"/>
      <w:marBottom w:val="0"/>
      <w:divBdr>
        <w:top w:val="none" w:sz="0" w:space="0" w:color="auto"/>
        <w:left w:val="none" w:sz="0" w:space="0" w:color="auto"/>
        <w:bottom w:val="none" w:sz="0" w:space="0" w:color="auto"/>
        <w:right w:val="none" w:sz="0" w:space="0" w:color="auto"/>
      </w:divBdr>
    </w:div>
    <w:div w:id="1830321226">
      <w:bodyDiv w:val="1"/>
      <w:marLeft w:val="0"/>
      <w:marRight w:val="0"/>
      <w:marTop w:val="0"/>
      <w:marBottom w:val="0"/>
      <w:divBdr>
        <w:top w:val="none" w:sz="0" w:space="0" w:color="auto"/>
        <w:left w:val="none" w:sz="0" w:space="0" w:color="auto"/>
        <w:bottom w:val="none" w:sz="0" w:space="0" w:color="auto"/>
        <w:right w:val="none" w:sz="0" w:space="0" w:color="auto"/>
      </w:divBdr>
    </w:div>
    <w:div w:id="1856919347">
      <w:bodyDiv w:val="1"/>
      <w:marLeft w:val="0"/>
      <w:marRight w:val="0"/>
      <w:marTop w:val="0"/>
      <w:marBottom w:val="0"/>
      <w:divBdr>
        <w:top w:val="none" w:sz="0" w:space="0" w:color="auto"/>
        <w:left w:val="none" w:sz="0" w:space="0" w:color="auto"/>
        <w:bottom w:val="none" w:sz="0" w:space="0" w:color="auto"/>
        <w:right w:val="none" w:sz="0" w:space="0" w:color="auto"/>
      </w:divBdr>
    </w:div>
    <w:div w:id="1859998071">
      <w:bodyDiv w:val="1"/>
      <w:marLeft w:val="0"/>
      <w:marRight w:val="0"/>
      <w:marTop w:val="0"/>
      <w:marBottom w:val="0"/>
      <w:divBdr>
        <w:top w:val="none" w:sz="0" w:space="0" w:color="auto"/>
        <w:left w:val="none" w:sz="0" w:space="0" w:color="auto"/>
        <w:bottom w:val="none" w:sz="0" w:space="0" w:color="auto"/>
        <w:right w:val="none" w:sz="0" w:space="0" w:color="auto"/>
      </w:divBdr>
    </w:div>
    <w:div w:id="1860117559">
      <w:bodyDiv w:val="1"/>
      <w:marLeft w:val="0"/>
      <w:marRight w:val="0"/>
      <w:marTop w:val="0"/>
      <w:marBottom w:val="0"/>
      <w:divBdr>
        <w:top w:val="none" w:sz="0" w:space="0" w:color="auto"/>
        <w:left w:val="none" w:sz="0" w:space="0" w:color="auto"/>
        <w:bottom w:val="none" w:sz="0" w:space="0" w:color="auto"/>
        <w:right w:val="none" w:sz="0" w:space="0" w:color="auto"/>
      </w:divBdr>
    </w:div>
    <w:div w:id="1863085107">
      <w:bodyDiv w:val="1"/>
      <w:marLeft w:val="0"/>
      <w:marRight w:val="0"/>
      <w:marTop w:val="0"/>
      <w:marBottom w:val="0"/>
      <w:divBdr>
        <w:top w:val="none" w:sz="0" w:space="0" w:color="auto"/>
        <w:left w:val="none" w:sz="0" w:space="0" w:color="auto"/>
        <w:bottom w:val="none" w:sz="0" w:space="0" w:color="auto"/>
        <w:right w:val="none" w:sz="0" w:space="0" w:color="auto"/>
      </w:divBdr>
    </w:div>
    <w:div w:id="1913587700">
      <w:bodyDiv w:val="1"/>
      <w:marLeft w:val="0"/>
      <w:marRight w:val="0"/>
      <w:marTop w:val="0"/>
      <w:marBottom w:val="0"/>
      <w:divBdr>
        <w:top w:val="none" w:sz="0" w:space="0" w:color="auto"/>
        <w:left w:val="none" w:sz="0" w:space="0" w:color="auto"/>
        <w:bottom w:val="none" w:sz="0" w:space="0" w:color="auto"/>
        <w:right w:val="none" w:sz="0" w:space="0" w:color="auto"/>
      </w:divBdr>
    </w:div>
    <w:div w:id="1929462697">
      <w:bodyDiv w:val="1"/>
      <w:marLeft w:val="0"/>
      <w:marRight w:val="0"/>
      <w:marTop w:val="0"/>
      <w:marBottom w:val="0"/>
      <w:divBdr>
        <w:top w:val="none" w:sz="0" w:space="0" w:color="auto"/>
        <w:left w:val="none" w:sz="0" w:space="0" w:color="auto"/>
        <w:bottom w:val="none" w:sz="0" w:space="0" w:color="auto"/>
        <w:right w:val="none" w:sz="0" w:space="0" w:color="auto"/>
      </w:divBdr>
    </w:div>
    <w:div w:id="1952590184">
      <w:bodyDiv w:val="1"/>
      <w:marLeft w:val="0"/>
      <w:marRight w:val="0"/>
      <w:marTop w:val="0"/>
      <w:marBottom w:val="0"/>
      <w:divBdr>
        <w:top w:val="none" w:sz="0" w:space="0" w:color="auto"/>
        <w:left w:val="none" w:sz="0" w:space="0" w:color="auto"/>
        <w:bottom w:val="none" w:sz="0" w:space="0" w:color="auto"/>
        <w:right w:val="none" w:sz="0" w:space="0" w:color="auto"/>
      </w:divBdr>
      <w:divsChild>
        <w:div w:id="390616680">
          <w:marLeft w:val="1166"/>
          <w:marRight w:val="0"/>
          <w:marTop w:val="360"/>
          <w:marBottom w:val="0"/>
          <w:divBdr>
            <w:top w:val="none" w:sz="0" w:space="0" w:color="auto"/>
            <w:left w:val="none" w:sz="0" w:space="0" w:color="auto"/>
            <w:bottom w:val="none" w:sz="0" w:space="0" w:color="auto"/>
            <w:right w:val="none" w:sz="0" w:space="0" w:color="auto"/>
          </w:divBdr>
        </w:div>
      </w:divsChild>
    </w:div>
    <w:div w:id="1963071818">
      <w:bodyDiv w:val="1"/>
      <w:marLeft w:val="0"/>
      <w:marRight w:val="0"/>
      <w:marTop w:val="0"/>
      <w:marBottom w:val="0"/>
      <w:divBdr>
        <w:top w:val="none" w:sz="0" w:space="0" w:color="auto"/>
        <w:left w:val="none" w:sz="0" w:space="0" w:color="auto"/>
        <w:bottom w:val="none" w:sz="0" w:space="0" w:color="auto"/>
        <w:right w:val="none" w:sz="0" w:space="0" w:color="auto"/>
      </w:divBdr>
    </w:div>
    <w:div w:id="1991862084">
      <w:bodyDiv w:val="1"/>
      <w:marLeft w:val="0"/>
      <w:marRight w:val="0"/>
      <w:marTop w:val="0"/>
      <w:marBottom w:val="0"/>
      <w:divBdr>
        <w:top w:val="none" w:sz="0" w:space="0" w:color="auto"/>
        <w:left w:val="none" w:sz="0" w:space="0" w:color="auto"/>
        <w:bottom w:val="none" w:sz="0" w:space="0" w:color="auto"/>
        <w:right w:val="none" w:sz="0" w:space="0" w:color="auto"/>
      </w:divBdr>
    </w:div>
    <w:div w:id="1998069087">
      <w:bodyDiv w:val="1"/>
      <w:marLeft w:val="0"/>
      <w:marRight w:val="0"/>
      <w:marTop w:val="0"/>
      <w:marBottom w:val="0"/>
      <w:divBdr>
        <w:top w:val="none" w:sz="0" w:space="0" w:color="auto"/>
        <w:left w:val="none" w:sz="0" w:space="0" w:color="auto"/>
        <w:bottom w:val="none" w:sz="0" w:space="0" w:color="auto"/>
        <w:right w:val="none" w:sz="0" w:space="0" w:color="auto"/>
      </w:divBdr>
    </w:div>
    <w:div w:id="1998726580">
      <w:bodyDiv w:val="1"/>
      <w:marLeft w:val="0"/>
      <w:marRight w:val="0"/>
      <w:marTop w:val="0"/>
      <w:marBottom w:val="0"/>
      <w:divBdr>
        <w:top w:val="none" w:sz="0" w:space="0" w:color="auto"/>
        <w:left w:val="none" w:sz="0" w:space="0" w:color="auto"/>
        <w:bottom w:val="none" w:sz="0" w:space="0" w:color="auto"/>
        <w:right w:val="none" w:sz="0" w:space="0" w:color="auto"/>
      </w:divBdr>
    </w:div>
    <w:div w:id="2004119639">
      <w:bodyDiv w:val="1"/>
      <w:marLeft w:val="0"/>
      <w:marRight w:val="0"/>
      <w:marTop w:val="0"/>
      <w:marBottom w:val="0"/>
      <w:divBdr>
        <w:top w:val="none" w:sz="0" w:space="0" w:color="auto"/>
        <w:left w:val="none" w:sz="0" w:space="0" w:color="auto"/>
        <w:bottom w:val="none" w:sz="0" w:space="0" w:color="auto"/>
        <w:right w:val="none" w:sz="0" w:space="0" w:color="auto"/>
      </w:divBdr>
    </w:div>
    <w:div w:id="2007437661">
      <w:bodyDiv w:val="1"/>
      <w:marLeft w:val="0"/>
      <w:marRight w:val="0"/>
      <w:marTop w:val="0"/>
      <w:marBottom w:val="0"/>
      <w:divBdr>
        <w:top w:val="none" w:sz="0" w:space="0" w:color="auto"/>
        <w:left w:val="none" w:sz="0" w:space="0" w:color="auto"/>
        <w:bottom w:val="none" w:sz="0" w:space="0" w:color="auto"/>
        <w:right w:val="none" w:sz="0" w:space="0" w:color="auto"/>
      </w:divBdr>
    </w:div>
    <w:div w:id="2011637904">
      <w:bodyDiv w:val="1"/>
      <w:marLeft w:val="0"/>
      <w:marRight w:val="0"/>
      <w:marTop w:val="0"/>
      <w:marBottom w:val="0"/>
      <w:divBdr>
        <w:top w:val="none" w:sz="0" w:space="0" w:color="auto"/>
        <w:left w:val="none" w:sz="0" w:space="0" w:color="auto"/>
        <w:bottom w:val="none" w:sz="0" w:space="0" w:color="auto"/>
        <w:right w:val="none" w:sz="0" w:space="0" w:color="auto"/>
      </w:divBdr>
    </w:div>
    <w:div w:id="2016882435">
      <w:bodyDiv w:val="1"/>
      <w:marLeft w:val="0"/>
      <w:marRight w:val="0"/>
      <w:marTop w:val="0"/>
      <w:marBottom w:val="0"/>
      <w:divBdr>
        <w:top w:val="none" w:sz="0" w:space="0" w:color="auto"/>
        <w:left w:val="none" w:sz="0" w:space="0" w:color="auto"/>
        <w:bottom w:val="none" w:sz="0" w:space="0" w:color="auto"/>
        <w:right w:val="none" w:sz="0" w:space="0" w:color="auto"/>
      </w:divBdr>
    </w:div>
    <w:div w:id="2033417834">
      <w:bodyDiv w:val="1"/>
      <w:marLeft w:val="0"/>
      <w:marRight w:val="0"/>
      <w:marTop w:val="0"/>
      <w:marBottom w:val="0"/>
      <w:divBdr>
        <w:top w:val="none" w:sz="0" w:space="0" w:color="auto"/>
        <w:left w:val="none" w:sz="0" w:space="0" w:color="auto"/>
        <w:bottom w:val="none" w:sz="0" w:space="0" w:color="auto"/>
        <w:right w:val="none" w:sz="0" w:space="0" w:color="auto"/>
      </w:divBdr>
    </w:div>
    <w:div w:id="2071415303">
      <w:bodyDiv w:val="1"/>
      <w:marLeft w:val="0"/>
      <w:marRight w:val="0"/>
      <w:marTop w:val="0"/>
      <w:marBottom w:val="0"/>
      <w:divBdr>
        <w:top w:val="none" w:sz="0" w:space="0" w:color="auto"/>
        <w:left w:val="none" w:sz="0" w:space="0" w:color="auto"/>
        <w:bottom w:val="none" w:sz="0" w:space="0" w:color="auto"/>
        <w:right w:val="none" w:sz="0" w:space="0" w:color="auto"/>
      </w:divBdr>
    </w:div>
    <w:div w:id="2072264252">
      <w:bodyDiv w:val="1"/>
      <w:marLeft w:val="0"/>
      <w:marRight w:val="0"/>
      <w:marTop w:val="0"/>
      <w:marBottom w:val="0"/>
      <w:divBdr>
        <w:top w:val="none" w:sz="0" w:space="0" w:color="auto"/>
        <w:left w:val="none" w:sz="0" w:space="0" w:color="auto"/>
        <w:bottom w:val="none" w:sz="0" w:space="0" w:color="auto"/>
        <w:right w:val="none" w:sz="0" w:space="0" w:color="auto"/>
      </w:divBdr>
    </w:div>
    <w:div w:id="2075661896">
      <w:bodyDiv w:val="1"/>
      <w:marLeft w:val="0"/>
      <w:marRight w:val="0"/>
      <w:marTop w:val="0"/>
      <w:marBottom w:val="0"/>
      <w:divBdr>
        <w:top w:val="none" w:sz="0" w:space="0" w:color="auto"/>
        <w:left w:val="none" w:sz="0" w:space="0" w:color="auto"/>
        <w:bottom w:val="none" w:sz="0" w:space="0" w:color="auto"/>
        <w:right w:val="none" w:sz="0" w:space="0" w:color="auto"/>
      </w:divBdr>
    </w:div>
    <w:div w:id="2078286614">
      <w:bodyDiv w:val="1"/>
      <w:marLeft w:val="0"/>
      <w:marRight w:val="0"/>
      <w:marTop w:val="0"/>
      <w:marBottom w:val="0"/>
      <w:divBdr>
        <w:top w:val="none" w:sz="0" w:space="0" w:color="auto"/>
        <w:left w:val="none" w:sz="0" w:space="0" w:color="auto"/>
        <w:bottom w:val="none" w:sz="0" w:space="0" w:color="auto"/>
        <w:right w:val="none" w:sz="0" w:space="0" w:color="auto"/>
      </w:divBdr>
      <w:divsChild>
        <w:div w:id="1146164776">
          <w:marLeft w:val="1166"/>
          <w:marRight w:val="0"/>
          <w:marTop w:val="240"/>
          <w:marBottom w:val="0"/>
          <w:divBdr>
            <w:top w:val="none" w:sz="0" w:space="0" w:color="auto"/>
            <w:left w:val="none" w:sz="0" w:space="0" w:color="auto"/>
            <w:bottom w:val="none" w:sz="0" w:space="0" w:color="auto"/>
            <w:right w:val="none" w:sz="0" w:space="0" w:color="auto"/>
          </w:divBdr>
        </w:div>
      </w:divsChild>
    </w:div>
    <w:div w:id="2102873902">
      <w:bodyDiv w:val="1"/>
      <w:marLeft w:val="0"/>
      <w:marRight w:val="0"/>
      <w:marTop w:val="0"/>
      <w:marBottom w:val="0"/>
      <w:divBdr>
        <w:top w:val="none" w:sz="0" w:space="0" w:color="auto"/>
        <w:left w:val="none" w:sz="0" w:space="0" w:color="auto"/>
        <w:bottom w:val="none" w:sz="0" w:space="0" w:color="auto"/>
        <w:right w:val="none" w:sz="0" w:space="0" w:color="auto"/>
      </w:divBdr>
    </w:div>
    <w:div w:id="2108384931">
      <w:bodyDiv w:val="1"/>
      <w:marLeft w:val="0"/>
      <w:marRight w:val="0"/>
      <w:marTop w:val="0"/>
      <w:marBottom w:val="0"/>
      <w:divBdr>
        <w:top w:val="none" w:sz="0" w:space="0" w:color="auto"/>
        <w:left w:val="none" w:sz="0" w:space="0" w:color="auto"/>
        <w:bottom w:val="none" w:sz="0" w:space="0" w:color="auto"/>
        <w:right w:val="none" w:sz="0" w:space="0" w:color="auto"/>
      </w:divBdr>
    </w:div>
    <w:div w:id="2131513646">
      <w:bodyDiv w:val="1"/>
      <w:marLeft w:val="0"/>
      <w:marRight w:val="0"/>
      <w:marTop w:val="0"/>
      <w:marBottom w:val="0"/>
      <w:divBdr>
        <w:top w:val="none" w:sz="0" w:space="0" w:color="auto"/>
        <w:left w:val="none" w:sz="0" w:space="0" w:color="auto"/>
        <w:bottom w:val="none" w:sz="0" w:space="0" w:color="auto"/>
        <w:right w:val="none" w:sz="0" w:space="0" w:color="auto"/>
      </w:divBdr>
    </w:div>
    <w:div w:id="2135128789">
      <w:bodyDiv w:val="1"/>
      <w:marLeft w:val="0"/>
      <w:marRight w:val="0"/>
      <w:marTop w:val="0"/>
      <w:marBottom w:val="0"/>
      <w:divBdr>
        <w:top w:val="none" w:sz="0" w:space="0" w:color="auto"/>
        <w:left w:val="none" w:sz="0" w:space="0" w:color="auto"/>
        <w:bottom w:val="none" w:sz="0" w:space="0" w:color="auto"/>
        <w:right w:val="none" w:sz="0" w:space="0" w:color="auto"/>
      </w:divBdr>
    </w:div>
    <w:div w:id="2136368815">
      <w:bodyDiv w:val="1"/>
      <w:marLeft w:val="0"/>
      <w:marRight w:val="0"/>
      <w:marTop w:val="0"/>
      <w:marBottom w:val="0"/>
      <w:divBdr>
        <w:top w:val="none" w:sz="0" w:space="0" w:color="auto"/>
        <w:left w:val="none" w:sz="0" w:space="0" w:color="auto"/>
        <w:bottom w:val="none" w:sz="0" w:space="0" w:color="auto"/>
        <w:right w:val="none" w:sz="0" w:space="0" w:color="auto"/>
      </w:divBdr>
    </w:div>
    <w:div w:id="2143225151">
      <w:bodyDiv w:val="1"/>
      <w:marLeft w:val="0"/>
      <w:marRight w:val="0"/>
      <w:marTop w:val="0"/>
      <w:marBottom w:val="0"/>
      <w:divBdr>
        <w:top w:val="none" w:sz="0" w:space="0" w:color="auto"/>
        <w:left w:val="none" w:sz="0" w:space="0" w:color="auto"/>
        <w:bottom w:val="none" w:sz="0" w:space="0" w:color="auto"/>
        <w:right w:val="none" w:sz="0" w:space="0" w:color="auto"/>
      </w:divBdr>
    </w:div>
    <w:div w:id="214369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rgethiv.org/library/rsr-instruction-manual" TargetMode="External"/><Relationship Id="rId18" Type="http://schemas.openxmlformats.org/officeDocument/2006/relationships/hyperlink" Target="mailto:cwhelp@jprog.com" TargetMode="External"/><Relationship Id="rId26" Type="http://schemas.openxmlformats.org/officeDocument/2006/relationships/hyperlink" Target="https://targethiv.org/sites/default/files/file-upload/resources/11-19%20Understanding%20Eligible%20Services%20for%202019%20Data.pdf" TargetMode="External"/><Relationship Id="rId39" Type="http://schemas.openxmlformats.org/officeDocument/2006/relationships/fontTable" Target="fontTable.xml"/><Relationship Id="rId21" Type="http://schemas.openxmlformats.org/officeDocument/2006/relationships/hyperlink" Target="mailto:data.ta@caiglobal.org" TargetMode="External"/><Relationship Id="rId34" Type="http://schemas.openxmlformats.org/officeDocument/2006/relationships/hyperlink" Target="https://targethiv.org/library/rsr-instruction-manual" TargetMode="External"/><Relationship Id="rId7" Type="http://schemas.openxmlformats.org/officeDocument/2006/relationships/settings" Target="settings.xml"/><Relationship Id="rId12" Type="http://schemas.openxmlformats.org/officeDocument/2006/relationships/hyperlink" Target="https://targethiv.org/library/rsr-instruction-manual" TargetMode="External"/><Relationship Id="rId17" Type="http://schemas.openxmlformats.org/officeDocument/2006/relationships/hyperlink" Target="https://list.nih.gov/cgi-bin/wa.exe?SUBED1=CAREWARE&amp;A=1" TargetMode="External"/><Relationship Id="rId25" Type="http://schemas.openxmlformats.org/officeDocument/2006/relationships/hyperlink" Target="https://hab.hrsa.gov/sites/default/files/hab/Global/pcn_15-04_pharmaceutical_rebates.pdf" TargetMode="External"/><Relationship Id="rId33" Type="http://schemas.openxmlformats.org/officeDocument/2006/relationships/hyperlink" Target="https://targethiv.org/calendar/rsr-check-your-xml-feature-11-18-20"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rsa.gov/about/contact/ehbhelp.aspx" TargetMode="External"/><Relationship Id="rId20" Type="http://schemas.openxmlformats.org/officeDocument/2006/relationships/hyperlink" Target="https://targethiv.org/calendar/careware-6-2020-build-dec" TargetMode="External"/><Relationship Id="rId29" Type="http://schemas.openxmlformats.org/officeDocument/2006/relationships/hyperlink" Target="https://hab.hrsa.gov/sites/default/files/hab/program-grants-management/ServiceCategoryPCN_16-02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argethiv.org/dart/webinars" TargetMode="External"/><Relationship Id="rId24" Type="http://schemas.openxmlformats.org/officeDocument/2006/relationships/hyperlink" Target="https://hab.hrsa.gov/sites/default/files/hab/Global/pcn_15-03_program_income.pdf" TargetMode="External"/><Relationship Id="rId32" Type="http://schemas.openxmlformats.org/officeDocument/2006/relationships/hyperlink" Target="mailto:Data.TA@caiglobal.org"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argethiv.org/calendar/overview-hrsas-electronic-handbooks-grant-recipients-10-14-20" TargetMode="External"/><Relationship Id="rId23" Type="http://schemas.openxmlformats.org/officeDocument/2006/relationships/hyperlink" Target="http://www.targethiv.org/disq/subscribe" TargetMode="External"/><Relationship Id="rId28" Type="http://schemas.openxmlformats.org/officeDocument/2006/relationships/hyperlink" Target="https://hab.hrsa.gov/sites/default/files/hab/program-grants-management/ServiceCategoryPCN_16-02Final.pdf" TargetMode="External"/><Relationship Id="rId36" Type="http://schemas.openxmlformats.org/officeDocument/2006/relationships/hyperlink" Target="mailto:data.ta@caiglobal.org" TargetMode="External"/><Relationship Id="rId10" Type="http://schemas.openxmlformats.org/officeDocument/2006/relationships/endnotes" Target="endnotes.xml"/><Relationship Id="rId19" Type="http://schemas.openxmlformats.org/officeDocument/2006/relationships/hyperlink" Target="https://targethiv.org/calendar/careware-6-2020-build-nov" TargetMode="External"/><Relationship Id="rId31" Type="http://schemas.openxmlformats.org/officeDocument/2006/relationships/hyperlink" Target="mailto:Data.TA@caigloba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argethiv.org/disq/subscribe" TargetMode="External"/><Relationship Id="rId22" Type="http://schemas.openxmlformats.org/officeDocument/2006/relationships/hyperlink" Target="mailto:data.ta@caiglobal.org" TargetMode="External"/><Relationship Id="rId27" Type="http://schemas.openxmlformats.org/officeDocument/2006/relationships/hyperlink" Target="https://hab.hrsa.gov/sites/default/files/hab/program-grants-management/ServiceCategoryPCN_16-02Final.pdf" TargetMode="External"/><Relationship Id="rId30" Type="http://schemas.openxmlformats.org/officeDocument/2006/relationships/hyperlink" Target="mailto:RyanWhiteDataSupport@wrma.com" TargetMode="External"/><Relationship Id="rId35" Type="http://schemas.openxmlformats.org/officeDocument/2006/relationships/hyperlink" Target="https://targethiv.org/library/ryan-white-services-report-rsr-data-dictionary-and-xml-schema-implementation-guide-client"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ECBE11EF39A948ADDA3148EA68A94C" ma:contentTypeVersion="12" ma:contentTypeDescription="Create a new document." ma:contentTypeScope="" ma:versionID="53316d4fcb67edd4cc24692c97e847e1">
  <xsd:schema xmlns:xsd="http://www.w3.org/2001/XMLSchema" xmlns:xs="http://www.w3.org/2001/XMLSchema" xmlns:p="http://schemas.microsoft.com/office/2006/metadata/properties" xmlns:ns2="ce788b1a-0cd9-44e2-b0ad-28c128cb679f" xmlns:ns3="fc574dd8-d223-435b-b7bf-32c01d3885c9" targetNamespace="http://schemas.microsoft.com/office/2006/metadata/properties" ma:root="true" ma:fieldsID="531a9d193fb17a3dc3eb9e90b4ffd7c3" ns2:_="" ns3:_="">
    <xsd:import namespace="ce788b1a-0cd9-44e2-b0ad-28c128cb679f"/>
    <xsd:import namespace="fc574dd8-d223-435b-b7bf-32c01d3885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88b1a-0cd9-44e2-b0ad-28c128cb6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574dd8-d223-435b-b7bf-32c01d3885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1AD731-AC0A-4DD9-B43A-53100F153411}">
  <ds:schemaRefs>
    <ds:schemaRef ds:uri="http://schemas.microsoft.com/office/infopath/2007/PartnerControls"/>
    <ds:schemaRef ds:uri="http://purl.org/dc/elements/1.1/"/>
    <ds:schemaRef ds:uri="http://schemas.microsoft.com/office/2006/metadata/properties"/>
    <ds:schemaRef ds:uri="fc574dd8-d223-435b-b7bf-32c01d3885c9"/>
    <ds:schemaRef ds:uri="http://purl.org/dc/terms/"/>
    <ds:schemaRef ds:uri="http://schemas.openxmlformats.org/package/2006/metadata/core-properties"/>
    <ds:schemaRef ds:uri="http://schemas.microsoft.com/office/2006/documentManagement/types"/>
    <ds:schemaRef ds:uri="http://purl.org/dc/dcmitype/"/>
    <ds:schemaRef ds:uri="ce788b1a-0cd9-44e2-b0ad-28c128cb679f"/>
    <ds:schemaRef ds:uri="http://www.w3.org/XML/1998/namespace"/>
  </ds:schemaRefs>
</ds:datastoreItem>
</file>

<file path=customXml/itemProps2.xml><?xml version="1.0" encoding="utf-8"?>
<ds:datastoreItem xmlns:ds="http://schemas.openxmlformats.org/officeDocument/2006/customXml" ds:itemID="{FBB2C217-3720-4389-A82A-4B7A7A092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88b1a-0cd9-44e2-b0ad-28c128cb679f"/>
    <ds:schemaRef ds:uri="fc574dd8-d223-435b-b7bf-32c01d388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1AEB6B-7029-4B67-BB9C-16E8D3B14434}">
  <ds:schemaRefs>
    <ds:schemaRef ds:uri="http://schemas.openxmlformats.org/officeDocument/2006/bibliography"/>
  </ds:schemaRefs>
</ds:datastoreItem>
</file>

<file path=customXml/itemProps4.xml><?xml version="1.0" encoding="utf-8"?>
<ds:datastoreItem xmlns:ds="http://schemas.openxmlformats.org/officeDocument/2006/customXml" ds:itemID="{B5D66938-3278-435D-A6AD-B60DF24E07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2431</Words>
  <Characters>13861</Characters>
  <Application>Microsoft Office Word</Application>
  <DocSecurity>0</DocSecurity>
  <Lines>115</Lines>
  <Paragraphs>32</Paragraphs>
  <ScaleCrop>false</ScaleCrop>
  <Company>CAI</Company>
  <LinksUpToDate>false</LinksUpToDate>
  <CharactersWithSpaces>16260</CharactersWithSpaces>
  <SharedDoc>false</SharedDoc>
  <HLinks>
    <vt:vector size="150" baseType="variant">
      <vt:variant>
        <vt:i4>6094890</vt:i4>
      </vt:variant>
      <vt:variant>
        <vt:i4>69</vt:i4>
      </vt:variant>
      <vt:variant>
        <vt:i4>0</vt:i4>
      </vt:variant>
      <vt:variant>
        <vt:i4>5</vt:i4>
      </vt:variant>
      <vt:variant>
        <vt:lpwstr>mailto:data.ta@caiglobal.org</vt:lpwstr>
      </vt:variant>
      <vt:variant>
        <vt:lpwstr/>
      </vt:variant>
      <vt:variant>
        <vt:i4>6094890</vt:i4>
      </vt:variant>
      <vt:variant>
        <vt:i4>66</vt:i4>
      </vt:variant>
      <vt:variant>
        <vt:i4>0</vt:i4>
      </vt:variant>
      <vt:variant>
        <vt:i4>5</vt:i4>
      </vt:variant>
      <vt:variant>
        <vt:lpwstr>mailto:data.ta@caiglobal.org</vt:lpwstr>
      </vt:variant>
      <vt:variant>
        <vt:lpwstr/>
      </vt:variant>
      <vt:variant>
        <vt:i4>3407978</vt:i4>
      </vt:variant>
      <vt:variant>
        <vt:i4>63</vt:i4>
      </vt:variant>
      <vt:variant>
        <vt:i4>0</vt:i4>
      </vt:variant>
      <vt:variant>
        <vt:i4>5</vt:i4>
      </vt:variant>
      <vt:variant>
        <vt:lpwstr>https://targethiv.org/calendar/rsr-check-your-xml-feature-11-18-20</vt:lpwstr>
      </vt:variant>
      <vt:variant>
        <vt:lpwstr/>
      </vt:variant>
      <vt:variant>
        <vt:i4>4587547</vt:i4>
      </vt:variant>
      <vt:variant>
        <vt:i4>60</vt:i4>
      </vt:variant>
      <vt:variant>
        <vt:i4>0</vt:i4>
      </vt:variant>
      <vt:variant>
        <vt:i4>5</vt:i4>
      </vt:variant>
      <vt:variant>
        <vt:lpwstr>https://www.targethiv.org/disq/subscribe</vt:lpwstr>
      </vt:variant>
      <vt:variant>
        <vt:lpwstr/>
      </vt:variant>
      <vt:variant>
        <vt:i4>6094890</vt:i4>
      </vt:variant>
      <vt:variant>
        <vt:i4>57</vt:i4>
      </vt:variant>
      <vt:variant>
        <vt:i4>0</vt:i4>
      </vt:variant>
      <vt:variant>
        <vt:i4>5</vt:i4>
      </vt:variant>
      <vt:variant>
        <vt:lpwstr>mailto:Data.TA@caiglobal.org</vt:lpwstr>
      </vt:variant>
      <vt:variant>
        <vt:lpwstr/>
      </vt:variant>
      <vt:variant>
        <vt:i4>2097170</vt:i4>
      </vt:variant>
      <vt:variant>
        <vt:i4>54</vt:i4>
      </vt:variant>
      <vt:variant>
        <vt:i4>0</vt:i4>
      </vt:variant>
      <vt:variant>
        <vt:i4>5</vt:i4>
      </vt:variant>
      <vt:variant>
        <vt:lpwstr>mailto:RyanWhiteDataSupport@wrma.com</vt:lpwstr>
      </vt:variant>
      <vt:variant>
        <vt:lpwstr/>
      </vt:variant>
      <vt:variant>
        <vt:i4>2359368</vt:i4>
      </vt:variant>
      <vt:variant>
        <vt:i4>51</vt:i4>
      </vt:variant>
      <vt:variant>
        <vt:i4>0</vt:i4>
      </vt:variant>
      <vt:variant>
        <vt:i4>5</vt:i4>
      </vt:variant>
      <vt:variant>
        <vt:lpwstr>https://hab.hrsa.gov/sites/default/files/hab/program-grants-management/ServiceCategoryPCN_16-02Final.pdf</vt:lpwstr>
      </vt:variant>
      <vt:variant>
        <vt:lpwstr/>
      </vt:variant>
      <vt:variant>
        <vt:i4>2359368</vt:i4>
      </vt:variant>
      <vt:variant>
        <vt:i4>48</vt:i4>
      </vt:variant>
      <vt:variant>
        <vt:i4>0</vt:i4>
      </vt:variant>
      <vt:variant>
        <vt:i4>5</vt:i4>
      </vt:variant>
      <vt:variant>
        <vt:lpwstr>https://hab.hrsa.gov/sites/default/files/hab/program-grants-management/ServiceCategoryPCN_16-02Final.pdf</vt:lpwstr>
      </vt:variant>
      <vt:variant>
        <vt:lpwstr/>
      </vt:variant>
      <vt:variant>
        <vt:i4>7929916</vt:i4>
      </vt:variant>
      <vt:variant>
        <vt:i4>45</vt:i4>
      </vt:variant>
      <vt:variant>
        <vt:i4>0</vt:i4>
      </vt:variant>
      <vt:variant>
        <vt:i4>5</vt:i4>
      </vt:variant>
      <vt:variant>
        <vt:lpwstr>https://targethiv.org/sites/default/files/file-upload/resources/11-19 Understanding Eligible Services for 2019 Data.pdf</vt:lpwstr>
      </vt:variant>
      <vt:variant>
        <vt:lpwstr/>
      </vt:variant>
      <vt:variant>
        <vt:i4>1835124</vt:i4>
      </vt:variant>
      <vt:variant>
        <vt:i4>42</vt:i4>
      </vt:variant>
      <vt:variant>
        <vt:i4>0</vt:i4>
      </vt:variant>
      <vt:variant>
        <vt:i4>5</vt:i4>
      </vt:variant>
      <vt:variant>
        <vt:lpwstr>https://hab.hrsa.gov/sites/default/files/hab/Global/pcn_15-04_pharmaceutical_rebates.pdf</vt:lpwstr>
      </vt:variant>
      <vt:variant>
        <vt:lpwstr/>
      </vt:variant>
      <vt:variant>
        <vt:i4>2162760</vt:i4>
      </vt:variant>
      <vt:variant>
        <vt:i4>39</vt:i4>
      </vt:variant>
      <vt:variant>
        <vt:i4>0</vt:i4>
      </vt:variant>
      <vt:variant>
        <vt:i4>5</vt:i4>
      </vt:variant>
      <vt:variant>
        <vt:lpwstr>https://hab.hrsa.gov/sites/default/files/hab/Global/pcn_15-03_program_income.pdf</vt:lpwstr>
      </vt:variant>
      <vt:variant>
        <vt:lpwstr/>
      </vt:variant>
      <vt:variant>
        <vt:i4>7340091</vt:i4>
      </vt:variant>
      <vt:variant>
        <vt:i4>36</vt:i4>
      </vt:variant>
      <vt:variant>
        <vt:i4>0</vt:i4>
      </vt:variant>
      <vt:variant>
        <vt:i4>5</vt:i4>
      </vt:variant>
      <vt:variant>
        <vt:lpwstr>http://www.targethiv.org/disq/subscribe</vt:lpwstr>
      </vt:variant>
      <vt:variant>
        <vt:lpwstr/>
      </vt:variant>
      <vt:variant>
        <vt:i4>6094890</vt:i4>
      </vt:variant>
      <vt:variant>
        <vt:i4>33</vt:i4>
      </vt:variant>
      <vt:variant>
        <vt:i4>0</vt:i4>
      </vt:variant>
      <vt:variant>
        <vt:i4>5</vt:i4>
      </vt:variant>
      <vt:variant>
        <vt:lpwstr>mailto:data.ta@caiglobal.org</vt:lpwstr>
      </vt:variant>
      <vt:variant>
        <vt:lpwstr/>
      </vt:variant>
      <vt:variant>
        <vt:i4>6094890</vt:i4>
      </vt:variant>
      <vt:variant>
        <vt:i4>30</vt:i4>
      </vt:variant>
      <vt:variant>
        <vt:i4>0</vt:i4>
      </vt:variant>
      <vt:variant>
        <vt:i4>5</vt:i4>
      </vt:variant>
      <vt:variant>
        <vt:lpwstr>mailto:data.ta@caiglobal.org</vt:lpwstr>
      </vt:variant>
      <vt:variant>
        <vt:lpwstr/>
      </vt:variant>
      <vt:variant>
        <vt:i4>1507408</vt:i4>
      </vt:variant>
      <vt:variant>
        <vt:i4>27</vt:i4>
      </vt:variant>
      <vt:variant>
        <vt:i4>0</vt:i4>
      </vt:variant>
      <vt:variant>
        <vt:i4>5</vt:i4>
      </vt:variant>
      <vt:variant>
        <vt:lpwstr>https://targethiv.org/calendar/careware-6-2020-build-dec</vt:lpwstr>
      </vt:variant>
      <vt:variant>
        <vt:lpwstr/>
      </vt:variant>
      <vt:variant>
        <vt:i4>524378</vt:i4>
      </vt:variant>
      <vt:variant>
        <vt:i4>24</vt:i4>
      </vt:variant>
      <vt:variant>
        <vt:i4>0</vt:i4>
      </vt:variant>
      <vt:variant>
        <vt:i4>5</vt:i4>
      </vt:variant>
      <vt:variant>
        <vt:lpwstr>https://targethiv.org/calendar/careware-6-2020-build-nov</vt:lpwstr>
      </vt:variant>
      <vt:variant>
        <vt:lpwstr/>
      </vt:variant>
      <vt:variant>
        <vt:i4>1769524</vt:i4>
      </vt:variant>
      <vt:variant>
        <vt:i4>21</vt:i4>
      </vt:variant>
      <vt:variant>
        <vt:i4>0</vt:i4>
      </vt:variant>
      <vt:variant>
        <vt:i4>5</vt:i4>
      </vt:variant>
      <vt:variant>
        <vt:lpwstr>mailto:cwhelp@jprog.com</vt:lpwstr>
      </vt:variant>
      <vt:variant>
        <vt:lpwstr/>
      </vt:variant>
      <vt:variant>
        <vt:i4>2949170</vt:i4>
      </vt:variant>
      <vt:variant>
        <vt:i4>18</vt:i4>
      </vt:variant>
      <vt:variant>
        <vt:i4>0</vt:i4>
      </vt:variant>
      <vt:variant>
        <vt:i4>5</vt:i4>
      </vt:variant>
      <vt:variant>
        <vt:lpwstr>https://list.nih.gov/cgi-bin/wa.exe?SUBED1=CAREWARE&amp;A=1</vt:lpwstr>
      </vt:variant>
      <vt:variant>
        <vt:lpwstr/>
      </vt:variant>
      <vt:variant>
        <vt:i4>2818155</vt:i4>
      </vt:variant>
      <vt:variant>
        <vt:i4>15</vt:i4>
      </vt:variant>
      <vt:variant>
        <vt:i4>0</vt:i4>
      </vt:variant>
      <vt:variant>
        <vt:i4>5</vt:i4>
      </vt:variant>
      <vt:variant>
        <vt:lpwstr>https://www.hrsa.gov/about/contact/ehbhelp.aspx</vt:lpwstr>
      </vt:variant>
      <vt:variant>
        <vt:lpwstr/>
      </vt:variant>
      <vt:variant>
        <vt:i4>5898312</vt:i4>
      </vt:variant>
      <vt:variant>
        <vt:i4>12</vt:i4>
      </vt:variant>
      <vt:variant>
        <vt:i4>0</vt:i4>
      </vt:variant>
      <vt:variant>
        <vt:i4>5</vt:i4>
      </vt:variant>
      <vt:variant>
        <vt:lpwstr>https://targethiv.org/calendar/overview-hrsas-electronic-handbooks-grant-recipients-10-14-20</vt:lpwstr>
      </vt:variant>
      <vt:variant>
        <vt:lpwstr/>
      </vt:variant>
      <vt:variant>
        <vt:i4>7340091</vt:i4>
      </vt:variant>
      <vt:variant>
        <vt:i4>9</vt:i4>
      </vt:variant>
      <vt:variant>
        <vt:i4>0</vt:i4>
      </vt:variant>
      <vt:variant>
        <vt:i4>5</vt:i4>
      </vt:variant>
      <vt:variant>
        <vt:lpwstr>http://www.targethiv.org/disq/subscribe</vt:lpwstr>
      </vt:variant>
      <vt:variant>
        <vt:lpwstr/>
      </vt:variant>
      <vt:variant>
        <vt:i4>4194381</vt:i4>
      </vt:variant>
      <vt:variant>
        <vt:i4>6</vt:i4>
      </vt:variant>
      <vt:variant>
        <vt:i4>0</vt:i4>
      </vt:variant>
      <vt:variant>
        <vt:i4>5</vt:i4>
      </vt:variant>
      <vt:variant>
        <vt:lpwstr>https://targethiv.org/library/rsr-instruction-manual</vt:lpwstr>
      </vt:variant>
      <vt:variant>
        <vt:lpwstr/>
      </vt:variant>
      <vt:variant>
        <vt:i4>4194381</vt:i4>
      </vt:variant>
      <vt:variant>
        <vt:i4>3</vt:i4>
      </vt:variant>
      <vt:variant>
        <vt:i4>0</vt:i4>
      </vt:variant>
      <vt:variant>
        <vt:i4>5</vt:i4>
      </vt:variant>
      <vt:variant>
        <vt:lpwstr>https://targethiv.org/library/rsr-instruction-manual</vt:lpwstr>
      </vt:variant>
      <vt:variant>
        <vt:lpwstr/>
      </vt:variant>
      <vt:variant>
        <vt:i4>7929892</vt:i4>
      </vt:variant>
      <vt:variant>
        <vt:i4>0</vt:i4>
      </vt:variant>
      <vt:variant>
        <vt:i4>0</vt:i4>
      </vt:variant>
      <vt:variant>
        <vt:i4>5</vt:i4>
      </vt:variant>
      <vt:variant>
        <vt:lpwstr>http://www.targethiv.org/dart/webinars</vt:lpwstr>
      </vt:variant>
      <vt:variant>
        <vt:lpwstr/>
      </vt:variant>
      <vt:variant>
        <vt:i4>5177400</vt:i4>
      </vt:variant>
      <vt:variant>
        <vt:i4>0</vt:i4>
      </vt:variant>
      <vt:variant>
        <vt:i4>0</vt:i4>
      </vt:variant>
      <vt:variant>
        <vt:i4>5</vt:i4>
      </vt:variant>
      <vt:variant>
        <vt:lpwstr>mailto:ecoombs@mission-ag.com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Titi Ologhobo</dc:creator>
  <cp:keywords/>
  <dc:description/>
  <cp:lastModifiedBy>Audrey Kwon</cp:lastModifiedBy>
  <cp:revision>383</cp:revision>
  <dcterms:created xsi:type="dcterms:W3CDTF">2019-07-03T00:39:00Z</dcterms:created>
  <dcterms:modified xsi:type="dcterms:W3CDTF">2020-12-07T22:46:00Z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0x01010045ECBE11EF39A948ADDA3148EA68A94C</vt:lpwstr>
  </property>
</Properties>
</file>