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Y="1525"/>
        <w:tblW w:w="9715" w:type="dxa"/>
        <w:tblLayout w:type="fixed"/>
        <w:tblLook w:val="04A0" w:firstRow="1" w:lastRow="0" w:firstColumn="1" w:lastColumn="0" w:noHBand="0" w:noVBand="1"/>
      </w:tblPr>
      <w:tblGrid>
        <w:gridCol w:w="715"/>
        <w:gridCol w:w="4050"/>
        <w:gridCol w:w="4950"/>
      </w:tblGrid>
      <w:tr w:rsidR="008A42C2" w:rsidRPr="00EE12B4" w14:paraId="3772FC93" w14:textId="77777777" w:rsidTr="2E35FBD6">
        <w:trPr>
          <w:cantSplit/>
          <w:trHeight w:val="347"/>
          <w:tblHeader/>
        </w:trPr>
        <w:tc>
          <w:tcPr>
            <w:tcW w:w="715" w:type="dxa"/>
            <w:shd w:val="clear" w:color="auto" w:fill="4F81BD" w:themeFill="accent1"/>
            <w:vAlign w:val="center"/>
          </w:tcPr>
          <w:p w14:paraId="555429B2" w14:textId="77777777" w:rsidR="008A42C2" w:rsidRPr="002B2510" w:rsidRDefault="008A42C2" w:rsidP="002B2510">
            <w:pPr>
              <w:jc w:val="center"/>
              <w:rPr>
                <w:rFonts w:ascii="Arial" w:eastAsia="Arial" w:hAnsi="Arial" w:cs="Arial"/>
                <w:b/>
                <w:bCs/>
                <w:color w:val="FFFFFF" w:themeColor="background1"/>
              </w:rPr>
            </w:pPr>
            <w:r w:rsidRPr="002B2510">
              <w:rPr>
                <w:rFonts w:ascii="Arial" w:eastAsia="Arial" w:hAnsi="Arial" w:cs="Arial"/>
                <w:b/>
                <w:bCs/>
                <w:color w:val="FFFFFF" w:themeColor="background1"/>
              </w:rPr>
              <w:t>#</w:t>
            </w:r>
          </w:p>
        </w:tc>
        <w:tc>
          <w:tcPr>
            <w:tcW w:w="4050" w:type="dxa"/>
            <w:shd w:val="clear" w:color="auto" w:fill="4F81BD" w:themeFill="accent1"/>
            <w:vAlign w:val="center"/>
          </w:tcPr>
          <w:p w14:paraId="18D07D0A" w14:textId="77777777" w:rsidR="008A42C2" w:rsidRPr="002B2510" w:rsidRDefault="008A42C2" w:rsidP="002B2510">
            <w:pPr>
              <w:jc w:val="center"/>
              <w:rPr>
                <w:rFonts w:ascii="Arial" w:eastAsia="Arial" w:hAnsi="Arial" w:cs="Arial"/>
                <w:b/>
                <w:bCs/>
                <w:color w:val="FFFFFF" w:themeColor="background1"/>
              </w:rPr>
            </w:pPr>
            <w:r w:rsidRPr="002B2510">
              <w:rPr>
                <w:rFonts w:ascii="Arial" w:eastAsia="Arial" w:hAnsi="Arial" w:cs="Arial"/>
                <w:b/>
                <w:bCs/>
                <w:color w:val="FFFFFF" w:themeColor="background1"/>
              </w:rPr>
              <w:t>Questions</w:t>
            </w:r>
          </w:p>
        </w:tc>
        <w:tc>
          <w:tcPr>
            <w:tcW w:w="4950" w:type="dxa"/>
            <w:shd w:val="clear" w:color="auto" w:fill="4F81BD" w:themeFill="accent1"/>
            <w:vAlign w:val="center"/>
          </w:tcPr>
          <w:p w14:paraId="1159A747" w14:textId="77777777" w:rsidR="008A42C2" w:rsidRPr="002B2510" w:rsidRDefault="008A42C2" w:rsidP="002B2510">
            <w:pPr>
              <w:jc w:val="center"/>
              <w:rPr>
                <w:rFonts w:ascii="Arial" w:eastAsia="Arial" w:hAnsi="Arial" w:cs="Arial"/>
                <w:b/>
                <w:bCs/>
                <w:color w:val="FFFFFF" w:themeColor="background1"/>
              </w:rPr>
            </w:pPr>
            <w:r w:rsidRPr="002B2510">
              <w:rPr>
                <w:rFonts w:ascii="Arial" w:eastAsia="Arial" w:hAnsi="Arial" w:cs="Arial"/>
                <w:b/>
                <w:bCs/>
                <w:color w:val="FFFFFF" w:themeColor="background1"/>
              </w:rPr>
              <w:t>Answers</w:t>
            </w:r>
          </w:p>
        </w:tc>
      </w:tr>
      <w:tr w:rsidR="008A42C2" w:rsidRPr="00EE12B4" w14:paraId="40B2312F" w14:textId="77777777" w:rsidTr="2E35FBD6">
        <w:trPr>
          <w:trHeight w:val="617"/>
        </w:trPr>
        <w:tc>
          <w:tcPr>
            <w:tcW w:w="715" w:type="dxa"/>
            <w:shd w:val="clear" w:color="auto" w:fill="FFFFFF" w:themeFill="background1"/>
          </w:tcPr>
          <w:p w14:paraId="3A09DDFF" w14:textId="2E7C549B" w:rsidR="008A42C2" w:rsidRPr="00EE12B4" w:rsidRDefault="009C7767" w:rsidP="3CEA8BE5">
            <w:pPr>
              <w:spacing w:after="120"/>
              <w:rPr>
                <w:rFonts w:ascii="Arial" w:eastAsia="Arial" w:hAnsi="Arial" w:cs="Arial"/>
              </w:rPr>
            </w:pPr>
            <w:bookmarkStart w:id="0" w:name="_Hlk531342534"/>
            <w:r w:rsidRPr="3CEA8BE5">
              <w:rPr>
                <w:rFonts w:ascii="Arial" w:eastAsia="Arial" w:hAnsi="Arial" w:cs="Arial"/>
              </w:rPr>
              <w:t>1</w:t>
            </w:r>
            <w:r w:rsidR="008A42C2" w:rsidRPr="3CEA8BE5">
              <w:rPr>
                <w:rFonts w:ascii="Arial" w:eastAsia="Arial" w:hAnsi="Arial" w:cs="Arial"/>
              </w:rPr>
              <w:t>.</w:t>
            </w:r>
          </w:p>
        </w:tc>
        <w:tc>
          <w:tcPr>
            <w:tcW w:w="4050" w:type="dxa"/>
            <w:shd w:val="clear" w:color="auto" w:fill="auto"/>
          </w:tcPr>
          <w:p w14:paraId="2B0E2401" w14:textId="3D0C0E3D" w:rsidR="008A42C2" w:rsidRPr="00EE12B4" w:rsidRDefault="71972BF6" w:rsidP="3CEA8BE5">
            <w:pPr>
              <w:pStyle w:val="NoSpacing"/>
              <w:rPr>
                <w:rFonts w:ascii="Arial" w:eastAsia="Arial" w:hAnsi="Arial" w:cs="Arial"/>
                <w:color w:val="000000" w:themeColor="text1"/>
              </w:rPr>
            </w:pPr>
            <w:r w:rsidRPr="3CEA8BE5">
              <w:rPr>
                <w:rFonts w:ascii="Arial" w:eastAsia="Arial" w:hAnsi="Arial" w:cs="Arial"/>
                <w:color w:val="000000" w:themeColor="text1"/>
              </w:rPr>
              <w:t>When will the webinar recording, slides, and Q&amp;A summary be available?</w:t>
            </w:r>
          </w:p>
          <w:p w14:paraId="2796453F" w14:textId="1EB3BC16" w:rsidR="008A42C2" w:rsidRPr="00EE12B4" w:rsidRDefault="008A42C2" w:rsidP="3CEA8BE5">
            <w:pPr>
              <w:pStyle w:val="NoSpacing"/>
              <w:rPr>
                <w:rFonts w:ascii="Arial" w:eastAsia="Arial" w:hAnsi="Arial" w:cs="Arial"/>
              </w:rPr>
            </w:pPr>
          </w:p>
        </w:tc>
        <w:tc>
          <w:tcPr>
            <w:tcW w:w="4950" w:type="dxa"/>
          </w:tcPr>
          <w:p w14:paraId="4AEB51E9" w14:textId="156BC384" w:rsidR="008A42C2" w:rsidRPr="006D6595" w:rsidRDefault="71972BF6" w:rsidP="002B2510">
            <w:pPr>
              <w:spacing w:after="200"/>
              <w:rPr>
                <w:rFonts w:ascii="Arial" w:eastAsia="Arial" w:hAnsi="Arial" w:cs="Arial"/>
                <w:color w:val="000000" w:themeColor="text1"/>
              </w:rPr>
            </w:pPr>
            <w:r w:rsidRPr="3CEA8BE5">
              <w:rPr>
                <w:rFonts w:ascii="Arial" w:eastAsia="Arial" w:hAnsi="Arial" w:cs="Arial"/>
                <w:color w:val="000000" w:themeColor="text1"/>
              </w:rPr>
              <w:t xml:space="preserve">The webinar recording is usually available within 1 week of the webinar. The webinar slides and Q&amp;A are usually posted within 2 weeks. You can find webinar archives at </w:t>
            </w:r>
            <w:hyperlink r:id="rId11">
              <w:proofErr w:type="spellStart"/>
              <w:r w:rsidRPr="3CEA8BE5">
                <w:rPr>
                  <w:rStyle w:val="Hyperlink"/>
                  <w:rFonts w:ascii="Arial" w:eastAsia="Arial" w:hAnsi="Arial" w:cs="Arial"/>
                </w:rPr>
                <w:t>TargetHIV</w:t>
              </w:r>
              <w:proofErr w:type="spellEnd"/>
            </w:hyperlink>
            <w:r w:rsidRPr="3CEA8BE5">
              <w:rPr>
                <w:rFonts w:ascii="Arial" w:eastAsia="Arial" w:hAnsi="Arial" w:cs="Arial"/>
                <w:color w:val="000000" w:themeColor="text1"/>
              </w:rPr>
              <w:t>.</w:t>
            </w:r>
          </w:p>
        </w:tc>
      </w:tr>
      <w:tr w:rsidR="53BA905F" w14:paraId="03E6FA74" w14:textId="77777777" w:rsidTr="00F417A7">
        <w:trPr>
          <w:trHeight w:val="4085"/>
        </w:trPr>
        <w:tc>
          <w:tcPr>
            <w:tcW w:w="715" w:type="dxa"/>
            <w:shd w:val="clear" w:color="auto" w:fill="FFFFFF" w:themeFill="background1"/>
          </w:tcPr>
          <w:p w14:paraId="33BF40AE" w14:textId="10F9874B" w:rsidR="53BA905F" w:rsidRDefault="3FCD2A97" w:rsidP="3CEA8BE5">
            <w:pPr>
              <w:rPr>
                <w:rFonts w:ascii="Arial" w:eastAsia="Arial" w:hAnsi="Arial" w:cs="Arial"/>
              </w:rPr>
            </w:pPr>
            <w:r w:rsidRPr="3CEA8BE5">
              <w:rPr>
                <w:rFonts w:ascii="Arial" w:eastAsia="Arial" w:hAnsi="Arial" w:cs="Arial"/>
              </w:rPr>
              <w:t xml:space="preserve">2. </w:t>
            </w:r>
          </w:p>
        </w:tc>
        <w:tc>
          <w:tcPr>
            <w:tcW w:w="4050" w:type="dxa"/>
            <w:shd w:val="clear" w:color="auto" w:fill="auto"/>
          </w:tcPr>
          <w:p w14:paraId="65ED96F5" w14:textId="7640A2F8" w:rsidR="47323B82" w:rsidRDefault="47323B82" w:rsidP="3CEA8BE5">
            <w:pPr>
              <w:pStyle w:val="NoSpacing"/>
              <w:rPr>
                <w:rFonts w:ascii="Arial" w:eastAsia="Arial" w:hAnsi="Arial" w:cs="Arial"/>
              </w:rPr>
            </w:pPr>
            <w:r w:rsidRPr="3CEA8BE5">
              <w:rPr>
                <w:rFonts w:ascii="Arial" w:eastAsia="Arial" w:hAnsi="Arial" w:cs="Arial"/>
              </w:rPr>
              <w:t>What tips do you have for first time submitters for the RSR?</w:t>
            </w:r>
          </w:p>
        </w:tc>
        <w:tc>
          <w:tcPr>
            <w:tcW w:w="4950" w:type="dxa"/>
          </w:tcPr>
          <w:p w14:paraId="0F3DCAC5" w14:textId="5A73425D" w:rsidR="47323B82" w:rsidRDefault="47323B82" w:rsidP="3CEA8BE5">
            <w:pPr>
              <w:pStyle w:val="NoSpacing"/>
              <w:rPr>
                <w:rFonts w:ascii="Arial" w:eastAsia="Arial" w:hAnsi="Arial" w:cs="Arial"/>
              </w:rPr>
            </w:pPr>
            <w:proofErr w:type="spellStart"/>
            <w:r w:rsidRPr="3CEA8BE5">
              <w:rPr>
                <w:rFonts w:ascii="Arial" w:eastAsia="Arial" w:hAnsi="Arial" w:cs="Arial"/>
              </w:rPr>
              <w:t>TargetHIV</w:t>
            </w:r>
            <w:proofErr w:type="spellEnd"/>
            <w:r w:rsidRPr="3CEA8BE5">
              <w:rPr>
                <w:rFonts w:ascii="Arial" w:eastAsia="Arial" w:hAnsi="Arial" w:cs="Arial"/>
              </w:rPr>
              <w:t xml:space="preserve"> hosts a wealth of resources for RWHAP </w:t>
            </w:r>
            <w:r w:rsidR="57DBF137" w:rsidRPr="3CEA8BE5">
              <w:rPr>
                <w:rFonts w:ascii="Arial" w:eastAsia="Arial" w:hAnsi="Arial" w:cs="Arial"/>
              </w:rPr>
              <w:t>recipients and providers</w:t>
            </w:r>
            <w:r w:rsidRPr="3CEA8BE5">
              <w:rPr>
                <w:rFonts w:ascii="Arial" w:eastAsia="Arial" w:hAnsi="Arial" w:cs="Arial"/>
              </w:rPr>
              <w:t>. Here is a short, starter list of resources first time submitters may have especially helpful</w:t>
            </w:r>
            <w:r w:rsidR="7EAA8B73" w:rsidRPr="3CEA8BE5">
              <w:rPr>
                <w:rFonts w:ascii="Arial" w:eastAsia="Arial" w:hAnsi="Arial" w:cs="Arial"/>
              </w:rPr>
              <w:t>:</w:t>
            </w:r>
          </w:p>
          <w:p w14:paraId="12C5C2BA" w14:textId="77777777" w:rsidR="002B2510" w:rsidRDefault="002B2510" w:rsidP="3CEA8BE5">
            <w:pPr>
              <w:pStyle w:val="NoSpacing"/>
              <w:rPr>
                <w:rFonts w:ascii="Arial" w:eastAsia="Arial" w:hAnsi="Arial" w:cs="Arial"/>
              </w:rPr>
            </w:pPr>
          </w:p>
          <w:p w14:paraId="03E4035F" w14:textId="2515F17B" w:rsidR="47323B82" w:rsidRDefault="009E0A8C" w:rsidP="002B2510">
            <w:pPr>
              <w:pStyle w:val="NoSpacing"/>
              <w:numPr>
                <w:ilvl w:val="0"/>
                <w:numId w:val="1"/>
              </w:numPr>
              <w:ind w:left="360"/>
              <w:rPr>
                <w:rFonts w:ascii="Arial" w:eastAsia="Arial" w:hAnsi="Arial" w:cs="Arial"/>
              </w:rPr>
            </w:pPr>
            <w:hyperlink r:id="rId12">
              <w:r w:rsidR="47323B82" w:rsidRPr="3CEA8BE5">
                <w:rPr>
                  <w:rStyle w:val="Hyperlink"/>
                  <w:rFonts w:ascii="Arial" w:eastAsia="Arial" w:hAnsi="Arial" w:cs="Arial"/>
                </w:rPr>
                <w:t>RSR Instruction Manual</w:t>
              </w:r>
            </w:hyperlink>
            <w:r w:rsidR="503C4388" w:rsidRPr="3CEA8BE5">
              <w:rPr>
                <w:rFonts w:ascii="Arial" w:eastAsia="Arial" w:hAnsi="Arial" w:cs="Arial"/>
              </w:rPr>
              <w:t>,</w:t>
            </w:r>
          </w:p>
          <w:p w14:paraId="656DA28C" w14:textId="15285B7B" w:rsidR="47323B82" w:rsidRDefault="009E0A8C" w:rsidP="002B2510">
            <w:pPr>
              <w:pStyle w:val="NoSpacing"/>
              <w:numPr>
                <w:ilvl w:val="0"/>
                <w:numId w:val="1"/>
              </w:numPr>
              <w:ind w:left="360"/>
              <w:rPr>
                <w:rFonts w:ascii="Arial" w:eastAsia="Arial" w:hAnsi="Arial" w:cs="Arial"/>
              </w:rPr>
            </w:pPr>
            <w:hyperlink r:id="rId13">
              <w:r w:rsidR="47323B82" w:rsidRPr="3CEA8BE5">
                <w:rPr>
                  <w:rStyle w:val="Hyperlink"/>
                  <w:rFonts w:ascii="Arial" w:eastAsia="Arial" w:hAnsi="Arial" w:cs="Arial"/>
                </w:rPr>
                <w:t>“Roadmap: New to the RSR”</w:t>
              </w:r>
            </w:hyperlink>
            <w:r w:rsidR="47323B82" w:rsidRPr="3CEA8BE5">
              <w:rPr>
                <w:rFonts w:ascii="Arial" w:eastAsia="Arial" w:hAnsi="Arial" w:cs="Arial"/>
              </w:rPr>
              <w:t xml:space="preserve"> webpage, </w:t>
            </w:r>
          </w:p>
          <w:p w14:paraId="511FE1D7" w14:textId="3658199D" w:rsidR="47323B82" w:rsidRDefault="009E0A8C" w:rsidP="002B2510">
            <w:pPr>
              <w:pStyle w:val="NoSpacing"/>
              <w:numPr>
                <w:ilvl w:val="0"/>
                <w:numId w:val="1"/>
              </w:numPr>
              <w:ind w:left="360"/>
              <w:rPr>
                <w:rFonts w:ascii="Arial" w:eastAsia="Arial" w:hAnsi="Arial" w:cs="Arial"/>
              </w:rPr>
            </w:pPr>
            <w:hyperlink r:id="rId14">
              <w:r w:rsidR="47323B82" w:rsidRPr="3CEA8BE5">
                <w:rPr>
                  <w:rStyle w:val="Hyperlink"/>
                  <w:rFonts w:ascii="Arial" w:eastAsia="Arial" w:hAnsi="Arial" w:cs="Arial"/>
                </w:rPr>
                <w:t>RSR: The Basics</w:t>
              </w:r>
            </w:hyperlink>
            <w:r w:rsidR="47323B82" w:rsidRPr="3CEA8BE5">
              <w:rPr>
                <w:rFonts w:ascii="Arial" w:eastAsia="Arial" w:hAnsi="Arial" w:cs="Arial"/>
              </w:rPr>
              <w:t xml:space="preserve"> webinar</w:t>
            </w:r>
            <w:r w:rsidR="00AB306C">
              <w:rPr>
                <w:rFonts w:ascii="Arial" w:eastAsia="Arial" w:hAnsi="Arial" w:cs="Arial"/>
              </w:rPr>
              <w:t>,</w:t>
            </w:r>
            <w:r w:rsidR="47323B82" w:rsidRPr="3CEA8BE5">
              <w:rPr>
                <w:rFonts w:ascii="Arial" w:eastAsia="Arial" w:hAnsi="Arial" w:cs="Arial"/>
              </w:rPr>
              <w:t xml:space="preserve"> </w:t>
            </w:r>
          </w:p>
          <w:p w14:paraId="4A7233A6" w14:textId="78D4E11E" w:rsidR="47323B82" w:rsidRDefault="4AEE9710" w:rsidP="002B2510">
            <w:pPr>
              <w:pStyle w:val="NoSpacing"/>
              <w:numPr>
                <w:ilvl w:val="0"/>
                <w:numId w:val="1"/>
              </w:numPr>
              <w:ind w:left="360"/>
              <w:rPr>
                <w:rFonts w:ascii="Arial" w:eastAsia="Arial" w:hAnsi="Arial" w:cs="Arial"/>
              </w:rPr>
            </w:pPr>
            <w:r w:rsidRPr="3CEA8BE5">
              <w:rPr>
                <w:rFonts w:ascii="Arial" w:eastAsia="Arial" w:hAnsi="Arial" w:cs="Arial"/>
              </w:rPr>
              <w:t>One-pagers listing</w:t>
            </w:r>
            <w:r w:rsidR="47323B82" w:rsidRPr="3CEA8BE5">
              <w:rPr>
                <w:rFonts w:ascii="Arial" w:eastAsia="Arial" w:hAnsi="Arial" w:cs="Arial"/>
              </w:rPr>
              <w:t xml:space="preserve"> the roles and responsibilities of </w:t>
            </w:r>
            <w:hyperlink r:id="rId15">
              <w:r w:rsidR="47323B82" w:rsidRPr="3CEA8BE5">
                <w:rPr>
                  <w:rStyle w:val="Hyperlink"/>
                  <w:rFonts w:ascii="Arial" w:eastAsia="Arial" w:hAnsi="Arial" w:cs="Arial"/>
                </w:rPr>
                <w:t>recipients</w:t>
              </w:r>
            </w:hyperlink>
            <w:r w:rsidR="47323B82" w:rsidRPr="3CEA8BE5">
              <w:rPr>
                <w:rFonts w:ascii="Arial" w:eastAsia="Arial" w:hAnsi="Arial" w:cs="Arial"/>
              </w:rPr>
              <w:t xml:space="preserve"> and </w:t>
            </w:r>
            <w:hyperlink r:id="rId16">
              <w:r w:rsidR="47323B82" w:rsidRPr="3CEA8BE5">
                <w:rPr>
                  <w:rStyle w:val="Hyperlink"/>
                  <w:rFonts w:ascii="Arial" w:eastAsia="Arial" w:hAnsi="Arial" w:cs="Arial"/>
                </w:rPr>
                <w:t>providers</w:t>
              </w:r>
            </w:hyperlink>
            <w:r w:rsidR="47323B82" w:rsidRPr="3CEA8BE5">
              <w:rPr>
                <w:rFonts w:ascii="Arial" w:eastAsia="Arial" w:hAnsi="Arial" w:cs="Arial"/>
              </w:rPr>
              <w:t xml:space="preserve">, </w:t>
            </w:r>
          </w:p>
          <w:p w14:paraId="685C48AE" w14:textId="39D2E938" w:rsidR="47323B82" w:rsidRDefault="47323B82" w:rsidP="002B2510">
            <w:pPr>
              <w:pStyle w:val="NoSpacing"/>
              <w:numPr>
                <w:ilvl w:val="0"/>
                <w:numId w:val="1"/>
              </w:numPr>
              <w:ind w:left="360"/>
              <w:rPr>
                <w:rFonts w:ascii="Arial" w:eastAsia="Arial" w:hAnsi="Arial" w:cs="Arial"/>
              </w:rPr>
            </w:pPr>
            <w:r w:rsidRPr="3CEA8BE5">
              <w:rPr>
                <w:rFonts w:ascii="Arial" w:eastAsia="Arial" w:hAnsi="Arial" w:cs="Arial"/>
              </w:rPr>
              <w:t xml:space="preserve">DISQ’s collection of </w:t>
            </w:r>
            <w:hyperlink r:id="rId17">
              <w:r w:rsidRPr="3CEA8BE5">
                <w:rPr>
                  <w:rStyle w:val="Hyperlink"/>
                  <w:rFonts w:ascii="Arial" w:eastAsia="Arial" w:hAnsi="Arial" w:cs="Arial"/>
                </w:rPr>
                <w:t>RSR In Focus</w:t>
              </w:r>
            </w:hyperlink>
            <w:r w:rsidRPr="3CEA8BE5">
              <w:rPr>
                <w:rFonts w:ascii="Arial" w:eastAsia="Arial" w:hAnsi="Arial" w:cs="Arial"/>
              </w:rPr>
              <w:t xml:space="preserve"> documents that drill down into </w:t>
            </w:r>
            <w:proofErr w:type="gramStart"/>
            <w:r w:rsidRPr="3CEA8BE5">
              <w:rPr>
                <w:rFonts w:ascii="Arial" w:eastAsia="Arial" w:hAnsi="Arial" w:cs="Arial"/>
              </w:rPr>
              <w:t>particular</w:t>
            </w:r>
            <w:r w:rsidR="00AB306C">
              <w:rPr>
                <w:rFonts w:ascii="Arial" w:eastAsia="Arial" w:hAnsi="Arial" w:cs="Arial"/>
              </w:rPr>
              <w:t xml:space="preserve"> </w:t>
            </w:r>
            <w:r w:rsidRPr="3CEA8BE5">
              <w:rPr>
                <w:rFonts w:ascii="Arial" w:eastAsia="Arial" w:hAnsi="Arial" w:cs="Arial"/>
              </w:rPr>
              <w:t>RSR</w:t>
            </w:r>
            <w:proofErr w:type="gramEnd"/>
            <w:r w:rsidRPr="3CEA8BE5">
              <w:rPr>
                <w:rFonts w:ascii="Arial" w:eastAsia="Arial" w:hAnsi="Arial" w:cs="Arial"/>
              </w:rPr>
              <w:t xml:space="preserve"> reporting topics.</w:t>
            </w:r>
          </w:p>
          <w:p w14:paraId="2CD27088" w14:textId="6D4327DA" w:rsidR="53BA905F" w:rsidRDefault="53BA905F" w:rsidP="3CEA8BE5">
            <w:pPr>
              <w:pStyle w:val="NoSpacing"/>
              <w:rPr>
                <w:rFonts w:ascii="Arial" w:eastAsia="Arial" w:hAnsi="Arial" w:cs="Arial"/>
              </w:rPr>
            </w:pPr>
          </w:p>
          <w:p w14:paraId="01AF79E4" w14:textId="322076DF" w:rsidR="47323B82" w:rsidRDefault="009E0A8C" w:rsidP="3CEA8BE5">
            <w:pPr>
              <w:pStyle w:val="NoSpacing"/>
              <w:rPr>
                <w:rFonts w:ascii="Arial" w:eastAsia="Arial" w:hAnsi="Arial" w:cs="Arial"/>
              </w:rPr>
            </w:pPr>
            <w:hyperlink r:id="rId18">
              <w:r w:rsidR="47323B82" w:rsidRPr="3CEA8BE5">
                <w:rPr>
                  <w:rStyle w:val="Hyperlink"/>
                  <w:rFonts w:ascii="Arial" w:eastAsia="Arial" w:hAnsi="Arial" w:cs="Arial"/>
                </w:rPr>
                <w:t>The DISQ Team</w:t>
              </w:r>
            </w:hyperlink>
            <w:r w:rsidR="47323B82" w:rsidRPr="3CEA8BE5">
              <w:rPr>
                <w:rFonts w:ascii="Arial" w:eastAsia="Arial" w:hAnsi="Arial" w:cs="Arial"/>
              </w:rPr>
              <w:t xml:space="preserve"> is also available for orienting </w:t>
            </w:r>
            <w:r w:rsidR="72D26103" w:rsidRPr="3CEA8BE5">
              <w:rPr>
                <w:rFonts w:ascii="Arial" w:eastAsia="Arial" w:hAnsi="Arial" w:cs="Arial"/>
              </w:rPr>
              <w:t>new submitters</w:t>
            </w:r>
            <w:r w:rsidR="47323B82" w:rsidRPr="3CEA8BE5">
              <w:rPr>
                <w:rFonts w:ascii="Arial" w:eastAsia="Arial" w:hAnsi="Arial" w:cs="Arial"/>
              </w:rPr>
              <w:t xml:space="preserve"> </w:t>
            </w:r>
            <w:r w:rsidR="1F13D036" w:rsidRPr="3CEA8BE5">
              <w:rPr>
                <w:rFonts w:ascii="Arial" w:eastAsia="Arial" w:hAnsi="Arial" w:cs="Arial"/>
              </w:rPr>
              <w:t xml:space="preserve">to the </w:t>
            </w:r>
            <w:r w:rsidR="431E72FB" w:rsidRPr="3CEA8BE5">
              <w:rPr>
                <w:rFonts w:ascii="Arial" w:eastAsia="Arial" w:hAnsi="Arial" w:cs="Arial"/>
              </w:rPr>
              <w:t>reporting</w:t>
            </w:r>
            <w:r w:rsidR="1F13D036" w:rsidRPr="3CEA8BE5">
              <w:rPr>
                <w:rFonts w:ascii="Arial" w:eastAsia="Arial" w:hAnsi="Arial" w:cs="Arial"/>
              </w:rPr>
              <w:t xml:space="preserve"> process.</w:t>
            </w:r>
          </w:p>
        </w:tc>
      </w:tr>
      <w:tr w:rsidR="49DA47C2" w14:paraId="44D8C40E" w14:textId="77777777" w:rsidTr="2E35FBD6">
        <w:trPr>
          <w:trHeight w:val="593"/>
        </w:trPr>
        <w:tc>
          <w:tcPr>
            <w:tcW w:w="715" w:type="dxa"/>
            <w:shd w:val="clear" w:color="auto" w:fill="FFFFFF" w:themeFill="background1"/>
          </w:tcPr>
          <w:p w14:paraId="39773F50" w14:textId="27EF0B76" w:rsidR="49DA47C2" w:rsidRDefault="1FB30ED8" w:rsidP="3CEA8BE5">
            <w:pPr>
              <w:rPr>
                <w:rFonts w:ascii="Arial" w:eastAsia="Arial" w:hAnsi="Arial" w:cs="Arial"/>
              </w:rPr>
            </w:pPr>
            <w:r w:rsidRPr="3CEA8BE5">
              <w:rPr>
                <w:rFonts w:ascii="Arial" w:eastAsia="Arial" w:hAnsi="Arial" w:cs="Arial"/>
              </w:rPr>
              <w:t xml:space="preserve">3. </w:t>
            </w:r>
          </w:p>
        </w:tc>
        <w:tc>
          <w:tcPr>
            <w:tcW w:w="4050" w:type="dxa"/>
            <w:shd w:val="clear" w:color="auto" w:fill="auto"/>
          </w:tcPr>
          <w:p w14:paraId="5BEA1402" w14:textId="5166A258" w:rsidR="49DA47C2" w:rsidRDefault="5814932F" w:rsidP="4FDB92E6">
            <w:pPr>
              <w:pStyle w:val="NoSpacing"/>
              <w:rPr>
                <w:rFonts w:ascii="Arial" w:eastAsia="Arial" w:hAnsi="Arial" w:cs="Arial"/>
              </w:rPr>
            </w:pPr>
            <w:r w:rsidRPr="4FDB92E6">
              <w:rPr>
                <w:rFonts w:ascii="Arial" w:eastAsia="Arial" w:hAnsi="Arial" w:cs="Arial"/>
              </w:rPr>
              <w:t>Where can I find the updated RSR Instruction Manual?</w:t>
            </w:r>
          </w:p>
        </w:tc>
        <w:tc>
          <w:tcPr>
            <w:tcW w:w="4950" w:type="dxa"/>
          </w:tcPr>
          <w:p w14:paraId="3BB3E249" w14:textId="6686363F" w:rsidR="5814932F" w:rsidRDefault="5814932F" w:rsidP="3CEA8BE5">
            <w:pPr>
              <w:pStyle w:val="NoSpacing"/>
              <w:rPr>
                <w:rFonts w:ascii="Arial" w:eastAsia="Arial" w:hAnsi="Arial" w:cs="Arial"/>
              </w:rPr>
            </w:pPr>
            <w:r w:rsidRPr="3CEA8BE5">
              <w:rPr>
                <w:rFonts w:ascii="Arial" w:eastAsia="Arial" w:hAnsi="Arial" w:cs="Arial"/>
              </w:rPr>
              <w:t xml:space="preserve">Click </w:t>
            </w:r>
            <w:hyperlink r:id="rId19">
              <w:r w:rsidRPr="3CEA8BE5">
                <w:rPr>
                  <w:rStyle w:val="Hyperlink"/>
                  <w:rFonts w:ascii="Arial" w:eastAsia="Arial" w:hAnsi="Arial" w:cs="Arial"/>
                </w:rPr>
                <w:t>here</w:t>
              </w:r>
            </w:hyperlink>
            <w:r w:rsidRPr="3CEA8BE5">
              <w:rPr>
                <w:rFonts w:ascii="Arial" w:eastAsia="Arial" w:hAnsi="Arial" w:cs="Arial"/>
              </w:rPr>
              <w:t xml:space="preserve"> for the 2020 RSR Instruction Manual on </w:t>
            </w:r>
            <w:proofErr w:type="spellStart"/>
            <w:r w:rsidRPr="3CEA8BE5">
              <w:rPr>
                <w:rFonts w:ascii="Arial" w:eastAsia="Arial" w:hAnsi="Arial" w:cs="Arial"/>
              </w:rPr>
              <w:t>TargetHIV</w:t>
            </w:r>
            <w:proofErr w:type="spellEnd"/>
            <w:r w:rsidRPr="3CEA8BE5">
              <w:rPr>
                <w:rFonts w:ascii="Arial" w:eastAsia="Arial" w:hAnsi="Arial" w:cs="Arial"/>
              </w:rPr>
              <w:t>.</w:t>
            </w:r>
          </w:p>
        </w:tc>
      </w:tr>
      <w:tr w:rsidR="3CEA8BE5" w14:paraId="1A1912FD" w14:textId="77777777" w:rsidTr="2E35FBD6">
        <w:trPr>
          <w:trHeight w:val="617"/>
        </w:trPr>
        <w:tc>
          <w:tcPr>
            <w:tcW w:w="715" w:type="dxa"/>
            <w:shd w:val="clear" w:color="auto" w:fill="FFFFFF" w:themeFill="background1"/>
          </w:tcPr>
          <w:p w14:paraId="6213FD06" w14:textId="425D5ADE" w:rsidR="160EE675" w:rsidRDefault="160EE675" w:rsidP="3CEA8BE5">
            <w:pPr>
              <w:rPr>
                <w:rFonts w:ascii="Arial" w:eastAsia="Arial" w:hAnsi="Arial" w:cs="Arial"/>
              </w:rPr>
            </w:pPr>
            <w:r w:rsidRPr="4FDB92E6">
              <w:rPr>
                <w:rFonts w:ascii="Arial" w:eastAsia="Arial" w:hAnsi="Arial" w:cs="Arial"/>
              </w:rPr>
              <w:t xml:space="preserve">4. </w:t>
            </w:r>
          </w:p>
        </w:tc>
        <w:tc>
          <w:tcPr>
            <w:tcW w:w="4050" w:type="dxa"/>
            <w:shd w:val="clear" w:color="auto" w:fill="auto"/>
          </w:tcPr>
          <w:p w14:paraId="78A087A8" w14:textId="015B2D79" w:rsidR="160EE675" w:rsidRDefault="160EE675" w:rsidP="3CEA8BE5">
            <w:pPr>
              <w:pStyle w:val="NoSpacing"/>
              <w:rPr>
                <w:rFonts w:ascii="Arial" w:eastAsia="Arial" w:hAnsi="Arial" w:cs="Arial"/>
              </w:rPr>
            </w:pPr>
            <w:r w:rsidRPr="3CEA8BE5">
              <w:rPr>
                <w:rFonts w:ascii="Arial" w:eastAsia="Arial" w:hAnsi="Arial" w:cs="Arial"/>
              </w:rPr>
              <w:t>What is the difference between the RSR Recipient Report and the RSR Provider Report?</w:t>
            </w:r>
          </w:p>
          <w:p w14:paraId="7BC08C66" w14:textId="093AA5AF" w:rsidR="3CEA8BE5" w:rsidRDefault="3CEA8BE5" w:rsidP="3CEA8BE5">
            <w:pPr>
              <w:pStyle w:val="NoSpacing"/>
              <w:rPr>
                <w:rFonts w:ascii="Arial" w:eastAsia="Arial" w:hAnsi="Arial" w:cs="Arial"/>
              </w:rPr>
            </w:pPr>
          </w:p>
        </w:tc>
        <w:tc>
          <w:tcPr>
            <w:tcW w:w="4950" w:type="dxa"/>
          </w:tcPr>
          <w:p w14:paraId="6B3491EF" w14:textId="6680214D" w:rsidR="160EE675" w:rsidRDefault="160EE675" w:rsidP="3CEA8BE5">
            <w:pPr>
              <w:pStyle w:val="NoSpacing"/>
              <w:rPr>
                <w:rFonts w:ascii="Arial" w:eastAsia="Arial" w:hAnsi="Arial" w:cs="Arial"/>
              </w:rPr>
            </w:pPr>
            <w:r w:rsidRPr="3CEA8BE5">
              <w:rPr>
                <w:rFonts w:ascii="Arial" w:eastAsia="Arial" w:hAnsi="Arial" w:cs="Arial"/>
              </w:rPr>
              <w:t xml:space="preserve">Recipients are organizations that receive funding directly from </w:t>
            </w:r>
            <w:r w:rsidR="008C73EB">
              <w:rPr>
                <w:rFonts w:ascii="Arial" w:eastAsia="Arial" w:hAnsi="Arial" w:cs="Arial"/>
              </w:rPr>
              <w:t xml:space="preserve">HRSA </w:t>
            </w:r>
            <w:r w:rsidRPr="3CEA8BE5">
              <w:rPr>
                <w:rFonts w:ascii="Arial" w:eastAsia="Arial" w:hAnsi="Arial" w:cs="Arial"/>
              </w:rPr>
              <w:t xml:space="preserve">HAB and are responsible for submitting one Recipient Report for </w:t>
            </w:r>
            <w:r w:rsidRPr="3CEA8BE5">
              <w:rPr>
                <w:rFonts w:ascii="Arial" w:eastAsia="Arial" w:hAnsi="Arial" w:cs="Arial"/>
                <w:b/>
                <w:bCs/>
              </w:rPr>
              <w:t xml:space="preserve">each </w:t>
            </w:r>
            <w:r w:rsidRPr="3CEA8BE5">
              <w:rPr>
                <w:rFonts w:ascii="Arial" w:eastAsia="Arial" w:hAnsi="Arial" w:cs="Arial"/>
              </w:rPr>
              <w:t>grant received.</w:t>
            </w:r>
          </w:p>
          <w:p w14:paraId="7421260C" w14:textId="1558A8A0" w:rsidR="3CEA8BE5" w:rsidRDefault="3CEA8BE5" w:rsidP="3CEA8BE5">
            <w:pPr>
              <w:pStyle w:val="NoSpacing"/>
              <w:rPr>
                <w:rFonts w:ascii="Arial" w:eastAsia="Arial" w:hAnsi="Arial" w:cs="Arial"/>
              </w:rPr>
            </w:pPr>
          </w:p>
          <w:p w14:paraId="067C8D92" w14:textId="4EB9F3D0" w:rsidR="160EE675" w:rsidRDefault="160EE675" w:rsidP="3CEA8BE5">
            <w:pPr>
              <w:pStyle w:val="NoSpacing"/>
              <w:rPr>
                <w:rFonts w:ascii="Arial" w:eastAsia="Arial" w:hAnsi="Arial" w:cs="Arial"/>
              </w:rPr>
            </w:pPr>
            <w:r w:rsidRPr="3CEA8BE5">
              <w:rPr>
                <w:rFonts w:ascii="Arial" w:eastAsia="Arial" w:hAnsi="Arial" w:cs="Arial"/>
              </w:rPr>
              <w:t xml:space="preserve">Providers are organizations that receive funding </w:t>
            </w:r>
            <w:r w:rsidR="00FA0DB7">
              <w:rPr>
                <w:rFonts w:ascii="Arial" w:eastAsia="Arial" w:hAnsi="Arial" w:cs="Arial"/>
              </w:rPr>
              <w:t>from a HRSA HAB recipient</w:t>
            </w:r>
            <w:r w:rsidRPr="3CEA8BE5">
              <w:rPr>
                <w:rFonts w:ascii="Arial" w:eastAsia="Arial" w:hAnsi="Arial" w:cs="Arial"/>
              </w:rPr>
              <w:t xml:space="preserve">. Providers are responsible for submitting </w:t>
            </w:r>
            <w:r w:rsidRPr="00AA0DDF">
              <w:rPr>
                <w:rFonts w:ascii="Arial" w:eastAsia="Arial" w:hAnsi="Arial" w:cs="Arial"/>
                <w:b/>
                <w:bCs/>
              </w:rPr>
              <w:t>one</w:t>
            </w:r>
            <w:r w:rsidRPr="3CEA8BE5">
              <w:rPr>
                <w:rFonts w:ascii="Arial" w:eastAsia="Arial" w:hAnsi="Arial" w:cs="Arial"/>
              </w:rPr>
              <w:t xml:space="preserve"> Provider Report </w:t>
            </w:r>
            <w:r w:rsidR="00FA0DB7">
              <w:rPr>
                <w:rFonts w:ascii="Arial" w:eastAsia="Arial" w:hAnsi="Arial" w:cs="Arial"/>
              </w:rPr>
              <w:t>that reflects all their</w:t>
            </w:r>
            <w:r w:rsidRPr="3CEA8BE5">
              <w:rPr>
                <w:rFonts w:ascii="Arial" w:eastAsia="Arial" w:hAnsi="Arial" w:cs="Arial"/>
              </w:rPr>
              <w:t xml:space="preserve"> RWHAP funding streams</w:t>
            </w:r>
            <w:r w:rsidR="00AA0DDF">
              <w:rPr>
                <w:rFonts w:ascii="Arial" w:eastAsia="Arial" w:hAnsi="Arial" w:cs="Arial"/>
              </w:rPr>
              <w:t xml:space="preserve">, </w:t>
            </w:r>
            <w:r w:rsidR="00FA0DB7">
              <w:rPr>
                <w:rFonts w:ascii="Arial" w:eastAsia="Arial" w:hAnsi="Arial" w:cs="Arial"/>
              </w:rPr>
              <w:t>including CARES Act and EHE funding</w:t>
            </w:r>
            <w:r w:rsidRPr="3CEA8BE5">
              <w:rPr>
                <w:rFonts w:ascii="Arial" w:eastAsia="Arial" w:hAnsi="Arial" w:cs="Arial"/>
              </w:rPr>
              <w:t xml:space="preserve">. </w:t>
            </w:r>
          </w:p>
          <w:p w14:paraId="3E172A3E" w14:textId="70410F45" w:rsidR="3CEA8BE5" w:rsidRDefault="3CEA8BE5" w:rsidP="3CEA8BE5">
            <w:pPr>
              <w:pStyle w:val="NoSpacing"/>
              <w:rPr>
                <w:rFonts w:ascii="Arial" w:eastAsia="Arial" w:hAnsi="Arial" w:cs="Arial"/>
              </w:rPr>
            </w:pPr>
          </w:p>
          <w:p w14:paraId="31E400E9" w14:textId="7F6148EE" w:rsidR="3CEA8BE5" w:rsidRDefault="160EE675" w:rsidP="3CEA8BE5">
            <w:pPr>
              <w:pStyle w:val="NoSpacing"/>
              <w:rPr>
                <w:rFonts w:ascii="Arial" w:eastAsia="Arial" w:hAnsi="Arial" w:cs="Arial"/>
              </w:rPr>
            </w:pPr>
            <w:r w:rsidRPr="4FDB92E6">
              <w:rPr>
                <w:rFonts w:ascii="Arial" w:eastAsia="Arial" w:hAnsi="Arial" w:cs="Arial"/>
              </w:rPr>
              <w:t>For a more comprehensive overview of recipients, providers, and their reporting requirements, review the “</w:t>
            </w:r>
            <w:hyperlink r:id="rId20">
              <w:r w:rsidRPr="4FDB92E6">
                <w:rPr>
                  <w:rStyle w:val="Hyperlink"/>
                  <w:rFonts w:ascii="Arial" w:eastAsia="Arial" w:hAnsi="Arial" w:cs="Arial"/>
                </w:rPr>
                <w:t>RSR: The Basics</w:t>
              </w:r>
            </w:hyperlink>
            <w:r w:rsidRPr="4FDB92E6">
              <w:rPr>
                <w:rFonts w:ascii="Arial" w:eastAsia="Arial" w:hAnsi="Arial" w:cs="Arial"/>
              </w:rPr>
              <w:t>" webinar.</w:t>
            </w:r>
          </w:p>
        </w:tc>
      </w:tr>
      <w:tr w:rsidR="53BA905F" w14:paraId="3084BD4F" w14:textId="77777777" w:rsidTr="2E35FBD6">
        <w:trPr>
          <w:trHeight w:val="617"/>
        </w:trPr>
        <w:tc>
          <w:tcPr>
            <w:tcW w:w="715" w:type="dxa"/>
            <w:shd w:val="clear" w:color="auto" w:fill="FFFFFF" w:themeFill="background1"/>
          </w:tcPr>
          <w:p w14:paraId="39C6295A" w14:textId="6CDD6245" w:rsidR="53BA905F" w:rsidRDefault="160EE675" w:rsidP="3CEA8BE5">
            <w:pPr>
              <w:rPr>
                <w:rFonts w:ascii="Arial" w:eastAsia="Arial" w:hAnsi="Arial" w:cs="Arial"/>
              </w:rPr>
            </w:pPr>
            <w:r w:rsidRPr="3CEA8BE5">
              <w:rPr>
                <w:rFonts w:ascii="Arial" w:eastAsia="Arial" w:hAnsi="Arial" w:cs="Arial"/>
              </w:rPr>
              <w:t>5.</w:t>
            </w:r>
          </w:p>
        </w:tc>
        <w:tc>
          <w:tcPr>
            <w:tcW w:w="4050" w:type="dxa"/>
            <w:shd w:val="clear" w:color="auto" w:fill="auto"/>
          </w:tcPr>
          <w:p w14:paraId="21D4EDEE" w14:textId="3FD431F7" w:rsidR="6EDDFD5A" w:rsidRDefault="6EDDFD5A" w:rsidP="3CEA8BE5">
            <w:pPr>
              <w:pStyle w:val="NoSpacing"/>
              <w:rPr>
                <w:rFonts w:ascii="Arial" w:eastAsia="Arial" w:hAnsi="Arial" w:cs="Arial"/>
                <w:color w:val="000000" w:themeColor="text1"/>
              </w:rPr>
            </w:pPr>
            <w:r w:rsidRPr="3CEA8BE5">
              <w:rPr>
                <w:rFonts w:ascii="Arial" w:eastAsia="Arial" w:hAnsi="Arial" w:cs="Arial"/>
                <w:color w:val="000000" w:themeColor="text1"/>
              </w:rPr>
              <w:t xml:space="preserve">Why does the RSR require clinical data elements only for clients who have received OAHS? </w:t>
            </w:r>
          </w:p>
        </w:tc>
        <w:tc>
          <w:tcPr>
            <w:tcW w:w="4950" w:type="dxa"/>
          </w:tcPr>
          <w:p w14:paraId="45323A0F" w14:textId="7DDF418C" w:rsidR="4DDB414D" w:rsidRDefault="00AA0DDF" w:rsidP="3CEA8BE5">
            <w:pPr>
              <w:pStyle w:val="NoSpacing"/>
              <w:rPr>
                <w:rFonts w:ascii="Arial" w:eastAsia="Arial" w:hAnsi="Arial" w:cs="Arial"/>
              </w:rPr>
            </w:pPr>
            <w:r>
              <w:rPr>
                <w:rFonts w:ascii="Arial" w:eastAsia="Arial" w:hAnsi="Arial" w:cs="Arial"/>
              </w:rPr>
              <w:t>O</w:t>
            </w:r>
            <w:r w:rsidR="7BB5AD43" w:rsidRPr="3CEA8BE5">
              <w:rPr>
                <w:rFonts w:ascii="Arial" w:eastAsia="Arial" w:hAnsi="Arial" w:cs="Arial"/>
              </w:rPr>
              <w:t xml:space="preserve">utpatient ambulatory </w:t>
            </w:r>
            <w:r w:rsidR="659456B9" w:rsidRPr="3CEA8BE5">
              <w:rPr>
                <w:rFonts w:ascii="Arial" w:eastAsia="Arial" w:hAnsi="Arial" w:cs="Arial"/>
              </w:rPr>
              <w:t>health services</w:t>
            </w:r>
            <w:r w:rsidR="7BB5AD43" w:rsidRPr="3CEA8BE5">
              <w:rPr>
                <w:rFonts w:ascii="Arial" w:eastAsia="Arial" w:hAnsi="Arial" w:cs="Arial"/>
              </w:rPr>
              <w:t xml:space="preserve"> </w:t>
            </w:r>
            <w:r>
              <w:rPr>
                <w:rFonts w:ascii="Arial" w:eastAsia="Arial" w:hAnsi="Arial" w:cs="Arial"/>
              </w:rPr>
              <w:t xml:space="preserve">(OAHS) </w:t>
            </w:r>
            <w:r w:rsidR="3CA2DD31" w:rsidRPr="3CEA8BE5">
              <w:rPr>
                <w:rFonts w:ascii="Arial" w:eastAsia="Arial" w:hAnsi="Arial" w:cs="Arial"/>
              </w:rPr>
              <w:t>has the greatest client-level data reporting burden, including clinical data, because there is an expectation that providers have access to th</w:t>
            </w:r>
            <w:r>
              <w:rPr>
                <w:rFonts w:ascii="Arial" w:eastAsia="Arial" w:hAnsi="Arial" w:cs="Arial"/>
              </w:rPr>
              <w:t>e</w:t>
            </w:r>
            <w:r w:rsidR="3CA2DD31" w:rsidRPr="3CEA8BE5">
              <w:rPr>
                <w:rFonts w:ascii="Arial" w:eastAsia="Arial" w:hAnsi="Arial" w:cs="Arial"/>
              </w:rPr>
              <w:t>s</w:t>
            </w:r>
            <w:r>
              <w:rPr>
                <w:rFonts w:ascii="Arial" w:eastAsia="Arial" w:hAnsi="Arial" w:cs="Arial"/>
              </w:rPr>
              <w:t xml:space="preserve">e </w:t>
            </w:r>
            <w:r w:rsidR="3CA2DD31" w:rsidRPr="3CEA8BE5">
              <w:rPr>
                <w:rFonts w:ascii="Arial" w:eastAsia="Arial" w:hAnsi="Arial" w:cs="Arial"/>
              </w:rPr>
              <w:t xml:space="preserve">data </w:t>
            </w:r>
            <w:r>
              <w:rPr>
                <w:rFonts w:ascii="Arial" w:eastAsia="Arial" w:hAnsi="Arial" w:cs="Arial"/>
              </w:rPr>
              <w:t xml:space="preserve">for their OAHS clients. </w:t>
            </w:r>
          </w:p>
          <w:p w14:paraId="78E2924A" w14:textId="77777777" w:rsidR="00AA0DDF" w:rsidRDefault="00AA0DDF" w:rsidP="3CEA8BE5">
            <w:pPr>
              <w:pStyle w:val="NoSpacing"/>
              <w:rPr>
                <w:rFonts w:ascii="Arial" w:eastAsia="Arial" w:hAnsi="Arial" w:cs="Arial"/>
              </w:rPr>
            </w:pPr>
          </w:p>
          <w:p w14:paraId="6324253A" w14:textId="0235661C" w:rsidR="4DDB414D" w:rsidRDefault="5D55ADC0" w:rsidP="3CEA8BE5">
            <w:pPr>
              <w:pStyle w:val="NoSpacing"/>
              <w:rPr>
                <w:rFonts w:ascii="Arial" w:eastAsia="Arial" w:hAnsi="Arial" w:cs="Arial"/>
              </w:rPr>
            </w:pPr>
            <w:r w:rsidRPr="3CEA8BE5">
              <w:rPr>
                <w:rFonts w:ascii="Arial" w:eastAsia="Arial" w:hAnsi="Arial" w:cs="Arial"/>
              </w:rPr>
              <w:t xml:space="preserve">The table of required client-level data elements for RWHAP services (on page 59 of the </w:t>
            </w:r>
            <w:hyperlink r:id="rId21">
              <w:r w:rsidRPr="3CEA8BE5">
                <w:rPr>
                  <w:rStyle w:val="Hyperlink"/>
                  <w:rFonts w:ascii="Arial" w:eastAsia="Arial" w:hAnsi="Arial" w:cs="Arial"/>
                </w:rPr>
                <w:t>RSR Instruction Manual</w:t>
              </w:r>
            </w:hyperlink>
            <w:r w:rsidRPr="3CEA8BE5">
              <w:rPr>
                <w:rFonts w:ascii="Arial" w:eastAsia="Arial" w:hAnsi="Arial" w:cs="Arial"/>
              </w:rPr>
              <w:t>)</w:t>
            </w:r>
            <w:r w:rsidR="0329001A" w:rsidRPr="3CEA8BE5">
              <w:rPr>
                <w:rFonts w:ascii="Arial" w:eastAsia="Arial" w:hAnsi="Arial" w:cs="Arial"/>
              </w:rPr>
              <w:t xml:space="preserve"> include a column on the far right that lists the rationale for collecting each data element. </w:t>
            </w:r>
          </w:p>
        </w:tc>
      </w:tr>
      <w:tr w:rsidR="3CEA8BE5" w14:paraId="451AD3AD" w14:textId="77777777" w:rsidTr="2E35FBD6">
        <w:trPr>
          <w:trHeight w:val="2858"/>
        </w:trPr>
        <w:tc>
          <w:tcPr>
            <w:tcW w:w="715" w:type="dxa"/>
            <w:shd w:val="clear" w:color="auto" w:fill="FFFFFF" w:themeFill="background1"/>
          </w:tcPr>
          <w:p w14:paraId="633C5AED" w14:textId="56993CA9" w:rsidR="5524B824" w:rsidRDefault="5524B824" w:rsidP="3CEA8BE5">
            <w:pPr>
              <w:rPr>
                <w:rFonts w:ascii="Arial" w:eastAsia="Arial" w:hAnsi="Arial" w:cs="Arial"/>
              </w:rPr>
            </w:pPr>
            <w:r w:rsidRPr="4FDB92E6">
              <w:rPr>
                <w:rFonts w:ascii="Arial" w:eastAsia="Arial" w:hAnsi="Arial" w:cs="Arial"/>
              </w:rPr>
              <w:lastRenderedPageBreak/>
              <w:t>6.</w:t>
            </w:r>
          </w:p>
        </w:tc>
        <w:tc>
          <w:tcPr>
            <w:tcW w:w="4050" w:type="dxa"/>
            <w:shd w:val="clear" w:color="auto" w:fill="auto"/>
          </w:tcPr>
          <w:p w14:paraId="0FA4B44A" w14:textId="558285E2" w:rsidR="5524B824" w:rsidRDefault="5524B824" w:rsidP="3CEA8BE5">
            <w:pPr>
              <w:pStyle w:val="NoSpacing"/>
              <w:rPr>
                <w:rFonts w:ascii="Arial" w:eastAsia="Arial" w:hAnsi="Arial" w:cs="Arial"/>
              </w:rPr>
            </w:pPr>
            <w:r w:rsidRPr="3CEA8BE5">
              <w:rPr>
                <w:rFonts w:ascii="Arial" w:eastAsia="Arial" w:hAnsi="Arial" w:cs="Arial"/>
              </w:rPr>
              <w:t xml:space="preserve">The reports </w:t>
            </w:r>
            <w:proofErr w:type="gramStart"/>
            <w:r w:rsidRPr="3CEA8BE5">
              <w:rPr>
                <w:rFonts w:ascii="Arial" w:eastAsia="Arial" w:hAnsi="Arial" w:cs="Arial"/>
              </w:rPr>
              <w:t>don’t</w:t>
            </w:r>
            <w:proofErr w:type="gramEnd"/>
            <w:r w:rsidRPr="3CEA8BE5">
              <w:rPr>
                <w:rFonts w:ascii="Arial" w:eastAsia="Arial" w:hAnsi="Arial" w:cs="Arial"/>
              </w:rPr>
              <w:t xml:space="preserve"> look right after we’ve populated in the data from our system! How do I fix this?</w:t>
            </w:r>
          </w:p>
          <w:p w14:paraId="3D4F0474" w14:textId="29E8F861" w:rsidR="3CEA8BE5" w:rsidRDefault="3CEA8BE5" w:rsidP="3CEA8BE5">
            <w:pPr>
              <w:pStyle w:val="NoSpacing"/>
              <w:rPr>
                <w:rFonts w:ascii="Arial" w:eastAsia="Arial" w:hAnsi="Arial" w:cs="Arial"/>
                <w:color w:val="000000" w:themeColor="text1"/>
              </w:rPr>
            </w:pPr>
          </w:p>
        </w:tc>
        <w:tc>
          <w:tcPr>
            <w:tcW w:w="4950" w:type="dxa"/>
          </w:tcPr>
          <w:p w14:paraId="1B1F7C1E" w14:textId="5A9412F7" w:rsidR="5524B824" w:rsidRDefault="236A30C6" w:rsidP="3CEA8BE5">
            <w:pPr>
              <w:pStyle w:val="NoSpacing"/>
              <w:rPr>
                <w:rFonts w:ascii="Arial" w:eastAsia="Arial" w:hAnsi="Arial" w:cs="Arial"/>
              </w:rPr>
            </w:pPr>
            <w:r w:rsidRPr="6B979BC9">
              <w:rPr>
                <w:rFonts w:ascii="Arial" w:eastAsia="Arial" w:hAnsi="Arial" w:cs="Arial"/>
              </w:rPr>
              <w:t>There are two data quality issues that should be checked when reviewing your data. First</w:t>
            </w:r>
            <w:r w:rsidR="001F40F5">
              <w:rPr>
                <w:rFonts w:ascii="Arial" w:eastAsia="Arial" w:hAnsi="Arial" w:cs="Arial"/>
              </w:rPr>
              <w:t>,</w:t>
            </w:r>
            <w:r w:rsidRPr="6B979BC9">
              <w:rPr>
                <w:rFonts w:ascii="Arial" w:eastAsia="Arial" w:hAnsi="Arial" w:cs="Arial"/>
              </w:rPr>
              <w:t xml:space="preserve"> is there any missing data?  If </w:t>
            </w:r>
            <w:proofErr w:type="gramStart"/>
            <w:r w:rsidRPr="6B979BC9">
              <w:rPr>
                <w:rFonts w:ascii="Arial" w:eastAsia="Arial" w:hAnsi="Arial" w:cs="Arial"/>
              </w:rPr>
              <w:t>you’re</w:t>
            </w:r>
            <w:proofErr w:type="gramEnd"/>
            <w:r w:rsidRPr="6B979BC9">
              <w:rPr>
                <w:rFonts w:ascii="Arial" w:eastAsia="Arial" w:hAnsi="Arial" w:cs="Arial"/>
              </w:rPr>
              <w:t xml:space="preserve"> not sure what data are required, review the table of required client-level data e</w:t>
            </w:r>
            <w:r w:rsidR="02BCA35F" w:rsidRPr="6B979BC9">
              <w:rPr>
                <w:rFonts w:ascii="Arial" w:eastAsia="Arial" w:hAnsi="Arial" w:cs="Arial"/>
              </w:rPr>
              <w:t xml:space="preserve">lements for RWHAP services (on page 59 of the </w:t>
            </w:r>
            <w:hyperlink r:id="rId22" w:history="1">
              <w:r w:rsidR="02BCA35F" w:rsidRPr="00A904A8">
                <w:rPr>
                  <w:rStyle w:val="Hyperlink"/>
                  <w:rFonts w:ascii="Arial" w:eastAsia="Arial" w:hAnsi="Arial" w:cs="Arial"/>
                </w:rPr>
                <w:t>RSR Instruction Manual</w:t>
              </w:r>
            </w:hyperlink>
            <w:r w:rsidR="02BCA35F" w:rsidRPr="6B979BC9">
              <w:rPr>
                <w:rFonts w:ascii="Arial" w:eastAsia="Arial" w:hAnsi="Arial" w:cs="Arial"/>
              </w:rPr>
              <w:t xml:space="preserve">).  Second, do the data reflect your program services? </w:t>
            </w:r>
            <w:r w:rsidR="74BEA701" w:rsidRPr="6B979BC9">
              <w:rPr>
                <w:rFonts w:ascii="Arial" w:eastAsia="Arial" w:hAnsi="Arial" w:cs="Arial"/>
              </w:rPr>
              <w:t xml:space="preserve">Once you determine the data quality issue, </w:t>
            </w:r>
            <w:proofErr w:type="gramStart"/>
            <w:r w:rsidR="74BEA701" w:rsidRPr="6B979BC9">
              <w:rPr>
                <w:rFonts w:ascii="Arial" w:eastAsia="Arial" w:hAnsi="Arial" w:cs="Arial"/>
              </w:rPr>
              <w:t>you’ll</w:t>
            </w:r>
            <w:proofErr w:type="gramEnd"/>
            <w:r w:rsidR="74BEA701" w:rsidRPr="6B979BC9">
              <w:rPr>
                <w:rFonts w:ascii="Arial" w:eastAsia="Arial" w:hAnsi="Arial" w:cs="Arial"/>
              </w:rPr>
              <w:t xml:space="preserve"> need to check data mapping and/or entry to determine the cause of the problem</w:t>
            </w:r>
            <w:r w:rsidR="5524B824" w:rsidRPr="6B979BC9">
              <w:rPr>
                <w:rFonts w:ascii="Arial" w:eastAsia="Arial" w:hAnsi="Arial" w:cs="Arial"/>
              </w:rPr>
              <w:t xml:space="preserve">. </w:t>
            </w:r>
          </w:p>
          <w:p w14:paraId="797EB94C" w14:textId="72A9A0B3" w:rsidR="3CEA8BE5" w:rsidRDefault="3CEA8BE5" w:rsidP="3CEA8BE5">
            <w:pPr>
              <w:pStyle w:val="NoSpacing"/>
              <w:rPr>
                <w:rFonts w:ascii="Arial" w:eastAsia="Arial" w:hAnsi="Arial" w:cs="Arial"/>
              </w:rPr>
            </w:pPr>
          </w:p>
          <w:p w14:paraId="377252E0" w14:textId="0C654AEB" w:rsidR="3CEA8BE5" w:rsidRDefault="5524B824" w:rsidP="4FDB92E6">
            <w:pPr>
              <w:pStyle w:val="NoSpacing"/>
              <w:rPr>
                <w:rFonts w:ascii="Arial" w:eastAsia="Arial" w:hAnsi="Arial" w:cs="Arial"/>
              </w:rPr>
            </w:pPr>
            <w:r w:rsidRPr="4FDB92E6">
              <w:rPr>
                <w:rFonts w:ascii="Arial" w:eastAsia="Arial" w:hAnsi="Arial" w:cs="Arial"/>
              </w:rPr>
              <w:t xml:space="preserve">The DISQ Team, as part of its expanded scope, can provide technical assistance around data integration and systems. Contact the DISQ Team by emailing them </w:t>
            </w:r>
            <w:hyperlink r:id="rId23">
              <w:r w:rsidRPr="4FDB92E6">
                <w:rPr>
                  <w:rStyle w:val="Hyperlink"/>
                  <w:rFonts w:ascii="Arial" w:eastAsia="Arial" w:hAnsi="Arial" w:cs="Arial"/>
                </w:rPr>
                <w:t>here</w:t>
              </w:r>
            </w:hyperlink>
            <w:r w:rsidRPr="4FDB92E6">
              <w:rPr>
                <w:rFonts w:ascii="Arial" w:eastAsia="Arial" w:hAnsi="Arial" w:cs="Arial"/>
              </w:rPr>
              <w:t>.</w:t>
            </w:r>
          </w:p>
        </w:tc>
      </w:tr>
      <w:tr w:rsidR="008A42C2" w:rsidRPr="00EE12B4" w14:paraId="16B43B76" w14:textId="77777777" w:rsidTr="2E35FBD6">
        <w:trPr>
          <w:trHeight w:val="1337"/>
        </w:trPr>
        <w:tc>
          <w:tcPr>
            <w:tcW w:w="715" w:type="dxa"/>
            <w:shd w:val="clear" w:color="auto" w:fill="FFFFFF" w:themeFill="background1"/>
          </w:tcPr>
          <w:p w14:paraId="0F15B43D" w14:textId="3F447978" w:rsidR="008A42C2" w:rsidRPr="00EE12B4" w:rsidRDefault="0BAE053B" w:rsidP="3CEA8BE5">
            <w:pPr>
              <w:spacing w:after="120"/>
              <w:rPr>
                <w:rFonts w:ascii="Arial" w:eastAsia="Arial" w:hAnsi="Arial" w:cs="Arial"/>
              </w:rPr>
            </w:pPr>
            <w:r w:rsidRPr="3CEA8BE5">
              <w:rPr>
                <w:rFonts w:ascii="Arial" w:eastAsia="Arial" w:hAnsi="Arial" w:cs="Arial"/>
              </w:rPr>
              <w:t>7.</w:t>
            </w:r>
          </w:p>
        </w:tc>
        <w:tc>
          <w:tcPr>
            <w:tcW w:w="4050" w:type="dxa"/>
            <w:shd w:val="clear" w:color="auto" w:fill="auto"/>
          </w:tcPr>
          <w:p w14:paraId="4EB04BAC" w14:textId="03A305C4" w:rsidR="008A42C2" w:rsidRPr="00EE12B4" w:rsidRDefault="38A48D48" w:rsidP="3CEA8BE5">
            <w:pPr>
              <w:pStyle w:val="NoSpacing"/>
              <w:rPr>
                <w:rFonts w:ascii="Arial" w:eastAsia="Arial" w:hAnsi="Arial" w:cs="Arial"/>
              </w:rPr>
            </w:pPr>
            <w:r w:rsidRPr="3CEA8BE5">
              <w:rPr>
                <w:rFonts w:ascii="Arial" w:eastAsia="Arial" w:hAnsi="Arial" w:cs="Arial"/>
              </w:rPr>
              <w:t>Since HAB migrated providers into the EHB system, many of our providers are now reporting they can no longer navigate to their reports.</w:t>
            </w:r>
          </w:p>
        </w:tc>
        <w:tc>
          <w:tcPr>
            <w:tcW w:w="4950" w:type="dxa"/>
          </w:tcPr>
          <w:p w14:paraId="5C53D236" w14:textId="305A3AA5" w:rsidR="00BD6C32" w:rsidRDefault="5A4E28F4" w:rsidP="003A2CDE">
            <w:pPr>
              <w:pStyle w:val="NoSpacing"/>
              <w:rPr>
                <w:rFonts w:ascii="Arial" w:eastAsia="Arial" w:hAnsi="Arial" w:cs="Arial"/>
              </w:rPr>
            </w:pPr>
            <w:r w:rsidRPr="6B979BC9">
              <w:rPr>
                <w:rFonts w:ascii="Arial" w:eastAsia="Arial" w:hAnsi="Arial" w:cs="Arial"/>
              </w:rPr>
              <w:t xml:space="preserve">If </w:t>
            </w:r>
            <w:proofErr w:type="gramStart"/>
            <w:r w:rsidRPr="6B979BC9">
              <w:rPr>
                <w:rFonts w:ascii="Arial" w:eastAsia="Arial" w:hAnsi="Arial" w:cs="Arial"/>
              </w:rPr>
              <w:t>you’re</w:t>
            </w:r>
            <w:proofErr w:type="gramEnd"/>
            <w:r w:rsidRPr="6B979BC9">
              <w:rPr>
                <w:rFonts w:ascii="Arial" w:eastAsia="Arial" w:hAnsi="Arial" w:cs="Arial"/>
              </w:rPr>
              <w:t xml:space="preserve"> having</w:t>
            </w:r>
            <w:r w:rsidR="00B72230">
              <w:rPr>
                <w:rFonts w:ascii="Arial" w:eastAsia="Arial" w:hAnsi="Arial" w:cs="Arial"/>
              </w:rPr>
              <w:t xml:space="preserve"> </w:t>
            </w:r>
            <w:r w:rsidR="564A4D73" w:rsidRPr="6B979BC9">
              <w:rPr>
                <w:rFonts w:ascii="Arial" w:eastAsia="Arial" w:hAnsi="Arial" w:cs="Arial"/>
              </w:rPr>
              <w:t>an</w:t>
            </w:r>
            <w:r w:rsidRPr="6B979BC9">
              <w:rPr>
                <w:rFonts w:ascii="Arial" w:eastAsia="Arial" w:hAnsi="Arial" w:cs="Arial"/>
              </w:rPr>
              <w:t xml:space="preserve"> issue with your providers </w:t>
            </w:r>
            <w:r w:rsidR="340FABE0" w:rsidRPr="6B979BC9">
              <w:rPr>
                <w:rFonts w:ascii="Arial" w:eastAsia="Arial" w:hAnsi="Arial" w:cs="Arial"/>
              </w:rPr>
              <w:t>accessing</w:t>
            </w:r>
            <w:r w:rsidRPr="6B979BC9">
              <w:rPr>
                <w:rFonts w:ascii="Arial" w:eastAsia="Arial" w:hAnsi="Arial" w:cs="Arial"/>
              </w:rPr>
              <w:t xml:space="preserve"> the system, </w:t>
            </w:r>
            <w:r w:rsidR="003A2CDE" w:rsidRPr="6B979BC9">
              <w:rPr>
                <w:rFonts w:ascii="Arial" w:eastAsia="Arial" w:hAnsi="Arial" w:cs="Arial"/>
              </w:rPr>
              <w:t xml:space="preserve">the </w:t>
            </w:r>
            <w:hyperlink r:id="rId24" w:history="1">
              <w:r w:rsidRPr="00575FF3">
                <w:rPr>
                  <w:rStyle w:val="Hyperlink"/>
                  <w:rFonts w:ascii="Arial" w:eastAsia="Arial" w:hAnsi="Arial" w:cs="Arial"/>
                </w:rPr>
                <w:t xml:space="preserve">EHB </w:t>
              </w:r>
              <w:r w:rsidR="271A918D" w:rsidRPr="00575FF3">
                <w:rPr>
                  <w:rStyle w:val="Hyperlink"/>
                  <w:rFonts w:ascii="Arial" w:eastAsia="Arial" w:hAnsi="Arial" w:cs="Arial"/>
                </w:rPr>
                <w:t>C</w:t>
              </w:r>
              <w:r w:rsidRPr="00575FF3">
                <w:rPr>
                  <w:rStyle w:val="Hyperlink"/>
                  <w:rFonts w:ascii="Arial" w:eastAsia="Arial" w:hAnsi="Arial" w:cs="Arial"/>
                </w:rPr>
                <w:t xml:space="preserve">ustomer </w:t>
              </w:r>
              <w:r w:rsidR="3944C046" w:rsidRPr="00575FF3">
                <w:rPr>
                  <w:rStyle w:val="Hyperlink"/>
                  <w:rFonts w:ascii="Arial" w:eastAsia="Arial" w:hAnsi="Arial" w:cs="Arial"/>
                </w:rPr>
                <w:t>S</w:t>
              </w:r>
              <w:r w:rsidRPr="00575FF3">
                <w:rPr>
                  <w:rStyle w:val="Hyperlink"/>
                  <w:rFonts w:ascii="Arial" w:eastAsia="Arial" w:hAnsi="Arial" w:cs="Arial"/>
                </w:rPr>
                <w:t xml:space="preserve">upport </w:t>
              </w:r>
              <w:r w:rsidR="663BB9A7" w:rsidRPr="00575FF3">
                <w:rPr>
                  <w:rStyle w:val="Hyperlink"/>
                  <w:rFonts w:ascii="Arial" w:eastAsia="Arial" w:hAnsi="Arial" w:cs="Arial"/>
                </w:rPr>
                <w:t>C</w:t>
              </w:r>
              <w:r w:rsidRPr="00575FF3">
                <w:rPr>
                  <w:rStyle w:val="Hyperlink"/>
                  <w:rFonts w:ascii="Arial" w:eastAsia="Arial" w:hAnsi="Arial" w:cs="Arial"/>
                </w:rPr>
                <w:t>enter</w:t>
              </w:r>
            </w:hyperlink>
            <w:r w:rsidRPr="6B979BC9">
              <w:rPr>
                <w:rFonts w:ascii="Arial" w:eastAsia="Arial" w:hAnsi="Arial" w:cs="Arial"/>
              </w:rPr>
              <w:t xml:space="preserve"> is </w:t>
            </w:r>
            <w:r w:rsidR="003A2CDE" w:rsidRPr="6B979BC9">
              <w:rPr>
                <w:rFonts w:ascii="Arial" w:eastAsia="Arial" w:hAnsi="Arial" w:cs="Arial"/>
              </w:rPr>
              <w:t xml:space="preserve">the best </w:t>
            </w:r>
            <w:r w:rsidRPr="6B979BC9">
              <w:rPr>
                <w:rFonts w:ascii="Arial" w:eastAsia="Arial" w:hAnsi="Arial" w:cs="Arial"/>
              </w:rPr>
              <w:t>resource</w:t>
            </w:r>
            <w:r w:rsidR="003A2CDE" w:rsidRPr="6B979BC9">
              <w:rPr>
                <w:rFonts w:ascii="Arial" w:eastAsia="Arial" w:hAnsi="Arial" w:cs="Arial"/>
              </w:rPr>
              <w:t xml:space="preserve"> for assistance</w:t>
            </w:r>
            <w:r w:rsidRPr="6B979BC9">
              <w:rPr>
                <w:rFonts w:ascii="Arial" w:eastAsia="Arial" w:hAnsi="Arial" w:cs="Arial"/>
              </w:rPr>
              <w:t>.</w:t>
            </w:r>
            <w:r w:rsidR="00732B52" w:rsidRPr="6B979BC9">
              <w:rPr>
                <w:rFonts w:ascii="Arial" w:eastAsia="Arial" w:hAnsi="Arial" w:cs="Arial"/>
              </w:rPr>
              <w:t xml:space="preserve"> You may also </w:t>
            </w:r>
            <w:hyperlink r:id="rId25" w:history="1">
              <w:r w:rsidR="00732B52" w:rsidRPr="0091082D">
                <w:rPr>
                  <w:rStyle w:val="Hyperlink"/>
                  <w:rFonts w:ascii="Arial" w:eastAsia="Arial" w:hAnsi="Arial" w:cs="Arial"/>
                </w:rPr>
                <w:t>co</w:t>
              </w:r>
              <w:r w:rsidR="00732B52" w:rsidRPr="0091082D">
                <w:rPr>
                  <w:rStyle w:val="Hyperlink"/>
                  <w:rFonts w:ascii="Arial" w:eastAsia="Arial" w:hAnsi="Arial" w:cs="Arial"/>
                </w:rPr>
                <w:t>n</w:t>
              </w:r>
              <w:r w:rsidR="00732B52" w:rsidRPr="0091082D">
                <w:rPr>
                  <w:rStyle w:val="Hyperlink"/>
                  <w:rFonts w:ascii="Arial" w:eastAsia="Arial" w:hAnsi="Arial" w:cs="Arial"/>
                </w:rPr>
                <w:t>tact the DISQ team</w:t>
              </w:r>
            </w:hyperlink>
            <w:r w:rsidR="00732B52" w:rsidRPr="6B979BC9">
              <w:rPr>
                <w:rFonts w:ascii="Arial" w:eastAsia="Arial" w:hAnsi="Arial" w:cs="Arial"/>
              </w:rPr>
              <w:t xml:space="preserve"> for assistance. </w:t>
            </w:r>
          </w:p>
        </w:tc>
      </w:tr>
      <w:tr w:rsidR="008A42C2" w:rsidRPr="00EE12B4" w14:paraId="7384E6AB" w14:textId="77777777" w:rsidTr="00F417A7">
        <w:trPr>
          <w:trHeight w:val="158"/>
        </w:trPr>
        <w:tc>
          <w:tcPr>
            <w:tcW w:w="9715" w:type="dxa"/>
            <w:gridSpan w:val="3"/>
            <w:shd w:val="clear" w:color="auto" w:fill="4F81BD" w:themeFill="accent1"/>
          </w:tcPr>
          <w:p w14:paraId="1B59C92E" w14:textId="23BB3743" w:rsidR="008A42C2" w:rsidRPr="004A13D1" w:rsidRDefault="25F4FC3E" w:rsidP="004A13D1">
            <w:pPr>
              <w:jc w:val="center"/>
              <w:rPr>
                <w:rFonts w:ascii="Arial" w:eastAsia="Arial" w:hAnsi="Arial" w:cs="Arial"/>
                <w:color w:val="FFFFFF" w:themeColor="background1"/>
              </w:rPr>
            </w:pPr>
            <w:r w:rsidRPr="004A13D1">
              <w:rPr>
                <w:rFonts w:ascii="Arial" w:eastAsia="Arial" w:hAnsi="Arial" w:cs="Arial"/>
                <w:b/>
                <w:bCs/>
                <w:color w:val="FFFFFF" w:themeColor="background1"/>
              </w:rPr>
              <w:t>CARES Act Funding</w:t>
            </w:r>
          </w:p>
        </w:tc>
      </w:tr>
      <w:tr w:rsidR="009C2918" w:rsidRPr="00EE12B4" w14:paraId="71F3E7C6" w14:textId="77777777" w:rsidTr="2E35FBD6">
        <w:trPr>
          <w:trHeight w:val="4397"/>
        </w:trPr>
        <w:tc>
          <w:tcPr>
            <w:tcW w:w="715" w:type="dxa"/>
            <w:shd w:val="clear" w:color="auto" w:fill="FFFFFF" w:themeFill="background1"/>
          </w:tcPr>
          <w:p w14:paraId="4BD46DD8" w14:textId="286D9B58" w:rsidR="009C2918" w:rsidRDefault="356A2589" w:rsidP="3CEA8BE5">
            <w:pPr>
              <w:spacing w:after="120"/>
              <w:rPr>
                <w:rFonts w:ascii="Arial" w:eastAsia="Arial" w:hAnsi="Arial" w:cs="Arial"/>
              </w:rPr>
            </w:pPr>
            <w:r w:rsidRPr="3CEA8BE5">
              <w:rPr>
                <w:rFonts w:ascii="Arial" w:eastAsia="Arial" w:hAnsi="Arial" w:cs="Arial"/>
              </w:rPr>
              <w:t>8.</w:t>
            </w:r>
          </w:p>
        </w:tc>
        <w:tc>
          <w:tcPr>
            <w:tcW w:w="4050" w:type="dxa"/>
            <w:shd w:val="clear" w:color="auto" w:fill="auto"/>
          </w:tcPr>
          <w:p w14:paraId="2F86D0B6" w14:textId="6A19E019" w:rsidR="009C2918" w:rsidRDefault="0D6352FF" w:rsidP="3CEA8BE5">
            <w:pPr>
              <w:pStyle w:val="NoSpacing"/>
              <w:rPr>
                <w:rFonts w:ascii="Arial" w:eastAsia="Arial" w:hAnsi="Arial" w:cs="Arial"/>
              </w:rPr>
            </w:pPr>
            <w:r w:rsidRPr="3CEA8BE5">
              <w:rPr>
                <w:rFonts w:ascii="Arial" w:eastAsia="Arial" w:hAnsi="Arial" w:cs="Arial"/>
              </w:rPr>
              <w:t>My agency historically has only ever received RWHAP Part funding. In 2020, we received CARE</w:t>
            </w:r>
            <w:r w:rsidR="006A66C5">
              <w:rPr>
                <w:rFonts w:ascii="Arial" w:eastAsia="Arial" w:hAnsi="Arial" w:cs="Arial"/>
              </w:rPr>
              <w:t>S</w:t>
            </w:r>
            <w:r w:rsidRPr="3CEA8BE5">
              <w:rPr>
                <w:rFonts w:ascii="Arial" w:eastAsia="Arial" w:hAnsi="Arial" w:cs="Arial"/>
              </w:rPr>
              <w:t xml:space="preserve"> Act funding. </w:t>
            </w:r>
            <w:r w:rsidR="2012E409" w:rsidRPr="3CEA8BE5">
              <w:rPr>
                <w:rFonts w:ascii="Arial" w:eastAsia="Arial" w:hAnsi="Arial" w:cs="Arial"/>
              </w:rPr>
              <w:t xml:space="preserve">How many reports does my agency need to submit and what data do we need to submit? </w:t>
            </w:r>
          </w:p>
        </w:tc>
        <w:tc>
          <w:tcPr>
            <w:tcW w:w="4950" w:type="dxa"/>
          </w:tcPr>
          <w:p w14:paraId="6108B3D1" w14:textId="7DC1D010" w:rsidR="00860999" w:rsidRDefault="7ABD2D03" w:rsidP="3CEA8BE5">
            <w:pPr>
              <w:pStyle w:val="NoSpacing"/>
              <w:rPr>
                <w:rFonts w:ascii="Arial" w:eastAsia="Arial" w:hAnsi="Arial" w:cs="Arial"/>
                <w:color w:val="000000" w:themeColor="text1"/>
              </w:rPr>
            </w:pPr>
            <w:r w:rsidRPr="6B979BC9">
              <w:rPr>
                <w:rFonts w:ascii="Arial" w:eastAsia="Arial" w:hAnsi="Arial" w:cs="Arial"/>
                <w:color w:val="000000" w:themeColor="text1"/>
              </w:rPr>
              <w:t xml:space="preserve">Recipients must submit one Recipient Report for </w:t>
            </w:r>
            <w:r w:rsidRPr="6B979BC9">
              <w:rPr>
                <w:rFonts w:ascii="Arial" w:eastAsia="Arial" w:hAnsi="Arial" w:cs="Arial"/>
                <w:b/>
                <w:bCs/>
                <w:color w:val="000000" w:themeColor="text1"/>
              </w:rPr>
              <w:t>each</w:t>
            </w:r>
            <w:r w:rsidRPr="6B979BC9">
              <w:rPr>
                <w:rFonts w:ascii="Arial" w:eastAsia="Arial" w:hAnsi="Arial" w:cs="Arial"/>
                <w:color w:val="000000" w:themeColor="text1"/>
              </w:rPr>
              <w:t xml:space="preserve"> grant received directly from </w:t>
            </w:r>
            <w:r w:rsidR="00860999" w:rsidRPr="6B979BC9">
              <w:rPr>
                <w:rFonts w:ascii="Arial" w:eastAsia="Arial" w:hAnsi="Arial" w:cs="Arial"/>
                <w:color w:val="000000" w:themeColor="text1"/>
              </w:rPr>
              <w:t xml:space="preserve">HRSA </w:t>
            </w:r>
            <w:r w:rsidRPr="6B979BC9">
              <w:rPr>
                <w:rFonts w:ascii="Arial" w:eastAsia="Arial" w:hAnsi="Arial" w:cs="Arial"/>
                <w:color w:val="000000" w:themeColor="text1"/>
              </w:rPr>
              <w:t xml:space="preserve">HAB. If your agency </w:t>
            </w:r>
            <w:r w:rsidR="00860999" w:rsidRPr="6B979BC9">
              <w:rPr>
                <w:rFonts w:ascii="Arial" w:eastAsia="Arial" w:hAnsi="Arial" w:cs="Arial"/>
                <w:color w:val="000000" w:themeColor="text1"/>
              </w:rPr>
              <w:t>is a CARES Act recipient</w:t>
            </w:r>
            <w:r w:rsidRPr="6B979BC9">
              <w:rPr>
                <w:rFonts w:ascii="Arial" w:eastAsia="Arial" w:hAnsi="Arial" w:cs="Arial"/>
                <w:color w:val="000000" w:themeColor="text1"/>
              </w:rPr>
              <w:t xml:space="preserve">, you </w:t>
            </w:r>
            <w:r w:rsidR="00860999" w:rsidRPr="6B979BC9">
              <w:rPr>
                <w:rFonts w:ascii="Arial" w:eastAsia="Arial" w:hAnsi="Arial" w:cs="Arial"/>
                <w:color w:val="000000" w:themeColor="text1"/>
              </w:rPr>
              <w:t>will</w:t>
            </w:r>
            <w:r w:rsidRPr="6B979BC9">
              <w:rPr>
                <w:rFonts w:ascii="Arial" w:eastAsia="Arial" w:hAnsi="Arial" w:cs="Arial"/>
                <w:color w:val="000000" w:themeColor="text1"/>
              </w:rPr>
              <w:t xml:space="preserve"> need to submit </w:t>
            </w:r>
            <w:r w:rsidR="00860999" w:rsidRPr="6B979BC9">
              <w:rPr>
                <w:rFonts w:ascii="Arial" w:eastAsia="Arial" w:hAnsi="Arial" w:cs="Arial"/>
                <w:color w:val="000000" w:themeColor="text1"/>
              </w:rPr>
              <w:t>an</w:t>
            </w:r>
            <w:r w:rsidRPr="6B979BC9">
              <w:rPr>
                <w:rFonts w:ascii="Arial" w:eastAsia="Arial" w:hAnsi="Arial" w:cs="Arial"/>
                <w:color w:val="000000" w:themeColor="text1"/>
              </w:rPr>
              <w:t xml:space="preserve"> RSR Recipient Report for </w:t>
            </w:r>
            <w:r w:rsidR="00860999" w:rsidRPr="6B979BC9">
              <w:rPr>
                <w:rFonts w:ascii="Arial" w:eastAsia="Arial" w:hAnsi="Arial" w:cs="Arial"/>
                <w:color w:val="000000" w:themeColor="text1"/>
              </w:rPr>
              <w:t xml:space="preserve">that grant. This is in addition to any other RWHAP grants </w:t>
            </w:r>
            <w:r w:rsidR="0CD39A8A" w:rsidRPr="6B979BC9">
              <w:rPr>
                <w:rFonts w:ascii="Arial" w:eastAsia="Arial" w:hAnsi="Arial" w:cs="Arial"/>
                <w:color w:val="000000" w:themeColor="text1"/>
              </w:rPr>
              <w:t xml:space="preserve">for which </w:t>
            </w:r>
            <w:r w:rsidR="00860999" w:rsidRPr="6B979BC9">
              <w:rPr>
                <w:rFonts w:ascii="Arial" w:eastAsia="Arial" w:hAnsi="Arial" w:cs="Arial"/>
                <w:color w:val="000000" w:themeColor="text1"/>
              </w:rPr>
              <w:t>you are a recipient.</w:t>
            </w:r>
          </w:p>
          <w:p w14:paraId="08A235D2" w14:textId="77777777" w:rsidR="00860999" w:rsidRDefault="00860999" w:rsidP="3CEA8BE5">
            <w:pPr>
              <w:pStyle w:val="NoSpacing"/>
              <w:rPr>
                <w:rFonts w:ascii="Arial" w:eastAsia="Arial" w:hAnsi="Arial" w:cs="Arial"/>
                <w:color w:val="000000" w:themeColor="text1"/>
              </w:rPr>
            </w:pPr>
          </w:p>
          <w:p w14:paraId="06975294" w14:textId="4B940575" w:rsidR="009C2918" w:rsidRDefault="7ABD2D03" w:rsidP="3CEA8BE5">
            <w:pPr>
              <w:pStyle w:val="NoSpacing"/>
              <w:rPr>
                <w:rFonts w:ascii="Arial" w:eastAsia="Arial" w:hAnsi="Arial" w:cs="Arial"/>
                <w:color w:val="000000" w:themeColor="text1"/>
              </w:rPr>
            </w:pPr>
            <w:r w:rsidRPr="3CEA8BE5">
              <w:rPr>
                <w:rFonts w:ascii="Arial" w:eastAsia="Arial" w:hAnsi="Arial" w:cs="Arial"/>
                <w:color w:val="000000" w:themeColor="text1"/>
              </w:rPr>
              <w:t xml:space="preserve">Subrecipients/providers submit </w:t>
            </w:r>
            <w:r w:rsidRPr="00860999">
              <w:rPr>
                <w:rFonts w:ascii="Arial" w:eastAsia="Arial" w:hAnsi="Arial" w:cs="Arial"/>
                <w:b/>
                <w:bCs/>
                <w:color w:val="000000" w:themeColor="text1"/>
              </w:rPr>
              <w:t>one</w:t>
            </w:r>
            <w:r w:rsidRPr="3CEA8BE5">
              <w:rPr>
                <w:rFonts w:ascii="Arial" w:eastAsia="Arial" w:hAnsi="Arial" w:cs="Arial"/>
                <w:color w:val="000000" w:themeColor="text1"/>
              </w:rPr>
              <w:t xml:space="preserve"> Provider Report regardless of the number of RWHAP grants from which they receive funding</w:t>
            </w:r>
            <w:r w:rsidR="60F0FD13" w:rsidRPr="3CEA8BE5">
              <w:rPr>
                <w:rFonts w:ascii="Arial" w:eastAsia="Arial" w:hAnsi="Arial" w:cs="Arial"/>
                <w:color w:val="000000" w:themeColor="text1"/>
              </w:rPr>
              <w:t>.</w:t>
            </w:r>
            <w:r w:rsidR="57656868" w:rsidRPr="3CEA8BE5">
              <w:rPr>
                <w:rFonts w:ascii="Arial" w:eastAsia="Arial" w:hAnsi="Arial" w:cs="Arial"/>
                <w:color w:val="000000" w:themeColor="text1"/>
              </w:rPr>
              <w:t xml:space="preserve"> </w:t>
            </w:r>
          </w:p>
          <w:p w14:paraId="1748FD45" w14:textId="758B6A5A" w:rsidR="009C2918" w:rsidRDefault="009C2918" w:rsidP="3CEA8BE5">
            <w:pPr>
              <w:pStyle w:val="NoSpacing"/>
              <w:rPr>
                <w:rFonts w:ascii="Arial" w:eastAsia="Arial" w:hAnsi="Arial" w:cs="Arial"/>
                <w:color w:val="000000" w:themeColor="text1"/>
              </w:rPr>
            </w:pPr>
          </w:p>
          <w:p w14:paraId="62019667" w14:textId="0B378AC0" w:rsidR="009C2918" w:rsidRDefault="60F0FD13" w:rsidP="3CEA8BE5">
            <w:pPr>
              <w:pStyle w:val="NoSpacing"/>
              <w:rPr>
                <w:rStyle w:val="normaltextrun"/>
                <w:rFonts w:ascii="Arial" w:eastAsia="Arial" w:hAnsi="Arial" w:cs="Arial"/>
                <w:color w:val="000000" w:themeColor="text1"/>
              </w:rPr>
            </w:pPr>
            <w:r w:rsidRPr="3CEA8BE5">
              <w:rPr>
                <w:rStyle w:val="normaltextrun"/>
                <w:rFonts w:ascii="Arial" w:eastAsia="Arial" w:hAnsi="Arial" w:cs="Arial"/>
                <w:color w:val="000000" w:themeColor="text1"/>
              </w:rPr>
              <w:t>CARES Act funding is treated as RWHAP funding in the 2020 RSR</w:t>
            </w:r>
            <w:r w:rsidR="006D2B66">
              <w:rPr>
                <w:rStyle w:val="normaltextrun"/>
                <w:rFonts w:ascii="Arial" w:eastAsia="Arial" w:hAnsi="Arial" w:cs="Arial"/>
                <w:color w:val="000000" w:themeColor="text1"/>
              </w:rPr>
              <w:t>, so the reporting expectations are the same as for other RWHAP grants</w:t>
            </w:r>
            <w:r w:rsidRPr="3CEA8BE5">
              <w:rPr>
                <w:rStyle w:val="normaltextrun"/>
                <w:rFonts w:ascii="Arial" w:eastAsia="Arial" w:hAnsi="Arial" w:cs="Arial"/>
                <w:color w:val="000000" w:themeColor="text1"/>
              </w:rPr>
              <w:t>. </w:t>
            </w:r>
            <w:r w:rsidR="006D2B66">
              <w:rPr>
                <w:rStyle w:val="normaltextrun"/>
                <w:rFonts w:ascii="Arial" w:eastAsia="Arial" w:hAnsi="Arial" w:cs="Arial"/>
                <w:color w:val="000000" w:themeColor="text1"/>
              </w:rPr>
              <w:t xml:space="preserve">Check out the </w:t>
            </w:r>
            <w:hyperlink r:id="rId26" w:history="1">
              <w:r w:rsidR="006D2B66" w:rsidRPr="006D2B66">
                <w:rPr>
                  <w:rStyle w:val="Hyperlink"/>
                  <w:rFonts w:ascii="Arial" w:eastAsia="Arial" w:hAnsi="Arial" w:cs="Arial"/>
                </w:rPr>
                <w:t>RSR Instruction Manual</w:t>
              </w:r>
            </w:hyperlink>
            <w:r w:rsidR="006D2B66">
              <w:rPr>
                <w:rStyle w:val="normaltextrun"/>
                <w:rFonts w:ascii="Arial" w:eastAsia="Arial" w:hAnsi="Arial" w:cs="Arial"/>
                <w:color w:val="000000" w:themeColor="text1"/>
              </w:rPr>
              <w:t xml:space="preserve"> for more information on the reporting requirements for the RSR.  </w:t>
            </w:r>
          </w:p>
        </w:tc>
      </w:tr>
      <w:tr w:rsidR="3CEA8BE5" w14:paraId="5B203C0F" w14:textId="77777777" w:rsidTr="2E35FBD6">
        <w:trPr>
          <w:trHeight w:val="617"/>
        </w:trPr>
        <w:tc>
          <w:tcPr>
            <w:tcW w:w="715" w:type="dxa"/>
            <w:shd w:val="clear" w:color="auto" w:fill="FFFFFF" w:themeFill="background1"/>
          </w:tcPr>
          <w:p w14:paraId="0E1FE47E" w14:textId="0AEBECE1" w:rsidR="63F78A90" w:rsidRDefault="63F78A90" w:rsidP="3CEA8BE5">
            <w:pPr>
              <w:rPr>
                <w:rFonts w:ascii="Arial" w:eastAsia="Arial" w:hAnsi="Arial" w:cs="Arial"/>
              </w:rPr>
            </w:pPr>
            <w:r w:rsidRPr="4FDB92E6">
              <w:rPr>
                <w:rFonts w:ascii="Arial" w:eastAsia="Arial" w:hAnsi="Arial" w:cs="Arial"/>
              </w:rPr>
              <w:t>9.</w:t>
            </w:r>
          </w:p>
        </w:tc>
        <w:tc>
          <w:tcPr>
            <w:tcW w:w="4050" w:type="dxa"/>
            <w:shd w:val="clear" w:color="auto" w:fill="auto"/>
          </w:tcPr>
          <w:p w14:paraId="548FDB21" w14:textId="07987F33" w:rsidR="473B7235" w:rsidRDefault="473B7235" w:rsidP="3CEA8BE5">
            <w:pPr>
              <w:pStyle w:val="NoSpacing"/>
              <w:rPr>
                <w:rFonts w:ascii="Arial" w:eastAsia="Arial" w:hAnsi="Arial" w:cs="Arial"/>
              </w:rPr>
            </w:pPr>
            <w:r w:rsidRPr="3CEA8BE5">
              <w:rPr>
                <w:rFonts w:ascii="Arial" w:eastAsia="Arial" w:hAnsi="Arial" w:cs="Arial"/>
              </w:rPr>
              <w:t>What recommendations do you have for making sure our system is capturing the right data for the Covid-19 Data Report?</w:t>
            </w:r>
          </w:p>
          <w:p w14:paraId="06E5CF20" w14:textId="23880ADB" w:rsidR="3CEA8BE5" w:rsidRDefault="3CEA8BE5" w:rsidP="3CEA8BE5">
            <w:pPr>
              <w:pStyle w:val="NoSpacing"/>
              <w:rPr>
                <w:rFonts w:ascii="Arial" w:eastAsia="Arial" w:hAnsi="Arial" w:cs="Arial"/>
              </w:rPr>
            </w:pPr>
          </w:p>
        </w:tc>
        <w:tc>
          <w:tcPr>
            <w:tcW w:w="4950" w:type="dxa"/>
          </w:tcPr>
          <w:p w14:paraId="5BC36406" w14:textId="7713A4F9" w:rsidR="006D2B66" w:rsidRDefault="473B7235" w:rsidP="3CEA8BE5">
            <w:pPr>
              <w:pStyle w:val="NoSpacing"/>
              <w:rPr>
                <w:rFonts w:ascii="Arial" w:eastAsia="Arial" w:hAnsi="Arial" w:cs="Arial"/>
              </w:rPr>
            </w:pPr>
            <w:r w:rsidRPr="6B979BC9">
              <w:rPr>
                <w:rFonts w:ascii="Arial" w:eastAsia="Arial" w:hAnsi="Arial" w:cs="Arial"/>
              </w:rPr>
              <w:t>For a summary of the</w:t>
            </w:r>
            <w:r w:rsidR="00323DA6" w:rsidRPr="6B979BC9">
              <w:rPr>
                <w:rFonts w:ascii="Arial" w:eastAsia="Arial" w:hAnsi="Arial" w:cs="Arial"/>
              </w:rPr>
              <w:t xml:space="preserve"> COVID-19 Data Report (</w:t>
            </w:r>
            <w:r w:rsidRPr="6B979BC9">
              <w:rPr>
                <w:rFonts w:ascii="Arial" w:eastAsia="Arial" w:hAnsi="Arial" w:cs="Arial"/>
              </w:rPr>
              <w:t>CDR</w:t>
            </w:r>
            <w:r w:rsidR="00323DA6" w:rsidRPr="6B979BC9">
              <w:rPr>
                <w:rFonts w:ascii="Arial" w:eastAsia="Arial" w:hAnsi="Arial" w:cs="Arial"/>
              </w:rPr>
              <w:t xml:space="preserve">) and more information on </w:t>
            </w:r>
            <w:r w:rsidRPr="6B979BC9">
              <w:rPr>
                <w:rFonts w:ascii="Arial" w:eastAsia="Arial" w:hAnsi="Arial" w:cs="Arial"/>
              </w:rPr>
              <w:t xml:space="preserve">how to generate </w:t>
            </w:r>
            <w:r w:rsidR="00BC0154" w:rsidRPr="6B979BC9">
              <w:rPr>
                <w:rFonts w:ascii="Arial" w:eastAsia="Arial" w:hAnsi="Arial" w:cs="Arial"/>
              </w:rPr>
              <w:t xml:space="preserve">the report with correct data, </w:t>
            </w:r>
            <w:r w:rsidRPr="6B979BC9">
              <w:rPr>
                <w:rFonts w:ascii="Arial" w:eastAsia="Arial" w:hAnsi="Arial" w:cs="Arial"/>
              </w:rPr>
              <w:t>check out the In Focus document “</w:t>
            </w:r>
            <w:hyperlink r:id="rId27">
              <w:r w:rsidRPr="6B979BC9">
                <w:rPr>
                  <w:rStyle w:val="Hyperlink"/>
                  <w:rFonts w:ascii="Arial" w:eastAsia="Arial" w:hAnsi="Arial" w:cs="Arial"/>
                </w:rPr>
                <w:t>Tips for the COVID-19 Data Report (CDR)</w:t>
              </w:r>
            </w:hyperlink>
            <w:r w:rsidRPr="6B979BC9">
              <w:rPr>
                <w:rFonts w:ascii="Arial" w:eastAsia="Arial" w:hAnsi="Arial" w:cs="Arial"/>
              </w:rPr>
              <w:t xml:space="preserve">” available on </w:t>
            </w:r>
            <w:proofErr w:type="spellStart"/>
            <w:r w:rsidRPr="6B979BC9">
              <w:rPr>
                <w:rFonts w:ascii="Arial" w:eastAsia="Arial" w:hAnsi="Arial" w:cs="Arial"/>
              </w:rPr>
              <w:t>TargetHIV</w:t>
            </w:r>
            <w:proofErr w:type="spellEnd"/>
            <w:r w:rsidRPr="6B979BC9">
              <w:rPr>
                <w:rFonts w:ascii="Arial" w:eastAsia="Arial" w:hAnsi="Arial" w:cs="Arial"/>
              </w:rPr>
              <w:t>.</w:t>
            </w:r>
          </w:p>
        </w:tc>
      </w:tr>
      <w:tr w:rsidR="008069A9" w14:paraId="6AFC59AC" w14:textId="77777777" w:rsidTr="00F417A7">
        <w:trPr>
          <w:trHeight w:val="617"/>
        </w:trPr>
        <w:tc>
          <w:tcPr>
            <w:tcW w:w="9715" w:type="dxa"/>
            <w:gridSpan w:val="3"/>
            <w:shd w:val="clear" w:color="auto" w:fill="4F81BD" w:themeFill="accent1"/>
          </w:tcPr>
          <w:p w14:paraId="5BC33606" w14:textId="4F463540" w:rsidR="008069A9" w:rsidRPr="008069A9" w:rsidRDefault="008069A9" w:rsidP="008069A9">
            <w:pPr>
              <w:pStyle w:val="NoSpacing"/>
              <w:jc w:val="center"/>
              <w:rPr>
                <w:rFonts w:ascii="Arial" w:eastAsia="Arial" w:hAnsi="Arial" w:cs="Arial"/>
                <w:b/>
                <w:bCs/>
                <w:color w:val="FFFFFF" w:themeColor="background1"/>
              </w:rPr>
            </w:pPr>
            <w:r>
              <w:rPr>
                <w:rFonts w:ascii="Arial" w:eastAsia="Arial" w:hAnsi="Arial" w:cs="Arial"/>
                <w:b/>
                <w:bCs/>
                <w:color w:val="FFFFFF" w:themeColor="background1"/>
              </w:rPr>
              <w:t>CAREWare</w:t>
            </w:r>
          </w:p>
        </w:tc>
      </w:tr>
      <w:tr w:rsidR="3B5577BC" w14:paraId="55553459" w14:textId="77777777" w:rsidTr="2E35FBD6">
        <w:trPr>
          <w:trHeight w:val="617"/>
        </w:trPr>
        <w:tc>
          <w:tcPr>
            <w:tcW w:w="715" w:type="dxa"/>
            <w:shd w:val="clear" w:color="auto" w:fill="FFFFFF" w:themeFill="background1"/>
          </w:tcPr>
          <w:p w14:paraId="3A155E9B" w14:textId="2655534A" w:rsidR="3B5577BC" w:rsidRDefault="63F78A90" w:rsidP="3CEA8BE5">
            <w:pPr>
              <w:rPr>
                <w:rFonts w:ascii="Arial" w:eastAsia="Arial" w:hAnsi="Arial" w:cs="Arial"/>
              </w:rPr>
            </w:pPr>
            <w:r w:rsidRPr="3CEA8BE5">
              <w:rPr>
                <w:rFonts w:ascii="Arial" w:eastAsia="Arial" w:hAnsi="Arial" w:cs="Arial"/>
              </w:rPr>
              <w:t>10.</w:t>
            </w:r>
          </w:p>
        </w:tc>
        <w:tc>
          <w:tcPr>
            <w:tcW w:w="4050" w:type="dxa"/>
            <w:shd w:val="clear" w:color="auto" w:fill="auto"/>
          </w:tcPr>
          <w:p w14:paraId="5C961083" w14:textId="61A17182" w:rsidR="5E4F2181" w:rsidRDefault="5E4F2181" w:rsidP="3CEA8BE5">
            <w:pPr>
              <w:pStyle w:val="NoSpacing"/>
              <w:rPr>
                <w:rFonts w:ascii="Arial" w:eastAsia="Arial" w:hAnsi="Arial" w:cs="Arial"/>
              </w:rPr>
            </w:pPr>
            <w:r w:rsidRPr="3CEA8BE5">
              <w:rPr>
                <w:rFonts w:ascii="Arial" w:eastAsia="Arial" w:hAnsi="Arial" w:cs="Arial"/>
              </w:rPr>
              <w:t>If my agency uses CAREWare and has received CARES Act funding, what changes should we be making in CAREWare</w:t>
            </w:r>
            <w:r w:rsidR="60F71E04" w:rsidRPr="3CEA8BE5">
              <w:rPr>
                <w:rFonts w:ascii="Arial" w:eastAsia="Arial" w:hAnsi="Arial" w:cs="Arial"/>
              </w:rPr>
              <w:t xml:space="preserve"> to make sure we are ready for RSR submission?</w:t>
            </w:r>
          </w:p>
          <w:p w14:paraId="2089C258" w14:textId="2AF61D08" w:rsidR="3B5577BC" w:rsidRDefault="3B5577BC" w:rsidP="3CEA8BE5">
            <w:pPr>
              <w:pStyle w:val="NoSpacing"/>
              <w:rPr>
                <w:rFonts w:ascii="Arial" w:eastAsia="Arial" w:hAnsi="Arial" w:cs="Arial"/>
              </w:rPr>
            </w:pPr>
          </w:p>
        </w:tc>
        <w:tc>
          <w:tcPr>
            <w:tcW w:w="4950" w:type="dxa"/>
          </w:tcPr>
          <w:p w14:paraId="453ABFA3" w14:textId="10681B9F" w:rsidR="60F71E04" w:rsidRDefault="60F71E04" w:rsidP="3CEA8BE5">
            <w:pPr>
              <w:pStyle w:val="NoSpacing"/>
              <w:rPr>
                <w:rFonts w:ascii="Arial" w:eastAsia="Arial" w:hAnsi="Arial" w:cs="Arial"/>
              </w:rPr>
            </w:pPr>
            <w:r w:rsidRPr="6B979BC9">
              <w:rPr>
                <w:rFonts w:ascii="Arial" w:eastAsia="Arial" w:hAnsi="Arial" w:cs="Arial"/>
              </w:rPr>
              <w:t xml:space="preserve">Providers should set up a contract for CARES Act funding and </w:t>
            </w:r>
            <w:r w:rsidR="3CF6513C" w:rsidRPr="6B979BC9">
              <w:rPr>
                <w:rFonts w:ascii="Arial" w:eastAsia="Arial" w:hAnsi="Arial" w:cs="Arial"/>
              </w:rPr>
              <w:t xml:space="preserve">enter </w:t>
            </w:r>
            <w:r w:rsidRPr="6B979BC9">
              <w:rPr>
                <w:rFonts w:ascii="Arial" w:eastAsia="Arial" w:hAnsi="Arial" w:cs="Arial"/>
              </w:rPr>
              <w:t xml:space="preserve">required data into CAREWare. </w:t>
            </w:r>
            <w:hyperlink r:id="rId28" w:history="1">
              <w:r w:rsidR="6E7B738B" w:rsidRPr="002B242C">
                <w:rPr>
                  <w:rStyle w:val="Hyperlink"/>
                  <w:rFonts w:ascii="Arial" w:eastAsia="Arial" w:hAnsi="Arial" w:cs="Arial"/>
                </w:rPr>
                <w:t>Contact the CAREWare helpdesk</w:t>
              </w:r>
            </w:hyperlink>
            <w:r w:rsidR="6E7B738B" w:rsidRPr="6B979BC9">
              <w:rPr>
                <w:rFonts w:ascii="Arial" w:eastAsia="Arial" w:hAnsi="Arial" w:cs="Arial"/>
              </w:rPr>
              <w:t xml:space="preserve"> if you need assistance in setting up your CARES Act funded contract.</w:t>
            </w:r>
          </w:p>
        </w:tc>
      </w:tr>
      <w:tr w:rsidR="00BA2D70" w:rsidRPr="00EE12B4" w14:paraId="3AE7B563" w14:textId="77777777" w:rsidTr="00574183">
        <w:trPr>
          <w:trHeight w:val="1838"/>
        </w:trPr>
        <w:tc>
          <w:tcPr>
            <w:tcW w:w="715" w:type="dxa"/>
            <w:shd w:val="clear" w:color="auto" w:fill="FFFFFF" w:themeFill="background1"/>
          </w:tcPr>
          <w:p w14:paraId="044D9B17" w14:textId="40F12E60" w:rsidR="00BA2D70" w:rsidRDefault="3A004926" w:rsidP="3CEA8BE5">
            <w:pPr>
              <w:spacing w:after="120"/>
              <w:rPr>
                <w:rFonts w:ascii="Arial" w:eastAsia="Arial" w:hAnsi="Arial" w:cs="Arial"/>
              </w:rPr>
            </w:pPr>
            <w:r w:rsidRPr="3CEA8BE5">
              <w:rPr>
                <w:rFonts w:ascii="Arial" w:eastAsia="Arial" w:hAnsi="Arial" w:cs="Arial"/>
              </w:rPr>
              <w:lastRenderedPageBreak/>
              <w:t>11.</w:t>
            </w:r>
          </w:p>
        </w:tc>
        <w:tc>
          <w:tcPr>
            <w:tcW w:w="4050" w:type="dxa"/>
            <w:shd w:val="clear" w:color="auto" w:fill="auto"/>
          </w:tcPr>
          <w:p w14:paraId="30436433" w14:textId="03BC9D0B" w:rsidR="00BA2D70" w:rsidRDefault="2857F402" w:rsidP="3CEA8BE5">
            <w:pPr>
              <w:pStyle w:val="NoSpacing"/>
              <w:rPr>
                <w:rFonts w:ascii="Arial" w:eastAsia="Arial" w:hAnsi="Arial" w:cs="Arial"/>
              </w:rPr>
            </w:pPr>
            <w:r w:rsidRPr="3CEA8BE5">
              <w:rPr>
                <w:rFonts w:ascii="Arial" w:eastAsia="Arial" w:hAnsi="Arial" w:cs="Arial"/>
              </w:rPr>
              <w:t>CAREWare typically requires clients to have an ‘eligibility’ check and receive a RWHAP funded service to be pulled into the RSR. Do we have to make sure there is an eligibility check for CARES Act funded clients to make sure they get pulled into the RSR?</w:t>
            </w:r>
          </w:p>
        </w:tc>
        <w:tc>
          <w:tcPr>
            <w:tcW w:w="4950" w:type="dxa"/>
          </w:tcPr>
          <w:p w14:paraId="2467BDC3" w14:textId="43023280" w:rsidR="00BA2D70" w:rsidRPr="002240F9" w:rsidRDefault="002B242C" w:rsidP="3CEA8BE5">
            <w:pPr>
              <w:pStyle w:val="NoSpacing"/>
              <w:rPr>
                <w:rFonts w:ascii="Arial" w:eastAsia="Arial" w:hAnsi="Arial" w:cs="Arial"/>
              </w:rPr>
            </w:pPr>
            <w:hyperlink r:id="rId29" w:history="1">
              <w:r w:rsidR="21AE2653" w:rsidRPr="002B242C">
                <w:rPr>
                  <w:rStyle w:val="Hyperlink"/>
                  <w:rFonts w:ascii="Arial" w:eastAsia="Arial" w:hAnsi="Arial" w:cs="Arial"/>
                </w:rPr>
                <w:t>Contact the CAREWare helpdesk</w:t>
              </w:r>
            </w:hyperlink>
            <w:r w:rsidR="21AE2653" w:rsidRPr="6B979BC9">
              <w:rPr>
                <w:rFonts w:ascii="Arial" w:eastAsia="Arial" w:hAnsi="Arial" w:cs="Arial"/>
              </w:rPr>
              <w:t xml:space="preserve"> to determine how eligibility should be entered for clients who receive a CARES Act or EHE-funded service. </w:t>
            </w:r>
          </w:p>
        </w:tc>
      </w:tr>
      <w:tr w:rsidR="003767EB" w:rsidRPr="00EE12B4" w14:paraId="2814F856" w14:textId="77777777" w:rsidTr="2E35FBD6">
        <w:trPr>
          <w:trHeight w:val="617"/>
        </w:trPr>
        <w:tc>
          <w:tcPr>
            <w:tcW w:w="715" w:type="dxa"/>
            <w:shd w:val="clear" w:color="auto" w:fill="FFFFFF" w:themeFill="background1"/>
          </w:tcPr>
          <w:p w14:paraId="19B6670D" w14:textId="274025AD" w:rsidR="003767EB" w:rsidRDefault="48DF8F68" w:rsidP="3CEA8BE5">
            <w:pPr>
              <w:spacing w:after="120"/>
              <w:rPr>
                <w:rFonts w:ascii="Arial" w:eastAsia="Arial" w:hAnsi="Arial" w:cs="Arial"/>
              </w:rPr>
            </w:pPr>
            <w:r w:rsidRPr="4FDB92E6">
              <w:rPr>
                <w:rFonts w:ascii="Arial" w:eastAsia="Arial" w:hAnsi="Arial" w:cs="Arial"/>
              </w:rPr>
              <w:t>12.</w:t>
            </w:r>
          </w:p>
        </w:tc>
        <w:tc>
          <w:tcPr>
            <w:tcW w:w="4050" w:type="dxa"/>
            <w:shd w:val="clear" w:color="auto" w:fill="auto"/>
          </w:tcPr>
          <w:p w14:paraId="059C2788" w14:textId="0A036A73" w:rsidR="003767EB" w:rsidRDefault="50CEA2B4" w:rsidP="3CEA8BE5">
            <w:pPr>
              <w:pStyle w:val="NoSpacing"/>
              <w:rPr>
                <w:rFonts w:ascii="Arial" w:eastAsia="Arial" w:hAnsi="Arial" w:cs="Arial"/>
              </w:rPr>
            </w:pPr>
            <w:r w:rsidRPr="3CEA8BE5">
              <w:rPr>
                <w:rFonts w:ascii="Arial" w:eastAsia="Arial" w:hAnsi="Arial" w:cs="Arial"/>
              </w:rPr>
              <w:t>We are transitioning from CAREWare into another system to track our clients</w:t>
            </w:r>
            <w:r w:rsidR="0F7C1FB5" w:rsidRPr="3CEA8BE5">
              <w:rPr>
                <w:rFonts w:ascii="Arial" w:eastAsia="Arial" w:hAnsi="Arial" w:cs="Arial"/>
              </w:rPr>
              <w:t>. W</w:t>
            </w:r>
            <w:r w:rsidRPr="3CEA8BE5">
              <w:rPr>
                <w:rFonts w:ascii="Arial" w:eastAsia="Arial" w:hAnsi="Arial" w:cs="Arial"/>
              </w:rPr>
              <w:t>hat technical assistance is there to doublecheck our data mapping into our new system?</w:t>
            </w:r>
          </w:p>
        </w:tc>
        <w:tc>
          <w:tcPr>
            <w:tcW w:w="4950" w:type="dxa"/>
          </w:tcPr>
          <w:p w14:paraId="33917E15" w14:textId="39988E2F" w:rsidR="003767EB" w:rsidRPr="002240F9" w:rsidRDefault="009E0A8C" w:rsidP="3CEA8BE5">
            <w:pPr>
              <w:pStyle w:val="NoSpacing"/>
              <w:rPr>
                <w:rFonts w:ascii="Arial" w:eastAsia="Arial" w:hAnsi="Arial" w:cs="Arial"/>
              </w:rPr>
            </w:pPr>
            <w:hyperlink r:id="rId30">
              <w:r w:rsidR="50CEA2B4" w:rsidRPr="3CEA8BE5">
                <w:rPr>
                  <w:rStyle w:val="Hyperlink"/>
                  <w:rFonts w:ascii="Arial" w:eastAsia="Arial" w:hAnsi="Arial" w:cs="Arial"/>
                </w:rPr>
                <w:t xml:space="preserve">Reach out to the DISQ </w:t>
              </w:r>
              <w:r w:rsidR="0AF33F1E" w:rsidRPr="3CEA8BE5">
                <w:rPr>
                  <w:rStyle w:val="Hyperlink"/>
                  <w:rFonts w:ascii="Arial" w:eastAsia="Arial" w:hAnsi="Arial" w:cs="Arial"/>
                </w:rPr>
                <w:t>T</w:t>
              </w:r>
              <w:r w:rsidR="50CEA2B4" w:rsidRPr="3CEA8BE5">
                <w:rPr>
                  <w:rStyle w:val="Hyperlink"/>
                  <w:rFonts w:ascii="Arial" w:eastAsia="Arial" w:hAnsi="Arial" w:cs="Arial"/>
                </w:rPr>
                <w:t>eam</w:t>
              </w:r>
            </w:hyperlink>
            <w:r w:rsidR="5EC51A89" w:rsidRPr="3CEA8BE5">
              <w:rPr>
                <w:rFonts w:ascii="Arial" w:eastAsia="Arial" w:hAnsi="Arial" w:cs="Arial"/>
              </w:rPr>
              <w:t xml:space="preserve"> whose </w:t>
            </w:r>
            <w:r w:rsidR="50CEA2B4" w:rsidRPr="3CEA8BE5">
              <w:rPr>
                <w:rFonts w:ascii="Arial" w:eastAsia="Arial" w:hAnsi="Arial" w:cs="Arial"/>
              </w:rPr>
              <w:t>expanded scope include</w:t>
            </w:r>
            <w:r w:rsidR="2AE2B785" w:rsidRPr="3CEA8BE5">
              <w:rPr>
                <w:rFonts w:ascii="Arial" w:eastAsia="Arial" w:hAnsi="Arial" w:cs="Arial"/>
              </w:rPr>
              <w:t>s providing technical assistance around</w:t>
            </w:r>
            <w:r w:rsidR="50CEA2B4" w:rsidRPr="3CEA8BE5">
              <w:rPr>
                <w:rFonts w:ascii="Arial" w:eastAsia="Arial" w:hAnsi="Arial" w:cs="Arial"/>
              </w:rPr>
              <w:t xml:space="preserve"> data infrastructure and data mapping. </w:t>
            </w:r>
          </w:p>
          <w:p w14:paraId="6908AFD8" w14:textId="2337B47A" w:rsidR="003767EB" w:rsidRPr="002240F9" w:rsidRDefault="003767EB" w:rsidP="3CEA8BE5">
            <w:pPr>
              <w:pStyle w:val="NoSpacing"/>
              <w:rPr>
                <w:rFonts w:ascii="Arial" w:eastAsia="Arial" w:hAnsi="Arial" w:cs="Arial"/>
              </w:rPr>
            </w:pPr>
          </w:p>
          <w:p w14:paraId="52A53CA9" w14:textId="4E65E6E7" w:rsidR="003767EB" w:rsidRPr="002240F9" w:rsidRDefault="4AFF3223" w:rsidP="3CEA8BE5">
            <w:pPr>
              <w:pStyle w:val="NoSpacing"/>
              <w:rPr>
                <w:rFonts w:ascii="Arial" w:eastAsia="Arial" w:hAnsi="Arial" w:cs="Arial"/>
              </w:rPr>
            </w:pPr>
            <w:r w:rsidRPr="6B979BC9">
              <w:rPr>
                <w:rFonts w:ascii="Arial" w:eastAsia="Arial" w:hAnsi="Arial" w:cs="Arial"/>
              </w:rPr>
              <w:t xml:space="preserve">A key resource will be the </w:t>
            </w:r>
            <w:hyperlink r:id="rId31">
              <w:r w:rsidRPr="6B979BC9">
                <w:rPr>
                  <w:rStyle w:val="Hyperlink"/>
                  <w:rFonts w:ascii="Arial" w:eastAsia="Arial" w:hAnsi="Arial" w:cs="Arial"/>
                </w:rPr>
                <w:t xml:space="preserve">RSR </w:t>
              </w:r>
              <w:r w:rsidR="37AA86A5" w:rsidRPr="6B979BC9">
                <w:rPr>
                  <w:rStyle w:val="Hyperlink"/>
                  <w:rFonts w:ascii="Arial" w:eastAsia="Arial" w:hAnsi="Arial" w:cs="Arial"/>
                </w:rPr>
                <w:t>Data Dictionary and XML Schema Implementation Guide</w:t>
              </w:r>
            </w:hyperlink>
            <w:r w:rsidR="37AA86A5" w:rsidRPr="6B979BC9">
              <w:rPr>
                <w:rFonts w:ascii="Arial" w:eastAsia="Arial" w:hAnsi="Arial" w:cs="Arial"/>
              </w:rPr>
              <w:t>.</w:t>
            </w:r>
            <w:r w:rsidR="62427AFC" w:rsidRPr="6B979BC9">
              <w:rPr>
                <w:rFonts w:ascii="Arial" w:eastAsia="Arial" w:hAnsi="Arial" w:cs="Arial"/>
              </w:rPr>
              <w:t xml:space="preserve"> If you know your system is aiming to become an RSR Ready system, have your system representative get in touch with DISQ as the team has a vetting process to make sure a system is RSR Ready. </w:t>
            </w:r>
          </w:p>
        </w:tc>
      </w:tr>
      <w:tr w:rsidR="003767EB" w:rsidRPr="00EE12B4" w14:paraId="67E406CC" w14:textId="77777777" w:rsidTr="2E35FBD6">
        <w:trPr>
          <w:trHeight w:val="617"/>
        </w:trPr>
        <w:tc>
          <w:tcPr>
            <w:tcW w:w="715" w:type="dxa"/>
            <w:shd w:val="clear" w:color="auto" w:fill="FFFFFF" w:themeFill="background1"/>
          </w:tcPr>
          <w:p w14:paraId="14744EDA" w14:textId="6E3525AD" w:rsidR="003767EB" w:rsidRDefault="003E2094" w:rsidP="3CEA8BE5">
            <w:pPr>
              <w:spacing w:after="120"/>
              <w:rPr>
                <w:rFonts w:ascii="Arial" w:eastAsia="Arial" w:hAnsi="Arial" w:cs="Arial"/>
              </w:rPr>
            </w:pPr>
            <w:r w:rsidRPr="4FDB92E6">
              <w:rPr>
                <w:rFonts w:ascii="Arial" w:eastAsia="Arial" w:hAnsi="Arial" w:cs="Arial"/>
              </w:rPr>
              <w:t>1</w:t>
            </w:r>
            <w:r w:rsidR="3BD0BBED" w:rsidRPr="4FDB92E6">
              <w:rPr>
                <w:rFonts w:ascii="Arial" w:eastAsia="Arial" w:hAnsi="Arial" w:cs="Arial"/>
              </w:rPr>
              <w:t>3.</w:t>
            </w:r>
          </w:p>
        </w:tc>
        <w:tc>
          <w:tcPr>
            <w:tcW w:w="4050" w:type="dxa"/>
            <w:shd w:val="clear" w:color="auto" w:fill="auto"/>
          </w:tcPr>
          <w:p w14:paraId="4D01BDA9" w14:textId="2B61E44E" w:rsidR="003767EB" w:rsidRDefault="190DD551" w:rsidP="3CEA8BE5">
            <w:pPr>
              <w:pStyle w:val="NoSpacing"/>
              <w:rPr>
                <w:rFonts w:ascii="Arial" w:eastAsia="Arial" w:hAnsi="Arial" w:cs="Arial"/>
                <w:color w:val="000000" w:themeColor="text1"/>
              </w:rPr>
            </w:pPr>
            <w:r w:rsidRPr="3CEA8BE5">
              <w:rPr>
                <w:rFonts w:ascii="Arial" w:eastAsia="Arial" w:hAnsi="Arial" w:cs="Arial"/>
                <w:color w:val="000000" w:themeColor="text1"/>
              </w:rPr>
              <w:t>The latest CAREWare build (Build 102) has a bug that does not allow for services rendered in 2021 to be registered. Will there be another build or update?</w:t>
            </w:r>
          </w:p>
        </w:tc>
        <w:tc>
          <w:tcPr>
            <w:tcW w:w="4950" w:type="dxa"/>
          </w:tcPr>
          <w:p w14:paraId="56D5ECA3" w14:textId="1C314DF8" w:rsidR="003767EB" w:rsidRPr="002240F9" w:rsidRDefault="00771CFE" w:rsidP="3CEA8BE5">
            <w:pPr>
              <w:pStyle w:val="NoSpacing"/>
              <w:rPr>
                <w:rFonts w:ascii="Arial" w:eastAsia="Arial" w:hAnsi="Arial" w:cs="Arial"/>
                <w:color w:val="000000" w:themeColor="text1"/>
              </w:rPr>
            </w:pPr>
            <w:hyperlink r:id="rId32" w:history="1">
              <w:r w:rsidR="3FA57E1D" w:rsidRPr="00771CFE">
                <w:rPr>
                  <w:rStyle w:val="Hyperlink"/>
                  <w:rFonts w:ascii="Arial" w:eastAsia="Arial" w:hAnsi="Arial" w:cs="Arial"/>
                </w:rPr>
                <w:t xml:space="preserve">Contact the CAREWare </w:t>
              </w:r>
              <w:r w:rsidRPr="00771CFE">
                <w:rPr>
                  <w:rStyle w:val="Hyperlink"/>
                  <w:rFonts w:ascii="Arial" w:eastAsia="Arial" w:hAnsi="Arial" w:cs="Arial"/>
                </w:rPr>
                <w:t>helpdesk</w:t>
              </w:r>
            </w:hyperlink>
            <w:r>
              <w:rPr>
                <w:rFonts w:ascii="Arial" w:eastAsia="Arial" w:hAnsi="Arial" w:cs="Arial"/>
                <w:color w:val="000000" w:themeColor="text1"/>
              </w:rPr>
              <w:t xml:space="preserve"> </w:t>
            </w:r>
            <w:r w:rsidR="5AD4518D" w:rsidRPr="2E35FBD6">
              <w:rPr>
                <w:rFonts w:ascii="Arial" w:eastAsia="Arial" w:hAnsi="Arial" w:cs="Arial"/>
                <w:color w:val="000000" w:themeColor="text1"/>
              </w:rPr>
              <w:t>for guidance on how to</w:t>
            </w:r>
            <w:r w:rsidR="3FA57E1D" w:rsidRPr="2E35FBD6">
              <w:rPr>
                <w:rFonts w:ascii="Arial" w:eastAsia="Arial" w:hAnsi="Arial" w:cs="Arial"/>
                <w:color w:val="000000" w:themeColor="text1"/>
              </w:rPr>
              <w:t xml:space="preserve"> address this bug in CAREWare. </w:t>
            </w:r>
            <w:r w:rsidR="13B87469" w:rsidRPr="2E35FBD6">
              <w:rPr>
                <w:rFonts w:ascii="Arial" w:eastAsia="Arial" w:hAnsi="Arial" w:cs="Arial"/>
              </w:rPr>
              <w:t xml:space="preserve">Be sure to </w:t>
            </w:r>
            <w:hyperlink r:id="rId33" w:history="1">
              <w:r w:rsidR="13B87469" w:rsidRPr="2E35FBD6">
                <w:rPr>
                  <w:rStyle w:val="Hyperlink"/>
                  <w:rFonts w:ascii="Arial" w:eastAsia="Arial" w:hAnsi="Arial" w:cs="Arial"/>
                </w:rPr>
                <w:t>sign up for the CAREWare listserv</w:t>
              </w:r>
            </w:hyperlink>
            <w:r w:rsidR="190DD551" w:rsidRPr="2E35FBD6">
              <w:rPr>
                <w:rFonts w:ascii="Arial" w:eastAsia="Arial" w:hAnsi="Arial" w:cs="Arial"/>
                <w:color w:val="000000" w:themeColor="text1"/>
              </w:rPr>
              <w:t xml:space="preserve"> to stay up to date on the announcement of any updated CAREWare builds. </w:t>
            </w:r>
          </w:p>
        </w:tc>
      </w:tr>
      <w:bookmarkEnd w:id="0"/>
    </w:tbl>
    <w:p w14:paraId="16FEAB11" w14:textId="22EC1302" w:rsidR="4FDB92E6" w:rsidRDefault="4FDB92E6"/>
    <w:p w14:paraId="4C922901" w14:textId="77777777" w:rsidR="00446EDC" w:rsidRPr="00EE12B4" w:rsidRDefault="00446EDC" w:rsidP="004C0D6B">
      <w:pPr>
        <w:pStyle w:val="NoSpacing"/>
      </w:pPr>
    </w:p>
    <w:sectPr w:rsidR="00446EDC" w:rsidRPr="00EE12B4" w:rsidSect="0091082D">
      <w:headerReference w:type="default" r:id="rId34"/>
      <w:footerReference w:type="default" r:id="rId35"/>
      <w:pgSz w:w="12240" w:h="15840"/>
      <w:pgMar w:top="13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B6A04" w14:textId="77777777" w:rsidR="009E0A8C" w:rsidRDefault="009E0A8C" w:rsidP="005136F1">
      <w:pPr>
        <w:spacing w:after="0" w:line="240" w:lineRule="auto"/>
      </w:pPr>
      <w:r>
        <w:separator/>
      </w:r>
    </w:p>
  </w:endnote>
  <w:endnote w:type="continuationSeparator" w:id="0">
    <w:p w14:paraId="6BD9C658" w14:textId="77777777" w:rsidR="009E0A8C" w:rsidRDefault="009E0A8C" w:rsidP="005136F1">
      <w:pPr>
        <w:spacing w:after="0" w:line="240" w:lineRule="auto"/>
      </w:pPr>
      <w:r>
        <w:continuationSeparator/>
      </w:r>
    </w:p>
  </w:endnote>
  <w:endnote w:type="continuationNotice" w:id="1">
    <w:p w14:paraId="061ACD26" w14:textId="77777777" w:rsidR="009E0A8C" w:rsidRDefault="009E0A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199517"/>
      <w:docPartObj>
        <w:docPartGallery w:val="Page Numbers (Bottom of Page)"/>
        <w:docPartUnique/>
      </w:docPartObj>
    </w:sdtPr>
    <w:sdtEndPr/>
    <w:sdtContent>
      <w:p w14:paraId="1F117E27" w14:textId="77777777" w:rsidR="0026057E" w:rsidRDefault="0026057E" w:rsidP="00AA5235">
        <w:pPr>
          <w:pStyle w:val="Footer"/>
          <w:tabs>
            <w:tab w:val="left" w:pos="5448"/>
          </w:tabs>
        </w:pPr>
        <w:r>
          <w:tab/>
        </w:r>
        <w:r>
          <w:tab/>
        </w:r>
        <w:r>
          <w:tab/>
        </w:r>
        <w:r>
          <w:fldChar w:fldCharType="begin"/>
        </w:r>
        <w:r>
          <w:instrText xml:space="preserve"> PAGE   \* MERGEFORMAT </w:instrText>
        </w:r>
        <w:r>
          <w:fldChar w:fldCharType="separate"/>
        </w:r>
        <w:r>
          <w:rPr>
            <w:noProof/>
          </w:rPr>
          <w:t>3</w:t>
        </w:r>
        <w:r>
          <w:rPr>
            <w:noProof/>
          </w:rPr>
          <w:fldChar w:fldCharType="end"/>
        </w:r>
      </w:p>
    </w:sdtContent>
  </w:sdt>
  <w:p w14:paraId="7D215AA2" w14:textId="77777777" w:rsidR="0026057E" w:rsidRDefault="0026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75E3E" w14:textId="77777777" w:rsidR="009E0A8C" w:rsidRDefault="009E0A8C" w:rsidP="005136F1">
      <w:pPr>
        <w:spacing w:after="0" w:line="240" w:lineRule="auto"/>
      </w:pPr>
      <w:r>
        <w:separator/>
      </w:r>
    </w:p>
  </w:footnote>
  <w:footnote w:type="continuationSeparator" w:id="0">
    <w:p w14:paraId="39670913" w14:textId="77777777" w:rsidR="009E0A8C" w:rsidRDefault="009E0A8C" w:rsidP="005136F1">
      <w:pPr>
        <w:spacing w:after="0" w:line="240" w:lineRule="auto"/>
      </w:pPr>
      <w:r>
        <w:continuationSeparator/>
      </w:r>
    </w:p>
  </w:footnote>
  <w:footnote w:type="continuationNotice" w:id="1">
    <w:p w14:paraId="1F4140C9" w14:textId="77777777" w:rsidR="009E0A8C" w:rsidRDefault="009E0A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87D9" w14:textId="61979070" w:rsidR="67EA3C49" w:rsidRDefault="67EA3C49" w:rsidP="00771CFE">
    <w:pPr>
      <w:spacing w:after="120"/>
      <w:rPr>
        <w:rFonts w:asciiTheme="majorHAnsi" w:eastAsia="Times New Roman" w:hAnsiTheme="majorHAnsi" w:cs="Arial"/>
        <w:b/>
        <w:bCs/>
        <w:color w:val="000000" w:themeColor="text1"/>
      </w:rPr>
    </w:pPr>
    <w:r w:rsidRPr="67EA3C49">
      <w:rPr>
        <w:rFonts w:asciiTheme="majorHAnsi" w:eastAsia="Times New Roman" w:hAnsiTheme="majorHAnsi" w:cs="Arial"/>
        <w:b/>
        <w:bCs/>
        <w:color w:val="000000" w:themeColor="text1"/>
      </w:rPr>
      <w:t>Moving Beyond Data Completeness:</w:t>
    </w:r>
    <w:r w:rsidR="00771CFE">
      <w:rPr>
        <w:rFonts w:asciiTheme="majorHAnsi" w:eastAsia="Times New Roman" w:hAnsiTheme="majorHAnsi" w:cs="Arial"/>
        <w:b/>
        <w:bCs/>
        <w:color w:val="000000" w:themeColor="text1"/>
      </w:rPr>
      <w:t xml:space="preserve"> </w:t>
    </w:r>
    <w:r w:rsidRPr="67EA3C49">
      <w:rPr>
        <w:rFonts w:asciiTheme="majorHAnsi" w:eastAsia="Times New Roman" w:hAnsiTheme="majorHAnsi" w:cs="Arial"/>
        <w:b/>
        <w:bCs/>
        <w:color w:val="000000" w:themeColor="text1"/>
      </w:rPr>
      <w:t>Ensuring RSR Clinical Data Reflect Services Being Provided</w:t>
    </w:r>
  </w:p>
  <w:p w14:paraId="0F217F63" w14:textId="14598433" w:rsidR="67EA3C49" w:rsidRDefault="008F718D" w:rsidP="67EA3C49">
    <w:pPr>
      <w:spacing w:after="120"/>
      <w:rPr>
        <w:rFonts w:asciiTheme="majorHAnsi" w:eastAsia="Times New Roman" w:hAnsiTheme="majorHAnsi" w:cs="Arial"/>
        <w:b/>
        <w:bCs/>
        <w:color w:val="000000" w:themeColor="text1"/>
      </w:rPr>
    </w:pPr>
    <w:r w:rsidRPr="67EA3C49">
      <w:rPr>
        <w:rFonts w:asciiTheme="majorHAnsi" w:eastAsia="Times New Roman" w:hAnsiTheme="majorHAnsi" w:cs="Arial"/>
        <w:b/>
        <w:bCs/>
        <w:color w:val="000000" w:themeColor="text1"/>
      </w:rPr>
      <w:t>Written Q&amp;A Summary</w:t>
    </w:r>
    <w:r>
      <w:rPr>
        <w:rFonts w:asciiTheme="majorHAnsi" w:eastAsia="Times New Roman" w:hAnsiTheme="majorHAnsi" w:cs="Arial"/>
        <w:b/>
        <w:bCs/>
        <w:color w:val="000000" w:themeColor="text1"/>
      </w:rPr>
      <w:t xml:space="preserve"> </w:t>
    </w:r>
    <w:r w:rsidR="0091082D">
      <w:rPr>
        <w:rFonts w:asciiTheme="majorHAnsi" w:eastAsia="Times New Roman" w:hAnsiTheme="majorHAnsi" w:cs="Arial"/>
        <w:b/>
        <w:bCs/>
        <w:color w:val="000000" w:themeColor="text1"/>
      </w:rPr>
      <w:t xml:space="preserve">-- </w:t>
    </w:r>
    <w:r w:rsidR="67EA3C49" w:rsidRPr="67EA3C49">
      <w:rPr>
        <w:rFonts w:asciiTheme="majorHAnsi" w:eastAsia="Times New Roman" w:hAnsiTheme="majorHAnsi" w:cs="Arial"/>
        <w:b/>
        <w:bCs/>
        <w:color w:val="000000" w:themeColor="text1"/>
      </w:rPr>
      <w:t>January 20,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2F21"/>
    <w:multiLevelType w:val="hybridMultilevel"/>
    <w:tmpl w:val="70447480"/>
    <w:lvl w:ilvl="0" w:tplc="F724B72C">
      <w:start w:val="1"/>
      <w:numFmt w:val="bullet"/>
      <w:lvlText w:val="o"/>
      <w:lvlJc w:val="left"/>
      <w:pPr>
        <w:tabs>
          <w:tab w:val="num" w:pos="360"/>
        </w:tabs>
        <w:ind w:left="360" w:hanging="360"/>
      </w:pPr>
      <w:rPr>
        <w:rFonts w:ascii="Courier New" w:hAnsi="Courier New" w:hint="default"/>
      </w:rPr>
    </w:lvl>
    <w:lvl w:ilvl="1" w:tplc="91D2CE14">
      <w:start w:val="1"/>
      <w:numFmt w:val="bullet"/>
      <w:lvlText w:val="o"/>
      <w:lvlJc w:val="left"/>
      <w:pPr>
        <w:tabs>
          <w:tab w:val="num" w:pos="1080"/>
        </w:tabs>
        <w:ind w:left="1080" w:hanging="360"/>
      </w:pPr>
      <w:rPr>
        <w:rFonts w:ascii="Courier New" w:hAnsi="Courier New" w:hint="default"/>
      </w:rPr>
    </w:lvl>
    <w:lvl w:ilvl="2" w:tplc="6C86BBCA" w:tentative="1">
      <w:start w:val="1"/>
      <w:numFmt w:val="bullet"/>
      <w:lvlText w:val="o"/>
      <w:lvlJc w:val="left"/>
      <w:pPr>
        <w:tabs>
          <w:tab w:val="num" w:pos="1800"/>
        </w:tabs>
        <w:ind w:left="1800" w:hanging="360"/>
      </w:pPr>
      <w:rPr>
        <w:rFonts w:ascii="Courier New" w:hAnsi="Courier New" w:hint="default"/>
      </w:rPr>
    </w:lvl>
    <w:lvl w:ilvl="3" w:tplc="B2CCAA6E" w:tentative="1">
      <w:start w:val="1"/>
      <w:numFmt w:val="bullet"/>
      <w:lvlText w:val="o"/>
      <w:lvlJc w:val="left"/>
      <w:pPr>
        <w:tabs>
          <w:tab w:val="num" w:pos="2520"/>
        </w:tabs>
        <w:ind w:left="2520" w:hanging="360"/>
      </w:pPr>
      <w:rPr>
        <w:rFonts w:ascii="Courier New" w:hAnsi="Courier New" w:hint="default"/>
      </w:rPr>
    </w:lvl>
    <w:lvl w:ilvl="4" w:tplc="D6AC2E36" w:tentative="1">
      <w:start w:val="1"/>
      <w:numFmt w:val="bullet"/>
      <w:lvlText w:val="o"/>
      <w:lvlJc w:val="left"/>
      <w:pPr>
        <w:tabs>
          <w:tab w:val="num" w:pos="3240"/>
        </w:tabs>
        <w:ind w:left="3240" w:hanging="360"/>
      </w:pPr>
      <w:rPr>
        <w:rFonts w:ascii="Courier New" w:hAnsi="Courier New" w:hint="default"/>
      </w:rPr>
    </w:lvl>
    <w:lvl w:ilvl="5" w:tplc="5058D890" w:tentative="1">
      <w:start w:val="1"/>
      <w:numFmt w:val="bullet"/>
      <w:lvlText w:val="o"/>
      <w:lvlJc w:val="left"/>
      <w:pPr>
        <w:tabs>
          <w:tab w:val="num" w:pos="3960"/>
        </w:tabs>
        <w:ind w:left="3960" w:hanging="360"/>
      </w:pPr>
      <w:rPr>
        <w:rFonts w:ascii="Courier New" w:hAnsi="Courier New" w:hint="default"/>
      </w:rPr>
    </w:lvl>
    <w:lvl w:ilvl="6" w:tplc="CF3009A2" w:tentative="1">
      <w:start w:val="1"/>
      <w:numFmt w:val="bullet"/>
      <w:lvlText w:val="o"/>
      <w:lvlJc w:val="left"/>
      <w:pPr>
        <w:tabs>
          <w:tab w:val="num" w:pos="4680"/>
        </w:tabs>
        <w:ind w:left="4680" w:hanging="360"/>
      </w:pPr>
      <w:rPr>
        <w:rFonts w:ascii="Courier New" w:hAnsi="Courier New" w:hint="default"/>
      </w:rPr>
    </w:lvl>
    <w:lvl w:ilvl="7" w:tplc="CDCC898C" w:tentative="1">
      <w:start w:val="1"/>
      <w:numFmt w:val="bullet"/>
      <w:lvlText w:val="o"/>
      <w:lvlJc w:val="left"/>
      <w:pPr>
        <w:tabs>
          <w:tab w:val="num" w:pos="5400"/>
        </w:tabs>
        <w:ind w:left="5400" w:hanging="360"/>
      </w:pPr>
      <w:rPr>
        <w:rFonts w:ascii="Courier New" w:hAnsi="Courier New" w:hint="default"/>
      </w:rPr>
    </w:lvl>
    <w:lvl w:ilvl="8" w:tplc="55FCFE18" w:tentative="1">
      <w:start w:val="1"/>
      <w:numFmt w:val="bullet"/>
      <w:lvlText w:val="o"/>
      <w:lvlJc w:val="left"/>
      <w:pPr>
        <w:tabs>
          <w:tab w:val="num" w:pos="6120"/>
        </w:tabs>
        <w:ind w:left="6120" w:hanging="360"/>
      </w:pPr>
      <w:rPr>
        <w:rFonts w:ascii="Courier New" w:hAnsi="Courier New" w:hint="default"/>
      </w:rPr>
    </w:lvl>
  </w:abstractNum>
  <w:abstractNum w:abstractNumId="1" w15:restartNumberingAfterBreak="0">
    <w:nsid w:val="0A202CB5"/>
    <w:multiLevelType w:val="hybridMultilevel"/>
    <w:tmpl w:val="134E19E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96788"/>
    <w:multiLevelType w:val="hybridMultilevel"/>
    <w:tmpl w:val="2AB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3180"/>
    <w:multiLevelType w:val="hybridMultilevel"/>
    <w:tmpl w:val="68168268"/>
    <w:lvl w:ilvl="0" w:tplc="6C0468D8">
      <w:start w:val="1"/>
      <w:numFmt w:val="bullet"/>
      <w:lvlText w:val="o"/>
      <w:lvlJc w:val="left"/>
      <w:pPr>
        <w:tabs>
          <w:tab w:val="num" w:pos="720"/>
        </w:tabs>
        <w:ind w:left="720" w:hanging="360"/>
      </w:pPr>
      <w:rPr>
        <w:rFonts w:ascii="Courier New" w:hAnsi="Courier New" w:hint="default"/>
      </w:rPr>
    </w:lvl>
    <w:lvl w:ilvl="1" w:tplc="88DE3988">
      <w:start w:val="1"/>
      <w:numFmt w:val="bullet"/>
      <w:lvlText w:val="o"/>
      <w:lvlJc w:val="left"/>
      <w:pPr>
        <w:tabs>
          <w:tab w:val="num" w:pos="1440"/>
        </w:tabs>
        <w:ind w:left="1440" w:hanging="360"/>
      </w:pPr>
      <w:rPr>
        <w:rFonts w:ascii="Courier New" w:hAnsi="Courier New" w:hint="default"/>
      </w:rPr>
    </w:lvl>
    <w:lvl w:ilvl="2" w:tplc="9A8A197A" w:tentative="1">
      <w:start w:val="1"/>
      <w:numFmt w:val="bullet"/>
      <w:lvlText w:val="o"/>
      <w:lvlJc w:val="left"/>
      <w:pPr>
        <w:tabs>
          <w:tab w:val="num" w:pos="2160"/>
        </w:tabs>
        <w:ind w:left="2160" w:hanging="360"/>
      </w:pPr>
      <w:rPr>
        <w:rFonts w:ascii="Courier New" w:hAnsi="Courier New" w:hint="default"/>
      </w:rPr>
    </w:lvl>
    <w:lvl w:ilvl="3" w:tplc="AEF46E08" w:tentative="1">
      <w:start w:val="1"/>
      <w:numFmt w:val="bullet"/>
      <w:lvlText w:val="o"/>
      <w:lvlJc w:val="left"/>
      <w:pPr>
        <w:tabs>
          <w:tab w:val="num" w:pos="2880"/>
        </w:tabs>
        <w:ind w:left="2880" w:hanging="360"/>
      </w:pPr>
      <w:rPr>
        <w:rFonts w:ascii="Courier New" w:hAnsi="Courier New" w:hint="default"/>
      </w:rPr>
    </w:lvl>
    <w:lvl w:ilvl="4" w:tplc="A4920C2E" w:tentative="1">
      <w:start w:val="1"/>
      <w:numFmt w:val="bullet"/>
      <w:lvlText w:val="o"/>
      <w:lvlJc w:val="left"/>
      <w:pPr>
        <w:tabs>
          <w:tab w:val="num" w:pos="3600"/>
        </w:tabs>
        <w:ind w:left="3600" w:hanging="360"/>
      </w:pPr>
      <w:rPr>
        <w:rFonts w:ascii="Courier New" w:hAnsi="Courier New" w:hint="default"/>
      </w:rPr>
    </w:lvl>
    <w:lvl w:ilvl="5" w:tplc="83AAAF42" w:tentative="1">
      <w:start w:val="1"/>
      <w:numFmt w:val="bullet"/>
      <w:lvlText w:val="o"/>
      <w:lvlJc w:val="left"/>
      <w:pPr>
        <w:tabs>
          <w:tab w:val="num" w:pos="4320"/>
        </w:tabs>
        <w:ind w:left="4320" w:hanging="360"/>
      </w:pPr>
      <w:rPr>
        <w:rFonts w:ascii="Courier New" w:hAnsi="Courier New" w:hint="default"/>
      </w:rPr>
    </w:lvl>
    <w:lvl w:ilvl="6" w:tplc="E6C4807C" w:tentative="1">
      <w:start w:val="1"/>
      <w:numFmt w:val="bullet"/>
      <w:lvlText w:val="o"/>
      <w:lvlJc w:val="left"/>
      <w:pPr>
        <w:tabs>
          <w:tab w:val="num" w:pos="5040"/>
        </w:tabs>
        <w:ind w:left="5040" w:hanging="360"/>
      </w:pPr>
      <w:rPr>
        <w:rFonts w:ascii="Courier New" w:hAnsi="Courier New" w:hint="default"/>
      </w:rPr>
    </w:lvl>
    <w:lvl w:ilvl="7" w:tplc="AC5CF6AE" w:tentative="1">
      <w:start w:val="1"/>
      <w:numFmt w:val="bullet"/>
      <w:lvlText w:val="o"/>
      <w:lvlJc w:val="left"/>
      <w:pPr>
        <w:tabs>
          <w:tab w:val="num" w:pos="5760"/>
        </w:tabs>
        <w:ind w:left="5760" w:hanging="360"/>
      </w:pPr>
      <w:rPr>
        <w:rFonts w:ascii="Courier New" w:hAnsi="Courier New" w:hint="default"/>
      </w:rPr>
    </w:lvl>
    <w:lvl w:ilvl="8" w:tplc="09B6E28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FB551FB"/>
    <w:multiLevelType w:val="hybridMultilevel"/>
    <w:tmpl w:val="0BE23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3D2DB8"/>
    <w:multiLevelType w:val="hybridMultilevel"/>
    <w:tmpl w:val="29C49D98"/>
    <w:lvl w:ilvl="0" w:tplc="5EE84A84">
      <w:start w:val="1"/>
      <w:numFmt w:val="decimal"/>
      <w:lvlText w:val="%1."/>
      <w:lvlJc w:val="left"/>
      <w:pPr>
        <w:ind w:left="720" w:hanging="360"/>
      </w:pPr>
    </w:lvl>
    <w:lvl w:ilvl="1" w:tplc="04D0FB7E">
      <w:start w:val="1"/>
      <w:numFmt w:val="lowerLetter"/>
      <w:lvlText w:val="%2."/>
      <w:lvlJc w:val="left"/>
      <w:pPr>
        <w:ind w:left="1440" w:hanging="360"/>
      </w:pPr>
    </w:lvl>
    <w:lvl w:ilvl="2" w:tplc="BFFE1264">
      <w:start w:val="1"/>
      <w:numFmt w:val="lowerRoman"/>
      <w:lvlText w:val="%3."/>
      <w:lvlJc w:val="right"/>
      <w:pPr>
        <w:ind w:left="2160" w:hanging="180"/>
      </w:pPr>
    </w:lvl>
    <w:lvl w:ilvl="3" w:tplc="EB3C17AE">
      <w:start w:val="1"/>
      <w:numFmt w:val="decimal"/>
      <w:lvlText w:val="%4."/>
      <w:lvlJc w:val="left"/>
      <w:pPr>
        <w:ind w:left="2880" w:hanging="360"/>
      </w:pPr>
    </w:lvl>
    <w:lvl w:ilvl="4" w:tplc="E2AC5EFE">
      <w:start w:val="1"/>
      <w:numFmt w:val="lowerLetter"/>
      <w:lvlText w:val="%5."/>
      <w:lvlJc w:val="left"/>
      <w:pPr>
        <w:ind w:left="3600" w:hanging="360"/>
      </w:pPr>
    </w:lvl>
    <w:lvl w:ilvl="5" w:tplc="D31EDABA">
      <w:start w:val="1"/>
      <w:numFmt w:val="lowerRoman"/>
      <w:lvlText w:val="%6."/>
      <w:lvlJc w:val="right"/>
      <w:pPr>
        <w:ind w:left="4320" w:hanging="180"/>
      </w:pPr>
    </w:lvl>
    <w:lvl w:ilvl="6" w:tplc="A38CA568">
      <w:start w:val="1"/>
      <w:numFmt w:val="decimal"/>
      <w:lvlText w:val="%7."/>
      <w:lvlJc w:val="left"/>
      <w:pPr>
        <w:ind w:left="5040" w:hanging="360"/>
      </w:pPr>
    </w:lvl>
    <w:lvl w:ilvl="7" w:tplc="1EC4B198">
      <w:start w:val="1"/>
      <w:numFmt w:val="lowerLetter"/>
      <w:lvlText w:val="%8."/>
      <w:lvlJc w:val="left"/>
      <w:pPr>
        <w:ind w:left="5760" w:hanging="360"/>
      </w:pPr>
    </w:lvl>
    <w:lvl w:ilvl="8" w:tplc="ABD6D832">
      <w:start w:val="1"/>
      <w:numFmt w:val="lowerRoman"/>
      <w:lvlText w:val="%9."/>
      <w:lvlJc w:val="right"/>
      <w:pPr>
        <w:ind w:left="6480" w:hanging="180"/>
      </w:pPr>
    </w:lvl>
  </w:abstractNum>
  <w:abstractNum w:abstractNumId="6" w15:restartNumberingAfterBreak="0">
    <w:nsid w:val="2A291764"/>
    <w:multiLevelType w:val="hybridMultilevel"/>
    <w:tmpl w:val="FEE891B8"/>
    <w:lvl w:ilvl="0" w:tplc="D5F83D26">
      <w:start w:val="1"/>
      <w:numFmt w:val="bullet"/>
      <w:lvlText w:val="o"/>
      <w:lvlJc w:val="left"/>
      <w:pPr>
        <w:tabs>
          <w:tab w:val="num" w:pos="720"/>
        </w:tabs>
        <w:ind w:left="720" w:hanging="360"/>
      </w:pPr>
      <w:rPr>
        <w:rFonts w:ascii="Courier New" w:hAnsi="Courier New" w:hint="default"/>
      </w:rPr>
    </w:lvl>
    <w:lvl w:ilvl="1" w:tplc="402AEA4A">
      <w:start w:val="1"/>
      <w:numFmt w:val="bullet"/>
      <w:lvlText w:val="o"/>
      <w:lvlJc w:val="left"/>
      <w:pPr>
        <w:tabs>
          <w:tab w:val="num" w:pos="1440"/>
        </w:tabs>
        <w:ind w:left="1440" w:hanging="360"/>
      </w:pPr>
      <w:rPr>
        <w:rFonts w:ascii="Courier New" w:hAnsi="Courier New" w:hint="default"/>
      </w:rPr>
    </w:lvl>
    <w:lvl w:ilvl="2" w:tplc="CD48E536" w:tentative="1">
      <w:start w:val="1"/>
      <w:numFmt w:val="bullet"/>
      <w:lvlText w:val="o"/>
      <w:lvlJc w:val="left"/>
      <w:pPr>
        <w:tabs>
          <w:tab w:val="num" w:pos="2160"/>
        </w:tabs>
        <w:ind w:left="2160" w:hanging="360"/>
      </w:pPr>
      <w:rPr>
        <w:rFonts w:ascii="Courier New" w:hAnsi="Courier New" w:hint="default"/>
      </w:rPr>
    </w:lvl>
    <w:lvl w:ilvl="3" w:tplc="CB0035D0" w:tentative="1">
      <w:start w:val="1"/>
      <w:numFmt w:val="bullet"/>
      <w:lvlText w:val="o"/>
      <w:lvlJc w:val="left"/>
      <w:pPr>
        <w:tabs>
          <w:tab w:val="num" w:pos="2880"/>
        </w:tabs>
        <w:ind w:left="2880" w:hanging="360"/>
      </w:pPr>
      <w:rPr>
        <w:rFonts w:ascii="Courier New" w:hAnsi="Courier New" w:hint="default"/>
      </w:rPr>
    </w:lvl>
    <w:lvl w:ilvl="4" w:tplc="E8C432F8" w:tentative="1">
      <w:start w:val="1"/>
      <w:numFmt w:val="bullet"/>
      <w:lvlText w:val="o"/>
      <w:lvlJc w:val="left"/>
      <w:pPr>
        <w:tabs>
          <w:tab w:val="num" w:pos="3600"/>
        </w:tabs>
        <w:ind w:left="3600" w:hanging="360"/>
      </w:pPr>
      <w:rPr>
        <w:rFonts w:ascii="Courier New" w:hAnsi="Courier New" w:hint="default"/>
      </w:rPr>
    </w:lvl>
    <w:lvl w:ilvl="5" w:tplc="AD14847C" w:tentative="1">
      <w:start w:val="1"/>
      <w:numFmt w:val="bullet"/>
      <w:lvlText w:val="o"/>
      <w:lvlJc w:val="left"/>
      <w:pPr>
        <w:tabs>
          <w:tab w:val="num" w:pos="4320"/>
        </w:tabs>
        <w:ind w:left="4320" w:hanging="360"/>
      </w:pPr>
      <w:rPr>
        <w:rFonts w:ascii="Courier New" w:hAnsi="Courier New" w:hint="default"/>
      </w:rPr>
    </w:lvl>
    <w:lvl w:ilvl="6" w:tplc="16589A02" w:tentative="1">
      <w:start w:val="1"/>
      <w:numFmt w:val="bullet"/>
      <w:lvlText w:val="o"/>
      <w:lvlJc w:val="left"/>
      <w:pPr>
        <w:tabs>
          <w:tab w:val="num" w:pos="5040"/>
        </w:tabs>
        <w:ind w:left="5040" w:hanging="360"/>
      </w:pPr>
      <w:rPr>
        <w:rFonts w:ascii="Courier New" w:hAnsi="Courier New" w:hint="default"/>
      </w:rPr>
    </w:lvl>
    <w:lvl w:ilvl="7" w:tplc="C694CEB0" w:tentative="1">
      <w:start w:val="1"/>
      <w:numFmt w:val="bullet"/>
      <w:lvlText w:val="o"/>
      <w:lvlJc w:val="left"/>
      <w:pPr>
        <w:tabs>
          <w:tab w:val="num" w:pos="5760"/>
        </w:tabs>
        <w:ind w:left="5760" w:hanging="360"/>
      </w:pPr>
      <w:rPr>
        <w:rFonts w:ascii="Courier New" w:hAnsi="Courier New" w:hint="default"/>
      </w:rPr>
    </w:lvl>
    <w:lvl w:ilvl="8" w:tplc="CB2849A0"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FAE71A7"/>
    <w:multiLevelType w:val="hybridMultilevel"/>
    <w:tmpl w:val="E87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14A33"/>
    <w:multiLevelType w:val="hybridMultilevel"/>
    <w:tmpl w:val="978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11342"/>
    <w:multiLevelType w:val="hybridMultilevel"/>
    <w:tmpl w:val="119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754CA"/>
    <w:multiLevelType w:val="hybridMultilevel"/>
    <w:tmpl w:val="3DAE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4004F"/>
    <w:multiLevelType w:val="hybridMultilevel"/>
    <w:tmpl w:val="E86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8"/>
  </w:num>
  <w:num w:numId="5">
    <w:abstractNumId w:val="7"/>
  </w:num>
  <w:num w:numId="6">
    <w:abstractNumId w:val="9"/>
  </w:num>
  <w:num w:numId="7">
    <w:abstractNumId w:val="0"/>
  </w:num>
  <w:num w:numId="8">
    <w:abstractNumId w:val="3"/>
  </w:num>
  <w:num w:numId="9">
    <w:abstractNumId w:val="2"/>
  </w:num>
  <w:num w:numId="10">
    <w:abstractNumId w:val="10"/>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93"/>
    <w:rsid w:val="0000173A"/>
    <w:rsid w:val="00003532"/>
    <w:rsid w:val="00005024"/>
    <w:rsid w:val="00011009"/>
    <w:rsid w:val="000146C2"/>
    <w:rsid w:val="000151B2"/>
    <w:rsid w:val="00016404"/>
    <w:rsid w:val="000233AD"/>
    <w:rsid w:val="000336EE"/>
    <w:rsid w:val="000342A6"/>
    <w:rsid w:val="000412E2"/>
    <w:rsid w:val="0004649A"/>
    <w:rsid w:val="00047298"/>
    <w:rsid w:val="00057734"/>
    <w:rsid w:val="00065F5E"/>
    <w:rsid w:val="00072310"/>
    <w:rsid w:val="000761B8"/>
    <w:rsid w:val="0007684C"/>
    <w:rsid w:val="00085030"/>
    <w:rsid w:val="00091104"/>
    <w:rsid w:val="000950D8"/>
    <w:rsid w:val="0009684F"/>
    <w:rsid w:val="00097D73"/>
    <w:rsid w:val="000A2701"/>
    <w:rsid w:val="000A77AB"/>
    <w:rsid w:val="000B3FCF"/>
    <w:rsid w:val="000B59DF"/>
    <w:rsid w:val="000B7A44"/>
    <w:rsid w:val="000B7A51"/>
    <w:rsid w:val="000C56A1"/>
    <w:rsid w:val="000D19DE"/>
    <w:rsid w:val="000D2841"/>
    <w:rsid w:val="000E1E88"/>
    <w:rsid w:val="000E34AA"/>
    <w:rsid w:val="000E4261"/>
    <w:rsid w:val="000E5EB6"/>
    <w:rsid w:val="000F26B5"/>
    <w:rsid w:val="000F3831"/>
    <w:rsid w:val="000F3CEA"/>
    <w:rsid w:val="000F641C"/>
    <w:rsid w:val="000F6966"/>
    <w:rsid w:val="000F6A8C"/>
    <w:rsid w:val="001000A0"/>
    <w:rsid w:val="00106294"/>
    <w:rsid w:val="0011084F"/>
    <w:rsid w:val="00120EF7"/>
    <w:rsid w:val="001240A2"/>
    <w:rsid w:val="0012602C"/>
    <w:rsid w:val="00135404"/>
    <w:rsid w:val="00145A58"/>
    <w:rsid w:val="00145EA7"/>
    <w:rsid w:val="001503EA"/>
    <w:rsid w:val="00157390"/>
    <w:rsid w:val="00160281"/>
    <w:rsid w:val="00166A80"/>
    <w:rsid w:val="00172D26"/>
    <w:rsid w:val="001760D6"/>
    <w:rsid w:val="001779C0"/>
    <w:rsid w:val="00181374"/>
    <w:rsid w:val="00182508"/>
    <w:rsid w:val="00182E2A"/>
    <w:rsid w:val="00183C6A"/>
    <w:rsid w:val="001873AF"/>
    <w:rsid w:val="001873FD"/>
    <w:rsid w:val="00190B74"/>
    <w:rsid w:val="001A0159"/>
    <w:rsid w:val="001A0509"/>
    <w:rsid w:val="001B46B5"/>
    <w:rsid w:val="001B7317"/>
    <w:rsid w:val="001C1049"/>
    <w:rsid w:val="001D2BBD"/>
    <w:rsid w:val="001D58AF"/>
    <w:rsid w:val="001D753D"/>
    <w:rsid w:val="001E3BD5"/>
    <w:rsid w:val="001F40F5"/>
    <w:rsid w:val="001F7008"/>
    <w:rsid w:val="002035C6"/>
    <w:rsid w:val="0020502E"/>
    <w:rsid w:val="002055A8"/>
    <w:rsid w:val="00210CBF"/>
    <w:rsid w:val="00211036"/>
    <w:rsid w:val="00213A65"/>
    <w:rsid w:val="00215C5F"/>
    <w:rsid w:val="002240F9"/>
    <w:rsid w:val="00224196"/>
    <w:rsid w:val="002425C9"/>
    <w:rsid w:val="00242C4C"/>
    <w:rsid w:val="002430EB"/>
    <w:rsid w:val="00243E6C"/>
    <w:rsid w:val="00244C1F"/>
    <w:rsid w:val="00244F98"/>
    <w:rsid w:val="0026057E"/>
    <w:rsid w:val="00270894"/>
    <w:rsid w:val="002731E8"/>
    <w:rsid w:val="00273280"/>
    <w:rsid w:val="0027470C"/>
    <w:rsid w:val="0028199F"/>
    <w:rsid w:val="002845C4"/>
    <w:rsid w:val="00294283"/>
    <w:rsid w:val="00295944"/>
    <w:rsid w:val="002A1384"/>
    <w:rsid w:val="002B242C"/>
    <w:rsid w:val="002B2510"/>
    <w:rsid w:val="002B3B0C"/>
    <w:rsid w:val="002C6A90"/>
    <w:rsid w:val="002D2525"/>
    <w:rsid w:val="002D774A"/>
    <w:rsid w:val="002E1F4B"/>
    <w:rsid w:val="002E322D"/>
    <w:rsid w:val="002F2892"/>
    <w:rsid w:val="00303552"/>
    <w:rsid w:val="0030512B"/>
    <w:rsid w:val="003142ED"/>
    <w:rsid w:val="00314DA6"/>
    <w:rsid w:val="0031520C"/>
    <w:rsid w:val="003179DE"/>
    <w:rsid w:val="00321629"/>
    <w:rsid w:val="00322E7F"/>
    <w:rsid w:val="00323DA6"/>
    <w:rsid w:val="00334D29"/>
    <w:rsid w:val="00340015"/>
    <w:rsid w:val="00350C78"/>
    <w:rsid w:val="00352198"/>
    <w:rsid w:val="00352FE9"/>
    <w:rsid w:val="00360F51"/>
    <w:rsid w:val="00371039"/>
    <w:rsid w:val="00373C57"/>
    <w:rsid w:val="003767EB"/>
    <w:rsid w:val="003807EB"/>
    <w:rsid w:val="00384BBA"/>
    <w:rsid w:val="00384BD5"/>
    <w:rsid w:val="00385169"/>
    <w:rsid w:val="003865EC"/>
    <w:rsid w:val="003901C4"/>
    <w:rsid w:val="00390A69"/>
    <w:rsid w:val="003920B9"/>
    <w:rsid w:val="00397060"/>
    <w:rsid w:val="003A0BB6"/>
    <w:rsid w:val="003A15DF"/>
    <w:rsid w:val="003A2CDE"/>
    <w:rsid w:val="003A3142"/>
    <w:rsid w:val="003A31BB"/>
    <w:rsid w:val="003A3C65"/>
    <w:rsid w:val="003A70A8"/>
    <w:rsid w:val="003A7F45"/>
    <w:rsid w:val="003B108B"/>
    <w:rsid w:val="003B359D"/>
    <w:rsid w:val="003B3F4F"/>
    <w:rsid w:val="003B5A08"/>
    <w:rsid w:val="003B6C0F"/>
    <w:rsid w:val="003B6FF7"/>
    <w:rsid w:val="003C0850"/>
    <w:rsid w:val="003C2DD6"/>
    <w:rsid w:val="003C614A"/>
    <w:rsid w:val="003C6CE7"/>
    <w:rsid w:val="003C74D0"/>
    <w:rsid w:val="003D038E"/>
    <w:rsid w:val="003D1595"/>
    <w:rsid w:val="003D39AA"/>
    <w:rsid w:val="003D7F3C"/>
    <w:rsid w:val="003E02E4"/>
    <w:rsid w:val="003E193F"/>
    <w:rsid w:val="003E2094"/>
    <w:rsid w:val="003E2DED"/>
    <w:rsid w:val="003E70BC"/>
    <w:rsid w:val="003F7011"/>
    <w:rsid w:val="0040189B"/>
    <w:rsid w:val="00405073"/>
    <w:rsid w:val="004163D2"/>
    <w:rsid w:val="00421EC4"/>
    <w:rsid w:val="004260AE"/>
    <w:rsid w:val="004278D7"/>
    <w:rsid w:val="0043490B"/>
    <w:rsid w:val="004363E9"/>
    <w:rsid w:val="004376F8"/>
    <w:rsid w:val="00442BEA"/>
    <w:rsid w:val="00446EDC"/>
    <w:rsid w:val="00452618"/>
    <w:rsid w:val="00455568"/>
    <w:rsid w:val="00455E42"/>
    <w:rsid w:val="00456A6D"/>
    <w:rsid w:val="004730CB"/>
    <w:rsid w:val="004736FD"/>
    <w:rsid w:val="00481375"/>
    <w:rsid w:val="004940E3"/>
    <w:rsid w:val="0049421F"/>
    <w:rsid w:val="004A13D1"/>
    <w:rsid w:val="004A5679"/>
    <w:rsid w:val="004A753B"/>
    <w:rsid w:val="004B08A1"/>
    <w:rsid w:val="004B2A44"/>
    <w:rsid w:val="004B5CDF"/>
    <w:rsid w:val="004B7AAF"/>
    <w:rsid w:val="004C0D6B"/>
    <w:rsid w:val="004C1E24"/>
    <w:rsid w:val="004C4DC6"/>
    <w:rsid w:val="004D29EF"/>
    <w:rsid w:val="004D3F2B"/>
    <w:rsid w:val="004D4D7C"/>
    <w:rsid w:val="004D4DD2"/>
    <w:rsid w:val="004E164E"/>
    <w:rsid w:val="004E3131"/>
    <w:rsid w:val="004E7BD1"/>
    <w:rsid w:val="004F4FF4"/>
    <w:rsid w:val="004F551F"/>
    <w:rsid w:val="00502972"/>
    <w:rsid w:val="00503EDE"/>
    <w:rsid w:val="00510C1B"/>
    <w:rsid w:val="005136F1"/>
    <w:rsid w:val="00514BC2"/>
    <w:rsid w:val="00517B37"/>
    <w:rsid w:val="005215E3"/>
    <w:rsid w:val="00521BE6"/>
    <w:rsid w:val="005224BD"/>
    <w:rsid w:val="005262F0"/>
    <w:rsid w:val="00527CC5"/>
    <w:rsid w:val="0053032B"/>
    <w:rsid w:val="00534733"/>
    <w:rsid w:val="00535687"/>
    <w:rsid w:val="00535AA9"/>
    <w:rsid w:val="00542466"/>
    <w:rsid w:val="00543DA7"/>
    <w:rsid w:val="005467C3"/>
    <w:rsid w:val="00555553"/>
    <w:rsid w:val="00557D5B"/>
    <w:rsid w:val="00560054"/>
    <w:rsid w:val="0056427D"/>
    <w:rsid w:val="00564575"/>
    <w:rsid w:val="0057413B"/>
    <w:rsid w:val="00574183"/>
    <w:rsid w:val="00575FF3"/>
    <w:rsid w:val="00576638"/>
    <w:rsid w:val="005766F8"/>
    <w:rsid w:val="00586C06"/>
    <w:rsid w:val="00594244"/>
    <w:rsid w:val="005A0484"/>
    <w:rsid w:val="005A168F"/>
    <w:rsid w:val="005A3554"/>
    <w:rsid w:val="005A6059"/>
    <w:rsid w:val="005B49E2"/>
    <w:rsid w:val="005C041F"/>
    <w:rsid w:val="005C2216"/>
    <w:rsid w:val="005D4283"/>
    <w:rsid w:val="00602088"/>
    <w:rsid w:val="006065F0"/>
    <w:rsid w:val="0060723A"/>
    <w:rsid w:val="00614B3A"/>
    <w:rsid w:val="00623432"/>
    <w:rsid w:val="00623A57"/>
    <w:rsid w:val="006244CD"/>
    <w:rsid w:val="00624AB9"/>
    <w:rsid w:val="00627C74"/>
    <w:rsid w:val="00632A02"/>
    <w:rsid w:val="00635D91"/>
    <w:rsid w:val="00636A4C"/>
    <w:rsid w:val="006403C8"/>
    <w:rsid w:val="00640BC9"/>
    <w:rsid w:val="00640CD7"/>
    <w:rsid w:val="00647209"/>
    <w:rsid w:val="00652968"/>
    <w:rsid w:val="006540B2"/>
    <w:rsid w:val="00654FFF"/>
    <w:rsid w:val="006565FD"/>
    <w:rsid w:val="00660445"/>
    <w:rsid w:val="00670B6C"/>
    <w:rsid w:val="0067645B"/>
    <w:rsid w:val="0067729D"/>
    <w:rsid w:val="00683332"/>
    <w:rsid w:val="006842ED"/>
    <w:rsid w:val="00695623"/>
    <w:rsid w:val="006A4578"/>
    <w:rsid w:val="006A60DA"/>
    <w:rsid w:val="006A66C5"/>
    <w:rsid w:val="006A7F95"/>
    <w:rsid w:val="006B216E"/>
    <w:rsid w:val="006B5FC9"/>
    <w:rsid w:val="006C1884"/>
    <w:rsid w:val="006C5F74"/>
    <w:rsid w:val="006D2B66"/>
    <w:rsid w:val="006D550B"/>
    <w:rsid w:val="006D6595"/>
    <w:rsid w:val="006E572C"/>
    <w:rsid w:val="006E7F56"/>
    <w:rsid w:val="006F05F6"/>
    <w:rsid w:val="006F2BD9"/>
    <w:rsid w:val="007173A3"/>
    <w:rsid w:val="00717F5E"/>
    <w:rsid w:val="007234B0"/>
    <w:rsid w:val="0072505C"/>
    <w:rsid w:val="00725EA3"/>
    <w:rsid w:val="00727F45"/>
    <w:rsid w:val="00730DFC"/>
    <w:rsid w:val="00732B52"/>
    <w:rsid w:val="00733C48"/>
    <w:rsid w:val="007368F0"/>
    <w:rsid w:val="00743C8A"/>
    <w:rsid w:val="00743FA3"/>
    <w:rsid w:val="00744780"/>
    <w:rsid w:val="00745D0D"/>
    <w:rsid w:val="00750F91"/>
    <w:rsid w:val="007512DB"/>
    <w:rsid w:val="00752FA7"/>
    <w:rsid w:val="0076143F"/>
    <w:rsid w:val="007624E3"/>
    <w:rsid w:val="007646F9"/>
    <w:rsid w:val="00771000"/>
    <w:rsid w:val="00771CFE"/>
    <w:rsid w:val="00773D93"/>
    <w:rsid w:val="00780F02"/>
    <w:rsid w:val="00782E86"/>
    <w:rsid w:val="007869D4"/>
    <w:rsid w:val="00793B7A"/>
    <w:rsid w:val="00795B4B"/>
    <w:rsid w:val="00795CB3"/>
    <w:rsid w:val="007A48BF"/>
    <w:rsid w:val="007A5A54"/>
    <w:rsid w:val="007A791D"/>
    <w:rsid w:val="007B7C69"/>
    <w:rsid w:val="007C322E"/>
    <w:rsid w:val="007C7F1E"/>
    <w:rsid w:val="007D1D8D"/>
    <w:rsid w:val="007D6E67"/>
    <w:rsid w:val="007E5F8C"/>
    <w:rsid w:val="007E765E"/>
    <w:rsid w:val="007E78D3"/>
    <w:rsid w:val="007F144F"/>
    <w:rsid w:val="007F2A27"/>
    <w:rsid w:val="007F2FF8"/>
    <w:rsid w:val="007F61E2"/>
    <w:rsid w:val="007F7C42"/>
    <w:rsid w:val="007F7D43"/>
    <w:rsid w:val="0080422B"/>
    <w:rsid w:val="0080491A"/>
    <w:rsid w:val="00804FDA"/>
    <w:rsid w:val="0080517F"/>
    <w:rsid w:val="00805D7C"/>
    <w:rsid w:val="008069A9"/>
    <w:rsid w:val="00810623"/>
    <w:rsid w:val="008116FC"/>
    <w:rsid w:val="00813158"/>
    <w:rsid w:val="00834023"/>
    <w:rsid w:val="00843571"/>
    <w:rsid w:val="00860999"/>
    <w:rsid w:val="00863816"/>
    <w:rsid w:val="00870017"/>
    <w:rsid w:val="00872B1E"/>
    <w:rsid w:val="0087373F"/>
    <w:rsid w:val="00873BC7"/>
    <w:rsid w:val="00875512"/>
    <w:rsid w:val="00883BB6"/>
    <w:rsid w:val="00883CE8"/>
    <w:rsid w:val="008861EC"/>
    <w:rsid w:val="0088656C"/>
    <w:rsid w:val="0089778D"/>
    <w:rsid w:val="008A0B6E"/>
    <w:rsid w:val="008A2DA0"/>
    <w:rsid w:val="008A2DC4"/>
    <w:rsid w:val="008A42C2"/>
    <w:rsid w:val="008A6C97"/>
    <w:rsid w:val="008B38C3"/>
    <w:rsid w:val="008C0CBD"/>
    <w:rsid w:val="008C73EB"/>
    <w:rsid w:val="008D0E16"/>
    <w:rsid w:val="008D51A4"/>
    <w:rsid w:val="008E0DE2"/>
    <w:rsid w:val="008E1CAF"/>
    <w:rsid w:val="008E2E96"/>
    <w:rsid w:val="008E519D"/>
    <w:rsid w:val="008F11EE"/>
    <w:rsid w:val="008F4B59"/>
    <w:rsid w:val="008F4E81"/>
    <w:rsid w:val="008F718D"/>
    <w:rsid w:val="0090120D"/>
    <w:rsid w:val="00901A17"/>
    <w:rsid w:val="00902CBD"/>
    <w:rsid w:val="0091082D"/>
    <w:rsid w:val="0091167D"/>
    <w:rsid w:val="00915D34"/>
    <w:rsid w:val="0092658E"/>
    <w:rsid w:val="009309EB"/>
    <w:rsid w:val="00932DCD"/>
    <w:rsid w:val="00932F4C"/>
    <w:rsid w:val="009375AF"/>
    <w:rsid w:val="00944B18"/>
    <w:rsid w:val="00951672"/>
    <w:rsid w:val="00952317"/>
    <w:rsid w:val="00954452"/>
    <w:rsid w:val="009547E2"/>
    <w:rsid w:val="00954BD4"/>
    <w:rsid w:val="00956929"/>
    <w:rsid w:val="009652DA"/>
    <w:rsid w:val="009664B2"/>
    <w:rsid w:val="00966696"/>
    <w:rsid w:val="00975F9D"/>
    <w:rsid w:val="009813A8"/>
    <w:rsid w:val="00983844"/>
    <w:rsid w:val="00987765"/>
    <w:rsid w:val="00993628"/>
    <w:rsid w:val="009A2E04"/>
    <w:rsid w:val="009B6B13"/>
    <w:rsid w:val="009B6FBB"/>
    <w:rsid w:val="009C07EB"/>
    <w:rsid w:val="009C2918"/>
    <w:rsid w:val="009C5312"/>
    <w:rsid w:val="009C6F1E"/>
    <w:rsid w:val="009C7767"/>
    <w:rsid w:val="009D55BA"/>
    <w:rsid w:val="009D6F3C"/>
    <w:rsid w:val="009D74CE"/>
    <w:rsid w:val="009D798B"/>
    <w:rsid w:val="009E0A8C"/>
    <w:rsid w:val="009E147A"/>
    <w:rsid w:val="009E18A1"/>
    <w:rsid w:val="009E3CA1"/>
    <w:rsid w:val="009E6575"/>
    <w:rsid w:val="009F143B"/>
    <w:rsid w:val="009F7842"/>
    <w:rsid w:val="00A015AC"/>
    <w:rsid w:val="00A0190F"/>
    <w:rsid w:val="00A05B0D"/>
    <w:rsid w:val="00A13400"/>
    <w:rsid w:val="00A138C6"/>
    <w:rsid w:val="00A143F5"/>
    <w:rsid w:val="00A14B72"/>
    <w:rsid w:val="00A1620F"/>
    <w:rsid w:val="00A2006B"/>
    <w:rsid w:val="00A21FB9"/>
    <w:rsid w:val="00A278FE"/>
    <w:rsid w:val="00A34C59"/>
    <w:rsid w:val="00A40B78"/>
    <w:rsid w:val="00A41671"/>
    <w:rsid w:val="00A42A78"/>
    <w:rsid w:val="00A440E4"/>
    <w:rsid w:val="00A47FFE"/>
    <w:rsid w:val="00A50211"/>
    <w:rsid w:val="00A51316"/>
    <w:rsid w:val="00A55B9B"/>
    <w:rsid w:val="00A575B9"/>
    <w:rsid w:val="00A655FF"/>
    <w:rsid w:val="00A6680E"/>
    <w:rsid w:val="00A711CD"/>
    <w:rsid w:val="00A74390"/>
    <w:rsid w:val="00A847EC"/>
    <w:rsid w:val="00A904A8"/>
    <w:rsid w:val="00A90D31"/>
    <w:rsid w:val="00A94D33"/>
    <w:rsid w:val="00A96C72"/>
    <w:rsid w:val="00AA0271"/>
    <w:rsid w:val="00AA06D7"/>
    <w:rsid w:val="00AA072D"/>
    <w:rsid w:val="00AA0DDF"/>
    <w:rsid w:val="00AA21BC"/>
    <w:rsid w:val="00AA51FB"/>
    <w:rsid w:val="00AA5235"/>
    <w:rsid w:val="00AA5906"/>
    <w:rsid w:val="00AA6859"/>
    <w:rsid w:val="00AA6F4F"/>
    <w:rsid w:val="00AB0D6C"/>
    <w:rsid w:val="00AB22DB"/>
    <w:rsid w:val="00AB306C"/>
    <w:rsid w:val="00AB643C"/>
    <w:rsid w:val="00AC1195"/>
    <w:rsid w:val="00AC1482"/>
    <w:rsid w:val="00AC2D7D"/>
    <w:rsid w:val="00AC4FA3"/>
    <w:rsid w:val="00AC7E56"/>
    <w:rsid w:val="00AD54A7"/>
    <w:rsid w:val="00AE3443"/>
    <w:rsid w:val="00AE5709"/>
    <w:rsid w:val="00AE657B"/>
    <w:rsid w:val="00AF01C4"/>
    <w:rsid w:val="00AF0D99"/>
    <w:rsid w:val="00AF5D57"/>
    <w:rsid w:val="00AF6E51"/>
    <w:rsid w:val="00B0598F"/>
    <w:rsid w:val="00B12B4D"/>
    <w:rsid w:val="00B157D0"/>
    <w:rsid w:val="00B16825"/>
    <w:rsid w:val="00B256A3"/>
    <w:rsid w:val="00B3070C"/>
    <w:rsid w:val="00B318FA"/>
    <w:rsid w:val="00B31FCB"/>
    <w:rsid w:val="00B33D2C"/>
    <w:rsid w:val="00B3444A"/>
    <w:rsid w:val="00B36AB4"/>
    <w:rsid w:val="00B37EE8"/>
    <w:rsid w:val="00B41F70"/>
    <w:rsid w:val="00B4560F"/>
    <w:rsid w:val="00B621CC"/>
    <w:rsid w:val="00B72230"/>
    <w:rsid w:val="00B80511"/>
    <w:rsid w:val="00B808F2"/>
    <w:rsid w:val="00B81DEF"/>
    <w:rsid w:val="00B85599"/>
    <w:rsid w:val="00B9742E"/>
    <w:rsid w:val="00BA2D70"/>
    <w:rsid w:val="00BA598E"/>
    <w:rsid w:val="00BB2890"/>
    <w:rsid w:val="00BC0154"/>
    <w:rsid w:val="00BD346F"/>
    <w:rsid w:val="00BD34DB"/>
    <w:rsid w:val="00BD5841"/>
    <w:rsid w:val="00BD58D5"/>
    <w:rsid w:val="00BD6C32"/>
    <w:rsid w:val="00BD7339"/>
    <w:rsid w:val="00BD781B"/>
    <w:rsid w:val="00BD7C49"/>
    <w:rsid w:val="00BE1156"/>
    <w:rsid w:val="00BE5930"/>
    <w:rsid w:val="00BF3133"/>
    <w:rsid w:val="00BF5242"/>
    <w:rsid w:val="00BF74AE"/>
    <w:rsid w:val="00C04653"/>
    <w:rsid w:val="00C06303"/>
    <w:rsid w:val="00C15DC8"/>
    <w:rsid w:val="00C21B2B"/>
    <w:rsid w:val="00C25D4C"/>
    <w:rsid w:val="00C31BC7"/>
    <w:rsid w:val="00C33693"/>
    <w:rsid w:val="00C406EE"/>
    <w:rsid w:val="00C412E5"/>
    <w:rsid w:val="00C503E5"/>
    <w:rsid w:val="00C51CA4"/>
    <w:rsid w:val="00C51FA5"/>
    <w:rsid w:val="00C536F1"/>
    <w:rsid w:val="00C6214D"/>
    <w:rsid w:val="00C63390"/>
    <w:rsid w:val="00C63EDB"/>
    <w:rsid w:val="00C65115"/>
    <w:rsid w:val="00C70263"/>
    <w:rsid w:val="00C77684"/>
    <w:rsid w:val="00C81419"/>
    <w:rsid w:val="00C83B65"/>
    <w:rsid w:val="00C856FE"/>
    <w:rsid w:val="00C91FD5"/>
    <w:rsid w:val="00C92CDA"/>
    <w:rsid w:val="00C94380"/>
    <w:rsid w:val="00C947C8"/>
    <w:rsid w:val="00C95B76"/>
    <w:rsid w:val="00CA296A"/>
    <w:rsid w:val="00CA5534"/>
    <w:rsid w:val="00CC2990"/>
    <w:rsid w:val="00CC6850"/>
    <w:rsid w:val="00CC7E18"/>
    <w:rsid w:val="00CD1A27"/>
    <w:rsid w:val="00CD5A67"/>
    <w:rsid w:val="00CD5F95"/>
    <w:rsid w:val="00CD702D"/>
    <w:rsid w:val="00CE02F3"/>
    <w:rsid w:val="00CE1A9E"/>
    <w:rsid w:val="00CE3D51"/>
    <w:rsid w:val="00CE7DF3"/>
    <w:rsid w:val="00CF6183"/>
    <w:rsid w:val="00CF7A38"/>
    <w:rsid w:val="00D00991"/>
    <w:rsid w:val="00D00DF9"/>
    <w:rsid w:val="00D02302"/>
    <w:rsid w:val="00D03111"/>
    <w:rsid w:val="00D04417"/>
    <w:rsid w:val="00D0680B"/>
    <w:rsid w:val="00D14B1F"/>
    <w:rsid w:val="00D15684"/>
    <w:rsid w:val="00D2263F"/>
    <w:rsid w:val="00D3076C"/>
    <w:rsid w:val="00D31318"/>
    <w:rsid w:val="00D34640"/>
    <w:rsid w:val="00D408AC"/>
    <w:rsid w:val="00D450F2"/>
    <w:rsid w:val="00D55E4E"/>
    <w:rsid w:val="00D64D1D"/>
    <w:rsid w:val="00D754D4"/>
    <w:rsid w:val="00D75DBD"/>
    <w:rsid w:val="00D76C7A"/>
    <w:rsid w:val="00D95854"/>
    <w:rsid w:val="00D974C7"/>
    <w:rsid w:val="00D97585"/>
    <w:rsid w:val="00D9B837"/>
    <w:rsid w:val="00DA4366"/>
    <w:rsid w:val="00DA54B8"/>
    <w:rsid w:val="00DA648C"/>
    <w:rsid w:val="00DA743F"/>
    <w:rsid w:val="00DB1368"/>
    <w:rsid w:val="00DB35C9"/>
    <w:rsid w:val="00DB4A15"/>
    <w:rsid w:val="00DC218C"/>
    <w:rsid w:val="00DD103B"/>
    <w:rsid w:val="00DD136F"/>
    <w:rsid w:val="00DD183C"/>
    <w:rsid w:val="00DD33D7"/>
    <w:rsid w:val="00DE1519"/>
    <w:rsid w:val="00DE2683"/>
    <w:rsid w:val="00DE5F56"/>
    <w:rsid w:val="00DF02B9"/>
    <w:rsid w:val="00DF73CE"/>
    <w:rsid w:val="00E046CD"/>
    <w:rsid w:val="00E16260"/>
    <w:rsid w:val="00E2696E"/>
    <w:rsid w:val="00E305B9"/>
    <w:rsid w:val="00E30734"/>
    <w:rsid w:val="00E363BC"/>
    <w:rsid w:val="00E47194"/>
    <w:rsid w:val="00E512BC"/>
    <w:rsid w:val="00E52E8C"/>
    <w:rsid w:val="00E53BBC"/>
    <w:rsid w:val="00E62480"/>
    <w:rsid w:val="00E70B64"/>
    <w:rsid w:val="00E71240"/>
    <w:rsid w:val="00E72B7F"/>
    <w:rsid w:val="00E82B78"/>
    <w:rsid w:val="00E851E7"/>
    <w:rsid w:val="00E86AFA"/>
    <w:rsid w:val="00E87460"/>
    <w:rsid w:val="00E93316"/>
    <w:rsid w:val="00E93E64"/>
    <w:rsid w:val="00E943FD"/>
    <w:rsid w:val="00E94CBF"/>
    <w:rsid w:val="00E955A1"/>
    <w:rsid w:val="00E96AE2"/>
    <w:rsid w:val="00EA0E60"/>
    <w:rsid w:val="00EB0C02"/>
    <w:rsid w:val="00EB5AB9"/>
    <w:rsid w:val="00EC266C"/>
    <w:rsid w:val="00EC2701"/>
    <w:rsid w:val="00EC63C1"/>
    <w:rsid w:val="00ED5BB9"/>
    <w:rsid w:val="00ED78E9"/>
    <w:rsid w:val="00EE1093"/>
    <w:rsid w:val="00EE12B4"/>
    <w:rsid w:val="00EE353D"/>
    <w:rsid w:val="00EE5AFD"/>
    <w:rsid w:val="00EE62FE"/>
    <w:rsid w:val="00EF1F33"/>
    <w:rsid w:val="00EF23A1"/>
    <w:rsid w:val="00EF308A"/>
    <w:rsid w:val="00EF4D8E"/>
    <w:rsid w:val="00EF512B"/>
    <w:rsid w:val="00F0110A"/>
    <w:rsid w:val="00F03C69"/>
    <w:rsid w:val="00F11358"/>
    <w:rsid w:val="00F1135D"/>
    <w:rsid w:val="00F12C15"/>
    <w:rsid w:val="00F13072"/>
    <w:rsid w:val="00F22857"/>
    <w:rsid w:val="00F25581"/>
    <w:rsid w:val="00F32CE6"/>
    <w:rsid w:val="00F417A7"/>
    <w:rsid w:val="00F45BC7"/>
    <w:rsid w:val="00F545D0"/>
    <w:rsid w:val="00F6254F"/>
    <w:rsid w:val="00F713D6"/>
    <w:rsid w:val="00F71756"/>
    <w:rsid w:val="00F71EFB"/>
    <w:rsid w:val="00F77A63"/>
    <w:rsid w:val="00F8186C"/>
    <w:rsid w:val="00F8316F"/>
    <w:rsid w:val="00F844F9"/>
    <w:rsid w:val="00F87008"/>
    <w:rsid w:val="00F93A6F"/>
    <w:rsid w:val="00F9545B"/>
    <w:rsid w:val="00FA0B86"/>
    <w:rsid w:val="00FA0DB7"/>
    <w:rsid w:val="00FA0FFF"/>
    <w:rsid w:val="00FA516B"/>
    <w:rsid w:val="00FA6837"/>
    <w:rsid w:val="00FA6B63"/>
    <w:rsid w:val="00FB2E28"/>
    <w:rsid w:val="00FB3F05"/>
    <w:rsid w:val="00FB774B"/>
    <w:rsid w:val="00FC4825"/>
    <w:rsid w:val="00FC4AF8"/>
    <w:rsid w:val="00FC63CB"/>
    <w:rsid w:val="00FE00CD"/>
    <w:rsid w:val="026289D7"/>
    <w:rsid w:val="02BCA35F"/>
    <w:rsid w:val="0329001A"/>
    <w:rsid w:val="032D549B"/>
    <w:rsid w:val="03579949"/>
    <w:rsid w:val="03B136D7"/>
    <w:rsid w:val="04D1310B"/>
    <w:rsid w:val="04E64389"/>
    <w:rsid w:val="053FF9B5"/>
    <w:rsid w:val="060C0A7E"/>
    <w:rsid w:val="06208EEE"/>
    <w:rsid w:val="066D620B"/>
    <w:rsid w:val="06F84AEF"/>
    <w:rsid w:val="072C9F98"/>
    <w:rsid w:val="07B7615C"/>
    <w:rsid w:val="080B48A3"/>
    <w:rsid w:val="086C5A43"/>
    <w:rsid w:val="08C761CC"/>
    <w:rsid w:val="08F57813"/>
    <w:rsid w:val="08F71311"/>
    <w:rsid w:val="090EA070"/>
    <w:rsid w:val="09662094"/>
    <w:rsid w:val="09A502CD"/>
    <w:rsid w:val="09B26512"/>
    <w:rsid w:val="09BB04C7"/>
    <w:rsid w:val="09BF64B2"/>
    <w:rsid w:val="0A046166"/>
    <w:rsid w:val="0A9A2358"/>
    <w:rsid w:val="0AAA70D1"/>
    <w:rsid w:val="0AF33F1E"/>
    <w:rsid w:val="0BAE053B"/>
    <w:rsid w:val="0BEAD243"/>
    <w:rsid w:val="0C470A80"/>
    <w:rsid w:val="0CD39A8A"/>
    <w:rsid w:val="0D58275D"/>
    <w:rsid w:val="0D6352FF"/>
    <w:rsid w:val="0DA530CB"/>
    <w:rsid w:val="0DE763D0"/>
    <w:rsid w:val="0E4A91AE"/>
    <w:rsid w:val="0E997688"/>
    <w:rsid w:val="0F7C1FB5"/>
    <w:rsid w:val="102B7470"/>
    <w:rsid w:val="1099098E"/>
    <w:rsid w:val="1108AF19"/>
    <w:rsid w:val="11410DC9"/>
    <w:rsid w:val="1160B440"/>
    <w:rsid w:val="12BD0002"/>
    <w:rsid w:val="13286138"/>
    <w:rsid w:val="1334BB2B"/>
    <w:rsid w:val="13921B4F"/>
    <w:rsid w:val="13B87469"/>
    <w:rsid w:val="13EACCCA"/>
    <w:rsid w:val="14132373"/>
    <w:rsid w:val="15DB7867"/>
    <w:rsid w:val="15E94218"/>
    <w:rsid w:val="15FAD83F"/>
    <w:rsid w:val="160EE675"/>
    <w:rsid w:val="161FE83B"/>
    <w:rsid w:val="167405F9"/>
    <w:rsid w:val="16F1696F"/>
    <w:rsid w:val="1737A09D"/>
    <w:rsid w:val="17947D91"/>
    <w:rsid w:val="17989F79"/>
    <w:rsid w:val="18357828"/>
    <w:rsid w:val="185F91A1"/>
    <w:rsid w:val="18941D8B"/>
    <w:rsid w:val="190DD551"/>
    <w:rsid w:val="19C7D80E"/>
    <w:rsid w:val="1A0B7BDC"/>
    <w:rsid w:val="1A307FC7"/>
    <w:rsid w:val="1B2142A2"/>
    <w:rsid w:val="1B5F52A1"/>
    <w:rsid w:val="1BB6E141"/>
    <w:rsid w:val="1C4FA106"/>
    <w:rsid w:val="1CA366E7"/>
    <w:rsid w:val="1CAF1FC3"/>
    <w:rsid w:val="1CFEB2AF"/>
    <w:rsid w:val="1D42D348"/>
    <w:rsid w:val="1D778363"/>
    <w:rsid w:val="1E3F3748"/>
    <w:rsid w:val="1E41FFE5"/>
    <w:rsid w:val="1EE5E894"/>
    <w:rsid w:val="1F13D036"/>
    <w:rsid w:val="1FB30ED8"/>
    <w:rsid w:val="2012E409"/>
    <w:rsid w:val="206EA054"/>
    <w:rsid w:val="20A249D9"/>
    <w:rsid w:val="20F08501"/>
    <w:rsid w:val="211E9B48"/>
    <w:rsid w:val="21AE2653"/>
    <w:rsid w:val="21C658E5"/>
    <w:rsid w:val="21FD46C3"/>
    <w:rsid w:val="22261565"/>
    <w:rsid w:val="22523FA6"/>
    <w:rsid w:val="2312A86B"/>
    <w:rsid w:val="236A30C6"/>
    <w:rsid w:val="23778AA7"/>
    <w:rsid w:val="24570558"/>
    <w:rsid w:val="257E6E4B"/>
    <w:rsid w:val="25F4FC3E"/>
    <w:rsid w:val="2607AC57"/>
    <w:rsid w:val="26166D2C"/>
    <w:rsid w:val="266AA177"/>
    <w:rsid w:val="271A918D"/>
    <w:rsid w:val="2724E3C3"/>
    <w:rsid w:val="27BE6BE8"/>
    <w:rsid w:val="27C9B745"/>
    <w:rsid w:val="27F58104"/>
    <w:rsid w:val="2802DC37"/>
    <w:rsid w:val="280EE591"/>
    <w:rsid w:val="28323159"/>
    <w:rsid w:val="283E4A70"/>
    <w:rsid w:val="2857F402"/>
    <w:rsid w:val="2878D53F"/>
    <w:rsid w:val="29263688"/>
    <w:rsid w:val="299E70AD"/>
    <w:rsid w:val="29CE01BA"/>
    <w:rsid w:val="2A03D789"/>
    <w:rsid w:val="2A76E9F6"/>
    <w:rsid w:val="2AE2B785"/>
    <w:rsid w:val="2B4F08BF"/>
    <w:rsid w:val="2B749F4C"/>
    <w:rsid w:val="2CDD38A1"/>
    <w:rsid w:val="2D05A27C"/>
    <w:rsid w:val="2D7C7589"/>
    <w:rsid w:val="2D94C0D3"/>
    <w:rsid w:val="2E242D4A"/>
    <w:rsid w:val="2E35FBD6"/>
    <w:rsid w:val="2E672AF9"/>
    <w:rsid w:val="2E826D70"/>
    <w:rsid w:val="2F09E21D"/>
    <w:rsid w:val="2F2FF5A8"/>
    <w:rsid w:val="2FDFF09C"/>
    <w:rsid w:val="30616727"/>
    <w:rsid w:val="311AFF3D"/>
    <w:rsid w:val="313E2E21"/>
    <w:rsid w:val="317C18AB"/>
    <w:rsid w:val="31E14361"/>
    <w:rsid w:val="31E58354"/>
    <w:rsid w:val="31FD3788"/>
    <w:rsid w:val="3295DF82"/>
    <w:rsid w:val="3355DBC1"/>
    <w:rsid w:val="335B595D"/>
    <w:rsid w:val="33F96C6C"/>
    <w:rsid w:val="340366CB"/>
    <w:rsid w:val="340FABE0"/>
    <w:rsid w:val="341BD28A"/>
    <w:rsid w:val="34B7A51F"/>
    <w:rsid w:val="34E63638"/>
    <w:rsid w:val="34E97296"/>
    <w:rsid w:val="351D2416"/>
    <w:rsid w:val="356A2589"/>
    <w:rsid w:val="35B7A2EB"/>
    <w:rsid w:val="3656E96B"/>
    <w:rsid w:val="36649AD3"/>
    <w:rsid w:val="3665145F"/>
    <w:rsid w:val="367456F8"/>
    <w:rsid w:val="36FF84C2"/>
    <w:rsid w:val="3742F513"/>
    <w:rsid w:val="37886FC1"/>
    <w:rsid w:val="37AA86A5"/>
    <w:rsid w:val="37B0FD91"/>
    <w:rsid w:val="383F48B9"/>
    <w:rsid w:val="387F647A"/>
    <w:rsid w:val="3880992F"/>
    <w:rsid w:val="3891F62A"/>
    <w:rsid w:val="389B86C5"/>
    <w:rsid w:val="38A48D48"/>
    <w:rsid w:val="38DEC574"/>
    <w:rsid w:val="3944C046"/>
    <w:rsid w:val="394CDD7A"/>
    <w:rsid w:val="3972C133"/>
    <w:rsid w:val="3A004926"/>
    <w:rsid w:val="3A449CCD"/>
    <w:rsid w:val="3B22FAF1"/>
    <w:rsid w:val="3B5577BC"/>
    <w:rsid w:val="3B82315A"/>
    <w:rsid w:val="3BD0BBED"/>
    <w:rsid w:val="3C927865"/>
    <w:rsid w:val="3CA2DD31"/>
    <w:rsid w:val="3CB88E25"/>
    <w:rsid w:val="3CEA8BE5"/>
    <w:rsid w:val="3CF6513C"/>
    <w:rsid w:val="3D8BBB0D"/>
    <w:rsid w:val="3F361B90"/>
    <w:rsid w:val="3F45405C"/>
    <w:rsid w:val="3F732BD0"/>
    <w:rsid w:val="3FA57E1D"/>
    <w:rsid w:val="3FCD2A97"/>
    <w:rsid w:val="3FD9B21D"/>
    <w:rsid w:val="4013AA29"/>
    <w:rsid w:val="402567A2"/>
    <w:rsid w:val="40399904"/>
    <w:rsid w:val="40C3A577"/>
    <w:rsid w:val="42EB2A1E"/>
    <w:rsid w:val="430A0391"/>
    <w:rsid w:val="431E72FB"/>
    <w:rsid w:val="4352377E"/>
    <w:rsid w:val="4379CCF3"/>
    <w:rsid w:val="43A5BF80"/>
    <w:rsid w:val="43A82576"/>
    <w:rsid w:val="4465A260"/>
    <w:rsid w:val="44B6B98F"/>
    <w:rsid w:val="44DC756D"/>
    <w:rsid w:val="45650225"/>
    <w:rsid w:val="4571B1B6"/>
    <w:rsid w:val="4578C2E4"/>
    <w:rsid w:val="457AF629"/>
    <w:rsid w:val="45A9B45B"/>
    <w:rsid w:val="46270AD3"/>
    <w:rsid w:val="46E9D34A"/>
    <w:rsid w:val="471D35C0"/>
    <w:rsid w:val="47323B82"/>
    <w:rsid w:val="473B7235"/>
    <w:rsid w:val="486CE8DD"/>
    <w:rsid w:val="4870F31A"/>
    <w:rsid w:val="48B3BEFA"/>
    <w:rsid w:val="48BEA2B8"/>
    <w:rsid w:val="48DF8F68"/>
    <w:rsid w:val="4990A70A"/>
    <w:rsid w:val="49C7964E"/>
    <w:rsid w:val="49DA47C2"/>
    <w:rsid w:val="4A3E441E"/>
    <w:rsid w:val="4AD147B2"/>
    <w:rsid w:val="4AD89DBD"/>
    <w:rsid w:val="4AEE9710"/>
    <w:rsid w:val="4AFF3223"/>
    <w:rsid w:val="4B1A40CF"/>
    <w:rsid w:val="4BCFF152"/>
    <w:rsid w:val="4C1361A3"/>
    <w:rsid w:val="4C159052"/>
    <w:rsid w:val="4C1A7A34"/>
    <w:rsid w:val="4C4A1FC3"/>
    <w:rsid w:val="4CABACD9"/>
    <w:rsid w:val="4CF0B1C7"/>
    <w:rsid w:val="4D9959A1"/>
    <w:rsid w:val="4DC79CC8"/>
    <w:rsid w:val="4DC85A61"/>
    <w:rsid w:val="4DDB414D"/>
    <w:rsid w:val="4E64182D"/>
    <w:rsid w:val="4EA106FA"/>
    <w:rsid w:val="4EA17834"/>
    <w:rsid w:val="4EE0A383"/>
    <w:rsid w:val="4F642AC2"/>
    <w:rsid w:val="4FB4C4BC"/>
    <w:rsid w:val="4FDB92E6"/>
    <w:rsid w:val="503C4388"/>
    <w:rsid w:val="505556E9"/>
    <w:rsid w:val="505562BD"/>
    <w:rsid w:val="508658AD"/>
    <w:rsid w:val="5086A87E"/>
    <w:rsid w:val="50CEA2B4"/>
    <w:rsid w:val="51D51AEF"/>
    <w:rsid w:val="51E62AC6"/>
    <w:rsid w:val="52848624"/>
    <w:rsid w:val="528D1E02"/>
    <w:rsid w:val="52B577A0"/>
    <w:rsid w:val="53BA905F"/>
    <w:rsid w:val="540DD50C"/>
    <w:rsid w:val="54E29B4F"/>
    <w:rsid w:val="54F96444"/>
    <w:rsid w:val="55242339"/>
    <w:rsid w:val="55247360"/>
    <w:rsid w:val="5524B824"/>
    <w:rsid w:val="557BF8D2"/>
    <w:rsid w:val="559F862D"/>
    <w:rsid w:val="55C401CC"/>
    <w:rsid w:val="564A4D73"/>
    <w:rsid w:val="5658868D"/>
    <w:rsid w:val="567E6BB0"/>
    <w:rsid w:val="5682A9A1"/>
    <w:rsid w:val="57656868"/>
    <w:rsid w:val="57CD406A"/>
    <w:rsid w:val="57DBF137"/>
    <w:rsid w:val="57E9ACF5"/>
    <w:rsid w:val="5814932F"/>
    <w:rsid w:val="5832277F"/>
    <w:rsid w:val="588E44B9"/>
    <w:rsid w:val="58E12061"/>
    <w:rsid w:val="59A75C87"/>
    <w:rsid w:val="5A4E28F4"/>
    <w:rsid w:val="5AD4518D"/>
    <w:rsid w:val="5B0494B2"/>
    <w:rsid w:val="5B36FF6F"/>
    <w:rsid w:val="5B3A7614"/>
    <w:rsid w:val="5BC95B25"/>
    <w:rsid w:val="5C07BB61"/>
    <w:rsid w:val="5C884D9F"/>
    <w:rsid w:val="5D55ADC0"/>
    <w:rsid w:val="5DB2DF0E"/>
    <w:rsid w:val="5DE8C070"/>
    <w:rsid w:val="5E4A3E85"/>
    <w:rsid w:val="5E4F2181"/>
    <w:rsid w:val="5E8C294D"/>
    <w:rsid w:val="5E9359AB"/>
    <w:rsid w:val="5EA8B4E3"/>
    <w:rsid w:val="5EC51A89"/>
    <w:rsid w:val="5F09B2BB"/>
    <w:rsid w:val="5FC9CA0D"/>
    <w:rsid w:val="603C1873"/>
    <w:rsid w:val="6054E922"/>
    <w:rsid w:val="60F0FD13"/>
    <w:rsid w:val="60F71E04"/>
    <w:rsid w:val="61053BC4"/>
    <w:rsid w:val="617EE42A"/>
    <w:rsid w:val="61BD61FF"/>
    <w:rsid w:val="61FA59B8"/>
    <w:rsid w:val="62332D6C"/>
    <w:rsid w:val="62427AFC"/>
    <w:rsid w:val="62C5D94F"/>
    <w:rsid w:val="63A63600"/>
    <w:rsid w:val="63A814E1"/>
    <w:rsid w:val="63F78A90"/>
    <w:rsid w:val="6420228F"/>
    <w:rsid w:val="6490CB10"/>
    <w:rsid w:val="651F94C0"/>
    <w:rsid w:val="65420661"/>
    <w:rsid w:val="659456B9"/>
    <w:rsid w:val="65D8ACE7"/>
    <w:rsid w:val="65F0BFFD"/>
    <w:rsid w:val="663BB9A7"/>
    <w:rsid w:val="66621E4B"/>
    <w:rsid w:val="66957AA1"/>
    <w:rsid w:val="66AB0249"/>
    <w:rsid w:val="66FF4881"/>
    <w:rsid w:val="6747BC34"/>
    <w:rsid w:val="675F409D"/>
    <w:rsid w:val="67EA3C49"/>
    <w:rsid w:val="67FA4635"/>
    <w:rsid w:val="68244599"/>
    <w:rsid w:val="6859841E"/>
    <w:rsid w:val="695C8F16"/>
    <w:rsid w:val="6990C750"/>
    <w:rsid w:val="6A8EF5CA"/>
    <w:rsid w:val="6B7B3980"/>
    <w:rsid w:val="6B879DE7"/>
    <w:rsid w:val="6B979BC9"/>
    <w:rsid w:val="6BB1CEB5"/>
    <w:rsid w:val="6C154603"/>
    <w:rsid w:val="6C1A3138"/>
    <w:rsid w:val="6C1E0A82"/>
    <w:rsid w:val="6C4A3478"/>
    <w:rsid w:val="6C93F0C4"/>
    <w:rsid w:val="6C9E96A8"/>
    <w:rsid w:val="6E3F99E1"/>
    <w:rsid w:val="6E46A848"/>
    <w:rsid w:val="6E7B738B"/>
    <w:rsid w:val="6EDDFD5A"/>
    <w:rsid w:val="6FF16A76"/>
    <w:rsid w:val="70435F46"/>
    <w:rsid w:val="709272A2"/>
    <w:rsid w:val="70CCE914"/>
    <w:rsid w:val="71271393"/>
    <w:rsid w:val="71972BF6"/>
    <w:rsid w:val="7199EDBA"/>
    <w:rsid w:val="71B68356"/>
    <w:rsid w:val="72D26103"/>
    <w:rsid w:val="73BE18EF"/>
    <w:rsid w:val="74BEA701"/>
    <w:rsid w:val="75AF586C"/>
    <w:rsid w:val="760A935C"/>
    <w:rsid w:val="763062C1"/>
    <w:rsid w:val="7685A348"/>
    <w:rsid w:val="76B163DB"/>
    <w:rsid w:val="7732D5F0"/>
    <w:rsid w:val="77602370"/>
    <w:rsid w:val="77E7BD7F"/>
    <w:rsid w:val="78A90E3F"/>
    <w:rsid w:val="7900C33F"/>
    <w:rsid w:val="790FB287"/>
    <w:rsid w:val="79E133B3"/>
    <w:rsid w:val="7A54FA93"/>
    <w:rsid w:val="7A851032"/>
    <w:rsid w:val="7A93DCCC"/>
    <w:rsid w:val="7ABD2D03"/>
    <w:rsid w:val="7B47C262"/>
    <w:rsid w:val="7B62A077"/>
    <w:rsid w:val="7B9CDC6A"/>
    <w:rsid w:val="7BA54995"/>
    <w:rsid w:val="7BB5AD43"/>
    <w:rsid w:val="7BE9286C"/>
    <w:rsid w:val="7C2FAD2D"/>
    <w:rsid w:val="7C64EA74"/>
    <w:rsid w:val="7CD5C25D"/>
    <w:rsid w:val="7EAA8B73"/>
    <w:rsid w:val="7ECF4C68"/>
    <w:rsid w:val="7FA348D1"/>
    <w:rsid w:val="7FF4BC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32178"/>
  <w15:docId w15:val="{3757F786-4F96-4C40-A3A6-CFE9E18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693"/>
    <w:rPr>
      <w:sz w:val="16"/>
      <w:szCs w:val="16"/>
    </w:rPr>
  </w:style>
  <w:style w:type="paragraph" w:styleId="CommentText">
    <w:name w:val="annotation text"/>
    <w:basedOn w:val="Normal"/>
    <w:link w:val="CommentTextChar"/>
    <w:uiPriority w:val="99"/>
    <w:semiHidden/>
    <w:unhideWhenUsed/>
    <w:rsid w:val="00C33693"/>
    <w:pPr>
      <w:spacing w:line="240" w:lineRule="auto"/>
    </w:pPr>
    <w:rPr>
      <w:sz w:val="20"/>
      <w:szCs w:val="20"/>
    </w:rPr>
  </w:style>
  <w:style w:type="character" w:customStyle="1" w:styleId="CommentTextChar">
    <w:name w:val="Comment Text Char"/>
    <w:basedOn w:val="DefaultParagraphFont"/>
    <w:link w:val="CommentText"/>
    <w:uiPriority w:val="99"/>
    <w:semiHidden/>
    <w:rsid w:val="00C33693"/>
    <w:rPr>
      <w:sz w:val="20"/>
      <w:szCs w:val="20"/>
    </w:rPr>
  </w:style>
  <w:style w:type="paragraph" w:styleId="CommentSubject">
    <w:name w:val="annotation subject"/>
    <w:basedOn w:val="CommentText"/>
    <w:next w:val="CommentText"/>
    <w:link w:val="CommentSubjectChar"/>
    <w:uiPriority w:val="99"/>
    <w:semiHidden/>
    <w:unhideWhenUsed/>
    <w:rsid w:val="00C33693"/>
    <w:rPr>
      <w:b/>
      <w:bCs/>
    </w:rPr>
  </w:style>
  <w:style w:type="character" w:customStyle="1" w:styleId="CommentSubjectChar">
    <w:name w:val="Comment Subject Char"/>
    <w:basedOn w:val="CommentTextChar"/>
    <w:link w:val="CommentSubject"/>
    <w:uiPriority w:val="99"/>
    <w:semiHidden/>
    <w:rsid w:val="00C33693"/>
    <w:rPr>
      <w:b/>
      <w:bCs/>
      <w:sz w:val="20"/>
      <w:szCs w:val="20"/>
    </w:rPr>
  </w:style>
  <w:style w:type="paragraph" w:styleId="BalloonText">
    <w:name w:val="Balloon Text"/>
    <w:basedOn w:val="Normal"/>
    <w:link w:val="BalloonTextChar"/>
    <w:uiPriority w:val="99"/>
    <w:semiHidden/>
    <w:unhideWhenUsed/>
    <w:rsid w:val="00C3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93"/>
    <w:rPr>
      <w:rFonts w:ascii="Tahoma" w:hAnsi="Tahoma" w:cs="Tahoma"/>
      <w:sz w:val="16"/>
      <w:szCs w:val="16"/>
    </w:rPr>
  </w:style>
  <w:style w:type="character" w:styleId="Hyperlink">
    <w:name w:val="Hyperlink"/>
    <w:basedOn w:val="DefaultParagraphFont"/>
    <w:uiPriority w:val="99"/>
    <w:unhideWhenUsed/>
    <w:rsid w:val="00730DFC"/>
    <w:rPr>
      <w:color w:val="0000FF" w:themeColor="hyperlink"/>
      <w:u w:val="single"/>
    </w:rPr>
  </w:style>
  <w:style w:type="paragraph" w:customStyle="1" w:styleId="Default">
    <w:name w:val="Default"/>
    <w:rsid w:val="00C621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F1"/>
  </w:style>
  <w:style w:type="paragraph" w:styleId="Footer">
    <w:name w:val="footer"/>
    <w:basedOn w:val="Normal"/>
    <w:link w:val="FooterChar"/>
    <w:uiPriority w:val="99"/>
    <w:unhideWhenUsed/>
    <w:rsid w:val="0051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F1"/>
  </w:style>
  <w:style w:type="paragraph" w:styleId="ListParagraph">
    <w:name w:val="List Paragraph"/>
    <w:basedOn w:val="Normal"/>
    <w:uiPriority w:val="34"/>
    <w:qFormat/>
    <w:rsid w:val="00A96C72"/>
    <w:pPr>
      <w:ind w:left="720"/>
      <w:contextualSpacing/>
    </w:pPr>
  </w:style>
  <w:style w:type="character" w:styleId="FollowedHyperlink">
    <w:name w:val="FollowedHyperlink"/>
    <w:basedOn w:val="DefaultParagraphFont"/>
    <w:uiPriority w:val="99"/>
    <w:semiHidden/>
    <w:unhideWhenUsed/>
    <w:rsid w:val="0076143F"/>
    <w:rPr>
      <w:color w:val="800080" w:themeColor="followedHyperlink"/>
      <w:u w:val="single"/>
    </w:rPr>
  </w:style>
  <w:style w:type="paragraph" w:styleId="NormalWeb">
    <w:name w:val="Normal (Web)"/>
    <w:basedOn w:val="Normal"/>
    <w:uiPriority w:val="99"/>
    <w:unhideWhenUsed/>
    <w:rsid w:val="00DA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421F"/>
    <w:rPr>
      <w:color w:val="808080"/>
      <w:shd w:val="clear" w:color="auto" w:fill="E6E6E6"/>
    </w:rPr>
  </w:style>
  <w:style w:type="character" w:customStyle="1" w:styleId="UnresolvedMention2">
    <w:name w:val="Unresolved Mention2"/>
    <w:basedOn w:val="DefaultParagraphFont"/>
    <w:uiPriority w:val="99"/>
    <w:semiHidden/>
    <w:unhideWhenUsed/>
    <w:rsid w:val="00805D7C"/>
    <w:rPr>
      <w:color w:val="808080"/>
      <w:shd w:val="clear" w:color="auto" w:fill="E6E6E6"/>
    </w:rPr>
  </w:style>
  <w:style w:type="character" w:customStyle="1" w:styleId="UnresolvedMention3">
    <w:name w:val="Unresolved Mention3"/>
    <w:basedOn w:val="DefaultParagraphFont"/>
    <w:uiPriority w:val="99"/>
    <w:semiHidden/>
    <w:unhideWhenUsed/>
    <w:rsid w:val="00627C74"/>
    <w:rPr>
      <w:color w:val="808080"/>
      <w:shd w:val="clear" w:color="auto" w:fill="E6E6E6"/>
    </w:rPr>
  </w:style>
  <w:style w:type="paragraph" w:styleId="NoSpacing">
    <w:name w:val="No Spacing"/>
    <w:uiPriority w:val="1"/>
    <w:qFormat/>
    <w:rsid w:val="00A575B9"/>
    <w:pPr>
      <w:spacing w:after="0" w:line="240" w:lineRule="auto"/>
    </w:pPr>
  </w:style>
  <w:style w:type="table" w:customStyle="1" w:styleId="TableGrid1">
    <w:name w:val="Table Grid1"/>
    <w:basedOn w:val="TableNormal"/>
    <w:next w:val="TableGrid"/>
    <w:uiPriority w:val="59"/>
    <w:rsid w:val="0044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0211"/>
    <w:rPr>
      <w:color w:val="605E5C"/>
      <w:shd w:val="clear" w:color="auto" w:fill="E1DFDD"/>
    </w:rPr>
  </w:style>
  <w:style w:type="character" w:customStyle="1" w:styleId="normaltextrun">
    <w:name w:val="normaltextrun"/>
    <w:basedOn w:val="DefaultParagraphFont"/>
    <w:rsid w:val="3B55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1230">
      <w:bodyDiv w:val="1"/>
      <w:marLeft w:val="0"/>
      <w:marRight w:val="0"/>
      <w:marTop w:val="0"/>
      <w:marBottom w:val="0"/>
      <w:divBdr>
        <w:top w:val="none" w:sz="0" w:space="0" w:color="auto"/>
        <w:left w:val="none" w:sz="0" w:space="0" w:color="auto"/>
        <w:bottom w:val="none" w:sz="0" w:space="0" w:color="auto"/>
        <w:right w:val="none" w:sz="0" w:space="0" w:color="auto"/>
      </w:divBdr>
    </w:div>
    <w:div w:id="35929261">
      <w:bodyDiv w:val="1"/>
      <w:marLeft w:val="0"/>
      <w:marRight w:val="0"/>
      <w:marTop w:val="0"/>
      <w:marBottom w:val="0"/>
      <w:divBdr>
        <w:top w:val="none" w:sz="0" w:space="0" w:color="auto"/>
        <w:left w:val="none" w:sz="0" w:space="0" w:color="auto"/>
        <w:bottom w:val="none" w:sz="0" w:space="0" w:color="auto"/>
        <w:right w:val="none" w:sz="0" w:space="0" w:color="auto"/>
      </w:divBdr>
    </w:div>
    <w:div w:id="43605810">
      <w:bodyDiv w:val="1"/>
      <w:marLeft w:val="0"/>
      <w:marRight w:val="0"/>
      <w:marTop w:val="0"/>
      <w:marBottom w:val="0"/>
      <w:divBdr>
        <w:top w:val="none" w:sz="0" w:space="0" w:color="auto"/>
        <w:left w:val="none" w:sz="0" w:space="0" w:color="auto"/>
        <w:bottom w:val="none" w:sz="0" w:space="0" w:color="auto"/>
        <w:right w:val="none" w:sz="0" w:space="0" w:color="auto"/>
      </w:divBdr>
    </w:div>
    <w:div w:id="59404615">
      <w:bodyDiv w:val="1"/>
      <w:marLeft w:val="0"/>
      <w:marRight w:val="0"/>
      <w:marTop w:val="0"/>
      <w:marBottom w:val="0"/>
      <w:divBdr>
        <w:top w:val="none" w:sz="0" w:space="0" w:color="auto"/>
        <w:left w:val="none" w:sz="0" w:space="0" w:color="auto"/>
        <w:bottom w:val="none" w:sz="0" w:space="0" w:color="auto"/>
        <w:right w:val="none" w:sz="0" w:space="0" w:color="auto"/>
      </w:divBdr>
    </w:div>
    <w:div w:id="60102336">
      <w:bodyDiv w:val="1"/>
      <w:marLeft w:val="0"/>
      <w:marRight w:val="0"/>
      <w:marTop w:val="0"/>
      <w:marBottom w:val="0"/>
      <w:divBdr>
        <w:top w:val="none" w:sz="0" w:space="0" w:color="auto"/>
        <w:left w:val="none" w:sz="0" w:space="0" w:color="auto"/>
        <w:bottom w:val="none" w:sz="0" w:space="0" w:color="auto"/>
        <w:right w:val="none" w:sz="0" w:space="0" w:color="auto"/>
      </w:divBdr>
    </w:div>
    <w:div w:id="62223985">
      <w:bodyDiv w:val="1"/>
      <w:marLeft w:val="0"/>
      <w:marRight w:val="0"/>
      <w:marTop w:val="0"/>
      <w:marBottom w:val="0"/>
      <w:divBdr>
        <w:top w:val="none" w:sz="0" w:space="0" w:color="auto"/>
        <w:left w:val="none" w:sz="0" w:space="0" w:color="auto"/>
        <w:bottom w:val="none" w:sz="0" w:space="0" w:color="auto"/>
        <w:right w:val="none" w:sz="0" w:space="0" w:color="auto"/>
      </w:divBdr>
    </w:div>
    <w:div w:id="69160001">
      <w:bodyDiv w:val="1"/>
      <w:marLeft w:val="0"/>
      <w:marRight w:val="0"/>
      <w:marTop w:val="0"/>
      <w:marBottom w:val="0"/>
      <w:divBdr>
        <w:top w:val="none" w:sz="0" w:space="0" w:color="auto"/>
        <w:left w:val="none" w:sz="0" w:space="0" w:color="auto"/>
        <w:bottom w:val="none" w:sz="0" w:space="0" w:color="auto"/>
        <w:right w:val="none" w:sz="0" w:space="0" w:color="auto"/>
      </w:divBdr>
    </w:div>
    <w:div w:id="100230195">
      <w:bodyDiv w:val="1"/>
      <w:marLeft w:val="0"/>
      <w:marRight w:val="0"/>
      <w:marTop w:val="0"/>
      <w:marBottom w:val="0"/>
      <w:divBdr>
        <w:top w:val="none" w:sz="0" w:space="0" w:color="auto"/>
        <w:left w:val="none" w:sz="0" w:space="0" w:color="auto"/>
        <w:bottom w:val="none" w:sz="0" w:space="0" w:color="auto"/>
        <w:right w:val="none" w:sz="0" w:space="0" w:color="auto"/>
      </w:divBdr>
    </w:div>
    <w:div w:id="106656232">
      <w:bodyDiv w:val="1"/>
      <w:marLeft w:val="0"/>
      <w:marRight w:val="0"/>
      <w:marTop w:val="0"/>
      <w:marBottom w:val="0"/>
      <w:divBdr>
        <w:top w:val="none" w:sz="0" w:space="0" w:color="auto"/>
        <w:left w:val="none" w:sz="0" w:space="0" w:color="auto"/>
        <w:bottom w:val="none" w:sz="0" w:space="0" w:color="auto"/>
        <w:right w:val="none" w:sz="0" w:space="0" w:color="auto"/>
      </w:divBdr>
    </w:div>
    <w:div w:id="108865443">
      <w:bodyDiv w:val="1"/>
      <w:marLeft w:val="0"/>
      <w:marRight w:val="0"/>
      <w:marTop w:val="0"/>
      <w:marBottom w:val="0"/>
      <w:divBdr>
        <w:top w:val="none" w:sz="0" w:space="0" w:color="auto"/>
        <w:left w:val="none" w:sz="0" w:space="0" w:color="auto"/>
        <w:bottom w:val="none" w:sz="0" w:space="0" w:color="auto"/>
        <w:right w:val="none" w:sz="0" w:space="0" w:color="auto"/>
      </w:divBdr>
    </w:div>
    <w:div w:id="113451176">
      <w:bodyDiv w:val="1"/>
      <w:marLeft w:val="0"/>
      <w:marRight w:val="0"/>
      <w:marTop w:val="0"/>
      <w:marBottom w:val="0"/>
      <w:divBdr>
        <w:top w:val="none" w:sz="0" w:space="0" w:color="auto"/>
        <w:left w:val="none" w:sz="0" w:space="0" w:color="auto"/>
        <w:bottom w:val="none" w:sz="0" w:space="0" w:color="auto"/>
        <w:right w:val="none" w:sz="0" w:space="0" w:color="auto"/>
      </w:divBdr>
    </w:div>
    <w:div w:id="128475643">
      <w:bodyDiv w:val="1"/>
      <w:marLeft w:val="0"/>
      <w:marRight w:val="0"/>
      <w:marTop w:val="0"/>
      <w:marBottom w:val="0"/>
      <w:divBdr>
        <w:top w:val="none" w:sz="0" w:space="0" w:color="auto"/>
        <w:left w:val="none" w:sz="0" w:space="0" w:color="auto"/>
        <w:bottom w:val="none" w:sz="0" w:space="0" w:color="auto"/>
        <w:right w:val="none" w:sz="0" w:space="0" w:color="auto"/>
      </w:divBdr>
    </w:div>
    <w:div w:id="147091791">
      <w:bodyDiv w:val="1"/>
      <w:marLeft w:val="0"/>
      <w:marRight w:val="0"/>
      <w:marTop w:val="0"/>
      <w:marBottom w:val="0"/>
      <w:divBdr>
        <w:top w:val="none" w:sz="0" w:space="0" w:color="auto"/>
        <w:left w:val="none" w:sz="0" w:space="0" w:color="auto"/>
        <w:bottom w:val="none" w:sz="0" w:space="0" w:color="auto"/>
        <w:right w:val="none" w:sz="0" w:space="0" w:color="auto"/>
      </w:divBdr>
    </w:div>
    <w:div w:id="157187908">
      <w:bodyDiv w:val="1"/>
      <w:marLeft w:val="0"/>
      <w:marRight w:val="0"/>
      <w:marTop w:val="0"/>
      <w:marBottom w:val="0"/>
      <w:divBdr>
        <w:top w:val="none" w:sz="0" w:space="0" w:color="auto"/>
        <w:left w:val="none" w:sz="0" w:space="0" w:color="auto"/>
        <w:bottom w:val="none" w:sz="0" w:space="0" w:color="auto"/>
        <w:right w:val="none" w:sz="0" w:space="0" w:color="auto"/>
      </w:divBdr>
    </w:div>
    <w:div w:id="177547486">
      <w:bodyDiv w:val="1"/>
      <w:marLeft w:val="0"/>
      <w:marRight w:val="0"/>
      <w:marTop w:val="0"/>
      <w:marBottom w:val="0"/>
      <w:divBdr>
        <w:top w:val="none" w:sz="0" w:space="0" w:color="auto"/>
        <w:left w:val="none" w:sz="0" w:space="0" w:color="auto"/>
        <w:bottom w:val="none" w:sz="0" w:space="0" w:color="auto"/>
        <w:right w:val="none" w:sz="0" w:space="0" w:color="auto"/>
      </w:divBdr>
    </w:div>
    <w:div w:id="187451277">
      <w:bodyDiv w:val="1"/>
      <w:marLeft w:val="0"/>
      <w:marRight w:val="0"/>
      <w:marTop w:val="0"/>
      <w:marBottom w:val="0"/>
      <w:divBdr>
        <w:top w:val="none" w:sz="0" w:space="0" w:color="auto"/>
        <w:left w:val="none" w:sz="0" w:space="0" w:color="auto"/>
        <w:bottom w:val="none" w:sz="0" w:space="0" w:color="auto"/>
        <w:right w:val="none" w:sz="0" w:space="0" w:color="auto"/>
      </w:divBdr>
    </w:div>
    <w:div w:id="202714403">
      <w:bodyDiv w:val="1"/>
      <w:marLeft w:val="0"/>
      <w:marRight w:val="0"/>
      <w:marTop w:val="0"/>
      <w:marBottom w:val="0"/>
      <w:divBdr>
        <w:top w:val="none" w:sz="0" w:space="0" w:color="auto"/>
        <w:left w:val="none" w:sz="0" w:space="0" w:color="auto"/>
        <w:bottom w:val="none" w:sz="0" w:space="0" w:color="auto"/>
        <w:right w:val="none" w:sz="0" w:space="0" w:color="auto"/>
      </w:divBdr>
    </w:div>
    <w:div w:id="225187784">
      <w:bodyDiv w:val="1"/>
      <w:marLeft w:val="0"/>
      <w:marRight w:val="0"/>
      <w:marTop w:val="0"/>
      <w:marBottom w:val="0"/>
      <w:divBdr>
        <w:top w:val="none" w:sz="0" w:space="0" w:color="auto"/>
        <w:left w:val="none" w:sz="0" w:space="0" w:color="auto"/>
        <w:bottom w:val="none" w:sz="0" w:space="0" w:color="auto"/>
        <w:right w:val="none" w:sz="0" w:space="0" w:color="auto"/>
      </w:divBdr>
    </w:div>
    <w:div w:id="235627917">
      <w:bodyDiv w:val="1"/>
      <w:marLeft w:val="0"/>
      <w:marRight w:val="0"/>
      <w:marTop w:val="0"/>
      <w:marBottom w:val="0"/>
      <w:divBdr>
        <w:top w:val="none" w:sz="0" w:space="0" w:color="auto"/>
        <w:left w:val="none" w:sz="0" w:space="0" w:color="auto"/>
        <w:bottom w:val="none" w:sz="0" w:space="0" w:color="auto"/>
        <w:right w:val="none" w:sz="0" w:space="0" w:color="auto"/>
      </w:divBdr>
    </w:div>
    <w:div w:id="243035148">
      <w:bodyDiv w:val="1"/>
      <w:marLeft w:val="0"/>
      <w:marRight w:val="0"/>
      <w:marTop w:val="0"/>
      <w:marBottom w:val="0"/>
      <w:divBdr>
        <w:top w:val="none" w:sz="0" w:space="0" w:color="auto"/>
        <w:left w:val="none" w:sz="0" w:space="0" w:color="auto"/>
        <w:bottom w:val="none" w:sz="0" w:space="0" w:color="auto"/>
        <w:right w:val="none" w:sz="0" w:space="0" w:color="auto"/>
      </w:divBdr>
    </w:div>
    <w:div w:id="259489213">
      <w:bodyDiv w:val="1"/>
      <w:marLeft w:val="0"/>
      <w:marRight w:val="0"/>
      <w:marTop w:val="0"/>
      <w:marBottom w:val="0"/>
      <w:divBdr>
        <w:top w:val="none" w:sz="0" w:space="0" w:color="auto"/>
        <w:left w:val="none" w:sz="0" w:space="0" w:color="auto"/>
        <w:bottom w:val="none" w:sz="0" w:space="0" w:color="auto"/>
        <w:right w:val="none" w:sz="0" w:space="0" w:color="auto"/>
      </w:divBdr>
    </w:div>
    <w:div w:id="260070975">
      <w:bodyDiv w:val="1"/>
      <w:marLeft w:val="0"/>
      <w:marRight w:val="0"/>
      <w:marTop w:val="0"/>
      <w:marBottom w:val="0"/>
      <w:divBdr>
        <w:top w:val="none" w:sz="0" w:space="0" w:color="auto"/>
        <w:left w:val="none" w:sz="0" w:space="0" w:color="auto"/>
        <w:bottom w:val="none" w:sz="0" w:space="0" w:color="auto"/>
        <w:right w:val="none" w:sz="0" w:space="0" w:color="auto"/>
      </w:divBdr>
    </w:div>
    <w:div w:id="260648016">
      <w:bodyDiv w:val="1"/>
      <w:marLeft w:val="0"/>
      <w:marRight w:val="0"/>
      <w:marTop w:val="0"/>
      <w:marBottom w:val="0"/>
      <w:divBdr>
        <w:top w:val="none" w:sz="0" w:space="0" w:color="auto"/>
        <w:left w:val="none" w:sz="0" w:space="0" w:color="auto"/>
        <w:bottom w:val="none" w:sz="0" w:space="0" w:color="auto"/>
        <w:right w:val="none" w:sz="0" w:space="0" w:color="auto"/>
      </w:divBdr>
    </w:div>
    <w:div w:id="264308355">
      <w:bodyDiv w:val="1"/>
      <w:marLeft w:val="0"/>
      <w:marRight w:val="0"/>
      <w:marTop w:val="0"/>
      <w:marBottom w:val="0"/>
      <w:divBdr>
        <w:top w:val="none" w:sz="0" w:space="0" w:color="auto"/>
        <w:left w:val="none" w:sz="0" w:space="0" w:color="auto"/>
        <w:bottom w:val="none" w:sz="0" w:space="0" w:color="auto"/>
        <w:right w:val="none" w:sz="0" w:space="0" w:color="auto"/>
      </w:divBdr>
    </w:div>
    <w:div w:id="283467629">
      <w:bodyDiv w:val="1"/>
      <w:marLeft w:val="0"/>
      <w:marRight w:val="0"/>
      <w:marTop w:val="0"/>
      <w:marBottom w:val="0"/>
      <w:divBdr>
        <w:top w:val="none" w:sz="0" w:space="0" w:color="auto"/>
        <w:left w:val="none" w:sz="0" w:space="0" w:color="auto"/>
        <w:bottom w:val="none" w:sz="0" w:space="0" w:color="auto"/>
        <w:right w:val="none" w:sz="0" w:space="0" w:color="auto"/>
      </w:divBdr>
    </w:div>
    <w:div w:id="305863237">
      <w:bodyDiv w:val="1"/>
      <w:marLeft w:val="0"/>
      <w:marRight w:val="0"/>
      <w:marTop w:val="0"/>
      <w:marBottom w:val="0"/>
      <w:divBdr>
        <w:top w:val="none" w:sz="0" w:space="0" w:color="auto"/>
        <w:left w:val="none" w:sz="0" w:space="0" w:color="auto"/>
        <w:bottom w:val="none" w:sz="0" w:space="0" w:color="auto"/>
        <w:right w:val="none" w:sz="0" w:space="0" w:color="auto"/>
      </w:divBdr>
    </w:div>
    <w:div w:id="327439548">
      <w:bodyDiv w:val="1"/>
      <w:marLeft w:val="0"/>
      <w:marRight w:val="0"/>
      <w:marTop w:val="0"/>
      <w:marBottom w:val="0"/>
      <w:divBdr>
        <w:top w:val="none" w:sz="0" w:space="0" w:color="auto"/>
        <w:left w:val="none" w:sz="0" w:space="0" w:color="auto"/>
        <w:bottom w:val="none" w:sz="0" w:space="0" w:color="auto"/>
        <w:right w:val="none" w:sz="0" w:space="0" w:color="auto"/>
      </w:divBdr>
    </w:div>
    <w:div w:id="33399436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0037">
      <w:bodyDiv w:val="1"/>
      <w:marLeft w:val="0"/>
      <w:marRight w:val="0"/>
      <w:marTop w:val="0"/>
      <w:marBottom w:val="0"/>
      <w:divBdr>
        <w:top w:val="none" w:sz="0" w:space="0" w:color="auto"/>
        <w:left w:val="none" w:sz="0" w:space="0" w:color="auto"/>
        <w:bottom w:val="none" w:sz="0" w:space="0" w:color="auto"/>
        <w:right w:val="none" w:sz="0" w:space="0" w:color="auto"/>
      </w:divBdr>
    </w:div>
    <w:div w:id="351565468">
      <w:bodyDiv w:val="1"/>
      <w:marLeft w:val="0"/>
      <w:marRight w:val="0"/>
      <w:marTop w:val="0"/>
      <w:marBottom w:val="0"/>
      <w:divBdr>
        <w:top w:val="none" w:sz="0" w:space="0" w:color="auto"/>
        <w:left w:val="none" w:sz="0" w:space="0" w:color="auto"/>
        <w:bottom w:val="none" w:sz="0" w:space="0" w:color="auto"/>
        <w:right w:val="none" w:sz="0" w:space="0" w:color="auto"/>
      </w:divBdr>
    </w:div>
    <w:div w:id="361589164">
      <w:bodyDiv w:val="1"/>
      <w:marLeft w:val="0"/>
      <w:marRight w:val="0"/>
      <w:marTop w:val="0"/>
      <w:marBottom w:val="0"/>
      <w:divBdr>
        <w:top w:val="none" w:sz="0" w:space="0" w:color="auto"/>
        <w:left w:val="none" w:sz="0" w:space="0" w:color="auto"/>
        <w:bottom w:val="none" w:sz="0" w:space="0" w:color="auto"/>
        <w:right w:val="none" w:sz="0" w:space="0" w:color="auto"/>
      </w:divBdr>
    </w:div>
    <w:div w:id="362361273">
      <w:bodyDiv w:val="1"/>
      <w:marLeft w:val="0"/>
      <w:marRight w:val="0"/>
      <w:marTop w:val="0"/>
      <w:marBottom w:val="0"/>
      <w:divBdr>
        <w:top w:val="none" w:sz="0" w:space="0" w:color="auto"/>
        <w:left w:val="none" w:sz="0" w:space="0" w:color="auto"/>
        <w:bottom w:val="none" w:sz="0" w:space="0" w:color="auto"/>
        <w:right w:val="none" w:sz="0" w:space="0" w:color="auto"/>
      </w:divBdr>
    </w:div>
    <w:div w:id="367678900">
      <w:bodyDiv w:val="1"/>
      <w:marLeft w:val="0"/>
      <w:marRight w:val="0"/>
      <w:marTop w:val="0"/>
      <w:marBottom w:val="0"/>
      <w:divBdr>
        <w:top w:val="none" w:sz="0" w:space="0" w:color="auto"/>
        <w:left w:val="none" w:sz="0" w:space="0" w:color="auto"/>
        <w:bottom w:val="none" w:sz="0" w:space="0" w:color="auto"/>
        <w:right w:val="none" w:sz="0" w:space="0" w:color="auto"/>
      </w:divBdr>
    </w:div>
    <w:div w:id="375391628">
      <w:bodyDiv w:val="1"/>
      <w:marLeft w:val="0"/>
      <w:marRight w:val="0"/>
      <w:marTop w:val="0"/>
      <w:marBottom w:val="0"/>
      <w:divBdr>
        <w:top w:val="none" w:sz="0" w:space="0" w:color="auto"/>
        <w:left w:val="none" w:sz="0" w:space="0" w:color="auto"/>
        <w:bottom w:val="none" w:sz="0" w:space="0" w:color="auto"/>
        <w:right w:val="none" w:sz="0" w:space="0" w:color="auto"/>
      </w:divBdr>
    </w:div>
    <w:div w:id="379550208">
      <w:bodyDiv w:val="1"/>
      <w:marLeft w:val="0"/>
      <w:marRight w:val="0"/>
      <w:marTop w:val="0"/>
      <w:marBottom w:val="0"/>
      <w:divBdr>
        <w:top w:val="none" w:sz="0" w:space="0" w:color="auto"/>
        <w:left w:val="none" w:sz="0" w:space="0" w:color="auto"/>
        <w:bottom w:val="none" w:sz="0" w:space="0" w:color="auto"/>
        <w:right w:val="none" w:sz="0" w:space="0" w:color="auto"/>
      </w:divBdr>
    </w:div>
    <w:div w:id="391005835">
      <w:bodyDiv w:val="1"/>
      <w:marLeft w:val="0"/>
      <w:marRight w:val="0"/>
      <w:marTop w:val="0"/>
      <w:marBottom w:val="0"/>
      <w:divBdr>
        <w:top w:val="none" w:sz="0" w:space="0" w:color="auto"/>
        <w:left w:val="none" w:sz="0" w:space="0" w:color="auto"/>
        <w:bottom w:val="none" w:sz="0" w:space="0" w:color="auto"/>
        <w:right w:val="none" w:sz="0" w:space="0" w:color="auto"/>
      </w:divBdr>
    </w:div>
    <w:div w:id="395051886">
      <w:bodyDiv w:val="1"/>
      <w:marLeft w:val="0"/>
      <w:marRight w:val="0"/>
      <w:marTop w:val="0"/>
      <w:marBottom w:val="0"/>
      <w:divBdr>
        <w:top w:val="none" w:sz="0" w:space="0" w:color="auto"/>
        <w:left w:val="none" w:sz="0" w:space="0" w:color="auto"/>
        <w:bottom w:val="none" w:sz="0" w:space="0" w:color="auto"/>
        <w:right w:val="none" w:sz="0" w:space="0" w:color="auto"/>
      </w:divBdr>
    </w:div>
    <w:div w:id="450825546">
      <w:bodyDiv w:val="1"/>
      <w:marLeft w:val="0"/>
      <w:marRight w:val="0"/>
      <w:marTop w:val="0"/>
      <w:marBottom w:val="0"/>
      <w:divBdr>
        <w:top w:val="none" w:sz="0" w:space="0" w:color="auto"/>
        <w:left w:val="none" w:sz="0" w:space="0" w:color="auto"/>
        <w:bottom w:val="none" w:sz="0" w:space="0" w:color="auto"/>
        <w:right w:val="none" w:sz="0" w:space="0" w:color="auto"/>
      </w:divBdr>
    </w:div>
    <w:div w:id="454327838">
      <w:bodyDiv w:val="1"/>
      <w:marLeft w:val="0"/>
      <w:marRight w:val="0"/>
      <w:marTop w:val="0"/>
      <w:marBottom w:val="0"/>
      <w:divBdr>
        <w:top w:val="none" w:sz="0" w:space="0" w:color="auto"/>
        <w:left w:val="none" w:sz="0" w:space="0" w:color="auto"/>
        <w:bottom w:val="none" w:sz="0" w:space="0" w:color="auto"/>
        <w:right w:val="none" w:sz="0" w:space="0" w:color="auto"/>
      </w:divBdr>
    </w:div>
    <w:div w:id="459887081">
      <w:bodyDiv w:val="1"/>
      <w:marLeft w:val="0"/>
      <w:marRight w:val="0"/>
      <w:marTop w:val="0"/>
      <w:marBottom w:val="0"/>
      <w:divBdr>
        <w:top w:val="none" w:sz="0" w:space="0" w:color="auto"/>
        <w:left w:val="none" w:sz="0" w:space="0" w:color="auto"/>
        <w:bottom w:val="none" w:sz="0" w:space="0" w:color="auto"/>
        <w:right w:val="none" w:sz="0" w:space="0" w:color="auto"/>
      </w:divBdr>
    </w:div>
    <w:div w:id="466359673">
      <w:bodyDiv w:val="1"/>
      <w:marLeft w:val="0"/>
      <w:marRight w:val="0"/>
      <w:marTop w:val="0"/>
      <w:marBottom w:val="0"/>
      <w:divBdr>
        <w:top w:val="none" w:sz="0" w:space="0" w:color="auto"/>
        <w:left w:val="none" w:sz="0" w:space="0" w:color="auto"/>
        <w:bottom w:val="none" w:sz="0" w:space="0" w:color="auto"/>
        <w:right w:val="none" w:sz="0" w:space="0" w:color="auto"/>
      </w:divBdr>
    </w:div>
    <w:div w:id="469714752">
      <w:bodyDiv w:val="1"/>
      <w:marLeft w:val="0"/>
      <w:marRight w:val="0"/>
      <w:marTop w:val="0"/>
      <w:marBottom w:val="0"/>
      <w:divBdr>
        <w:top w:val="none" w:sz="0" w:space="0" w:color="auto"/>
        <w:left w:val="none" w:sz="0" w:space="0" w:color="auto"/>
        <w:bottom w:val="none" w:sz="0" w:space="0" w:color="auto"/>
        <w:right w:val="none" w:sz="0" w:space="0" w:color="auto"/>
      </w:divBdr>
    </w:div>
    <w:div w:id="473379556">
      <w:bodyDiv w:val="1"/>
      <w:marLeft w:val="0"/>
      <w:marRight w:val="0"/>
      <w:marTop w:val="0"/>
      <w:marBottom w:val="0"/>
      <w:divBdr>
        <w:top w:val="none" w:sz="0" w:space="0" w:color="auto"/>
        <w:left w:val="none" w:sz="0" w:space="0" w:color="auto"/>
        <w:bottom w:val="none" w:sz="0" w:space="0" w:color="auto"/>
        <w:right w:val="none" w:sz="0" w:space="0" w:color="auto"/>
      </w:divBdr>
    </w:div>
    <w:div w:id="475538158">
      <w:bodyDiv w:val="1"/>
      <w:marLeft w:val="0"/>
      <w:marRight w:val="0"/>
      <w:marTop w:val="0"/>
      <w:marBottom w:val="0"/>
      <w:divBdr>
        <w:top w:val="none" w:sz="0" w:space="0" w:color="auto"/>
        <w:left w:val="none" w:sz="0" w:space="0" w:color="auto"/>
        <w:bottom w:val="none" w:sz="0" w:space="0" w:color="auto"/>
        <w:right w:val="none" w:sz="0" w:space="0" w:color="auto"/>
      </w:divBdr>
    </w:div>
    <w:div w:id="484049245">
      <w:bodyDiv w:val="1"/>
      <w:marLeft w:val="0"/>
      <w:marRight w:val="0"/>
      <w:marTop w:val="0"/>
      <w:marBottom w:val="0"/>
      <w:divBdr>
        <w:top w:val="none" w:sz="0" w:space="0" w:color="auto"/>
        <w:left w:val="none" w:sz="0" w:space="0" w:color="auto"/>
        <w:bottom w:val="none" w:sz="0" w:space="0" w:color="auto"/>
        <w:right w:val="none" w:sz="0" w:space="0" w:color="auto"/>
      </w:divBdr>
    </w:div>
    <w:div w:id="486557771">
      <w:bodyDiv w:val="1"/>
      <w:marLeft w:val="0"/>
      <w:marRight w:val="0"/>
      <w:marTop w:val="0"/>
      <w:marBottom w:val="0"/>
      <w:divBdr>
        <w:top w:val="none" w:sz="0" w:space="0" w:color="auto"/>
        <w:left w:val="none" w:sz="0" w:space="0" w:color="auto"/>
        <w:bottom w:val="none" w:sz="0" w:space="0" w:color="auto"/>
        <w:right w:val="none" w:sz="0" w:space="0" w:color="auto"/>
      </w:divBdr>
    </w:div>
    <w:div w:id="493376961">
      <w:bodyDiv w:val="1"/>
      <w:marLeft w:val="0"/>
      <w:marRight w:val="0"/>
      <w:marTop w:val="0"/>
      <w:marBottom w:val="0"/>
      <w:divBdr>
        <w:top w:val="none" w:sz="0" w:space="0" w:color="auto"/>
        <w:left w:val="none" w:sz="0" w:space="0" w:color="auto"/>
        <w:bottom w:val="none" w:sz="0" w:space="0" w:color="auto"/>
        <w:right w:val="none" w:sz="0" w:space="0" w:color="auto"/>
      </w:divBdr>
    </w:div>
    <w:div w:id="508376368">
      <w:bodyDiv w:val="1"/>
      <w:marLeft w:val="0"/>
      <w:marRight w:val="0"/>
      <w:marTop w:val="0"/>
      <w:marBottom w:val="0"/>
      <w:divBdr>
        <w:top w:val="none" w:sz="0" w:space="0" w:color="auto"/>
        <w:left w:val="none" w:sz="0" w:space="0" w:color="auto"/>
        <w:bottom w:val="none" w:sz="0" w:space="0" w:color="auto"/>
        <w:right w:val="none" w:sz="0" w:space="0" w:color="auto"/>
      </w:divBdr>
    </w:div>
    <w:div w:id="508954631">
      <w:bodyDiv w:val="1"/>
      <w:marLeft w:val="0"/>
      <w:marRight w:val="0"/>
      <w:marTop w:val="0"/>
      <w:marBottom w:val="0"/>
      <w:divBdr>
        <w:top w:val="none" w:sz="0" w:space="0" w:color="auto"/>
        <w:left w:val="none" w:sz="0" w:space="0" w:color="auto"/>
        <w:bottom w:val="none" w:sz="0" w:space="0" w:color="auto"/>
        <w:right w:val="none" w:sz="0" w:space="0" w:color="auto"/>
      </w:divBdr>
    </w:div>
    <w:div w:id="541358824">
      <w:bodyDiv w:val="1"/>
      <w:marLeft w:val="0"/>
      <w:marRight w:val="0"/>
      <w:marTop w:val="0"/>
      <w:marBottom w:val="0"/>
      <w:divBdr>
        <w:top w:val="none" w:sz="0" w:space="0" w:color="auto"/>
        <w:left w:val="none" w:sz="0" w:space="0" w:color="auto"/>
        <w:bottom w:val="none" w:sz="0" w:space="0" w:color="auto"/>
        <w:right w:val="none" w:sz="0" w:space="0" w:color="auto"/>
      </w:divBdr>
    </w:div>
    <w:div w:id="543953418">
      <w:bodyDiv w:val="1"/>
      <w:marLeft w:val="0"/>
      <w:marRight w:val="0"/>
      <w:marTop w:val="0"/>
      <w:marBottom w:val="0"/>
      <w:divBdr>
        <w:top w:val="none" w:sz="0" w:space="0" w:color="auto"/>
        <w:left w:val="none" w:sz="0" w:space="0" w:color="auto"/>
        <w:bottom w:val="none" w:sz="0" w:space="0" w:color="auto"/>
        <w:right w:val="none" w:sz="0" w:space="0" w:color="auto"/>
      </w:divBdr>
    </w:div>
    <w:div w:id="546067361">
      <w:bodyDiv w:val="1"/>
      <w:marLeft w:val="0"/>
      <w:marRight w:val="0"/>
      <w:marTop w:val="0"/>
      <w:marBottom w:val="0"/>
      <w:divBdr>
        <w:top w:val="none" w:sz="0" w:space="0" w:color="auto"/>
        <w:left w:val="none" w:sz="0" w:space="0" w:color="auto"/>
        <w:bottom w:val="none" w:sz="0" w:space="0" w:color="auto"/>
        <w:right w:val="none" w:sz="0" w:space="0" w:color="auto"/>
      </w:divBdr>
    </w:div>
    <w:div w:id="546648001">
      <w:bodyDiv w:val="1"/>
      <w:marLeft w:val="0"/>
      <w:marRight w:val="0"/>
      <w:marTop w:val="0"/>
      <w:marBottom w:val="0"/>
      <w:divBdr>
        <w:top w:val="none" w:sz="0" w:space="0" w:color="auto"/>
        <w:left w:val="none" w:sz="0" w:space="0" w:color="auto"/>
        <w:bottom w:val="none" w:sz="0" w:space="0" w:color="auto"/>
        <w:right w:val="none" w:sz="0" w:space="0" w:color="auto"/>
      </w:divBdr>
    </w:div>
    <w:div w:id="555510209">
      <w:bodyDiv w:val="1"/>
      <w:marLeft w:val="0"/>
      <w:marRight w:val="0"/>
      <w:marTop w:val="0"/>
      <w:marBottom w:val="0"/>
      <w:divBdr>
        <w:top w:val="none" w:sz="0" w:space="0" w:color="auto"/>
        <w:left w:val="none" w:sz="0" w:space="0" w:color="auto"/>
        <w:bottom w:val="none" w:sz="0" w:space="0" w:color="auto"/>
        <w:right w:val="none" w:sz="0" w:space="0" w:color="auto"/>
      </w:divBdr>
    </w:div>
    <w:div w:id="556167629">
      <w:bodyDiv w:val="1"/>
      <w:marLeft w:val="0"/>
      <w:marRight w:val="0"/>
      <w:marTop w:val="0"/>
      <w:marBottom w:val="0"/>
      <w:divBdr>
        <w:top w:val="none" w:sz="0" w:space="0" w:color="auto"/>
        <w:left w:val="none" w:sz="0" w:space="0" w:color="auto"/>
        <w:bottom w:val="none" w:sz="0" w:space="0" w:color="auto"/>
        <w:right w:val="none" w:sz="0" w:space="0" w:color="auto"/>
      </w:divBdr>
    </w:div>
    <w:div w:id="566455658">
      <w:bodyDiv w:val="1"/>
      <w:marLeft w:val="0"/>
      <w:marRight w:val="0"/>
      <w:marTop w:val="0"/>
      <w:marBottom w:val="0"/>
      <w:divBdr>
        <w:top w:val="none" w:sz="0" w:space="0" w:color="auto"/>
        <w:left w:val="none" w:sz="0" w:space="0" w:color="auto"/>
        <w:bottom w:val="none" w:sz="0" w:space="0" w:color="auto"/>
        <w:right w:val="none" w:sz="0" w:space="0" w:color="auto"/>
      </w:divBdr>
    </w:div>
    <w:div w:id="588082269">
      <w:bodyDiv w:val="1"/>
      <w:marLeft w:val="0"/>
      <w:marRight w:val="0"/>
      <w:marTop w:val="0"/>
      <w:marBottom w:val="0"/>
      <w:divBdr>
        <w:top w:val="none" w:sz="0" w:space="0" w:color="auto"/>
        <w:left w:val="none" w:sz="0" w:space="0" w:color="auto"/>
        <w:bottom w:val="none" w:sz="0" w:space="0" w:color="auto"/>
        <w:right w:val="none" w:sz="0" w:space="0" w:color="auto"/>
      </w:divBdr>
    </w:div>
    <w:div w:id="634336165">
      <w:bodyDiv w:val="1"/>
      <w:marLeft w:val="0"/>
      <w:marRight w:val="0"/>
      <w:marTop w:val="0"/>
      <w:marBottom w:val="0"/>
      <w:divBdr>
        <w:top w:val="none" w:sz="0" w:space="0" w:color="auto"/>
        <w:left w:val="none" w:sz="0" w:space="0" w:color="auto"/>
        <w:bottom w:val="none" w:sz="0" w:space="0" w:color="auto"/>
        <w:right w:val="none" w:sz="0" w:space="0" w:color="auto"/>
      </w:divBdr>
    </w:div>
    <w:div w:id="646862822">
      <w:bodyDiv w:val="1"/>
      <w:marLeft w:val="0"/>
      <w:marRight w:val="0"/>
      <w:marTop w:val="0"/>
      <w:marBottom w:val="0"/>
      <w:divBdr>
        <w:top w:val="none" w:sz="0" w:space="0" w:color="auto"/>
        <w:left w:val="none" w:sz="0" w:space="0" w:color="auto"/>
        <w:bottom w:val="none" w:sz="0" w:space="0" w:color="auto"/>
        <w:right w:val="none" w:sz="0" w:space="0" w:color="auto"/>
      </w:divBdr>
    </w:div>
    <w:div w:id="653069100">
      <w:bodyDiv w:val="1"/>
      <w:marLeft w:val="0"/>
      <w:marRight w:val="0"/>
      <w:marTop w:val="0"/>
      <w:marBottom w:val="0"/>
      <w:divBdr>
        <w:top w:val="none" w:sz="0" w:space="0" w:color="auto"/>
        <w:left w:val="none" w:sz="0" w:space="0" w:color="auto"/>
        <w:bottom w:val="none" w:sz="0" w:space="0" w:color="auto"/>
        <w:right w:val="none" w:sz="0" w:space="0" w:color="auto"/>
      </w:divBdr>
    </w:div>
    <w:div w:id="679893483">
      <w:bodyDiv w:val="1"/>
      <w:marLeft w:val="0"/>
      <w:marRight w:val="0"/>
      <w:marTop w:val="0"/>
      <w:marBottom w:val="0"/>
      <w:divBdr>
        <w:top w:val="none" w:sz="0" w:space="0" w:color="auto"/>
        <w:left w:val="none" w:sz="0" w:space="0" w:color="auto"/>
        <w:bottom w:val="none" w:sz="0" w:space="0" w:color="auto"/>
        <w:right w:val="none" w:sz="0" w:space="0" w:color="auto"/>
      </w:divBdr>
    </w:div>
    <w:div w:id="682517759">
      <w:bodyDiv w:val="1"/>
      <w:marLeft w:val="0"/>
      <w:marRight w:val="0"/>
      <w:marTop w:val="0"/>
      <w:marBottom w:val="0"/>
      <w:divBdr>
        <w:top w:val="none" w:sz="0" w:space="0" w:color="auto"/>
        <w:left w:val="none" w:sz="0" w:space="0" w:color="auto"/>
        <w:bottom w:val="none" w:sz="0" w:space="0" w:color="auto"/>
        <w:right w:val="none" w:sz="0" w:space="0" w:color="auto"/>
      </w:divBdr>
    </w:div>
    <w:div w:id="688029337">
      <w:bodyDiv w:val="1"/>
      <w:marLeft w:val="0"/>
      <w:marRight w:val="0"/>
      <w:marTop w:val="0"/>
      <w:marBottom w:val="0"/>
      <w:divBdr>
        <w:top w:val="none" w:sz="0" w:space="0" w:color="auto"/>
        <w:left w:val="none" w:sz="0" w:space="0" w:color="auto"/>
        <w:bottom w:val="none" w:sz="0" w:space="0" w:color="auto"/>
        <w:right w:val="none" w:sz="0" w:space="0" w:color="auto"/>
      </w:divBdr>
    </w:div>
    <w:div w:id="689378024">
      <w:bodyDiv w:val="1"/>
      <w:marLeft w:val="0"/>
      <w:marRight w:val="0"/>
      <w:marTop w:val="0"/>
      <w:marBottom w:val="0"/>
      <w:divBdr>
        <w:top w:val="none" w:sz="0" w:space="0" w:color="auto"/>
        <w:left w:val="none" w:sz="0" w:space="0" w:color="auto"/>
        <w:bottom w:val="none" w:sz="0" w:space="0" w:color="auto"/>
        <w:right w:val="none" w:sz="0" w:space="0" w:color="auto"/>
      </w:divBdr>
    </w:div>
    <w:div w:id="723411223">
      <w:bodyDiv w:val="1"/>
      <w:marLeft w:val="0"/>
      <w:marRight w:val="0"/>
      <w:marTop w:val="0"/>
      <w:marBottom w:val="0"/>
      <w:divBdr>
        <w:top w:val="none" w:sz="0" w:space="0" w:color="auto"/>
        <w:left w:val="none" w:sz="0" w:space="0" w:color="auto"/>
        <w:bottom w:val="none" w:sz="0" w:space="0" w:color="auto"/>
        <w:right w:val="none" w:sz="0" w:space="0" w:color="auto"/>
      </w:divBdr>
    </w:div>
    <w:div w:id="752891955">
      <w:bodyDiv w:val="1"/>
      <w:marLeft w:val="0"/>
      <w:marRight w:val="0"/>
      <w:marTop w:val="0"/>
      <w:marBottom w:val="0"/>
      <w:divBdr>
        <w:top w:val="none" w:sz="0" w:space="0" w:color="auto"/>
        <w:left w:val="none" w:sz="0" w:space="0" w:color="auto"/>
        <w:bottom w:val="none" w:sz="0" w:space="0" w:color="auto"/>
        <w:right w:val="none" w:sz="0" w:space="0" w:color="auto"/>
      </w:divBdr>
    </w:div>
    <w:div w:id="755783661">
      <w:bodyDiv w:val="1"/>
      <w:marLeft w:val="0"/>
      <w:marRight w:val="0"/>
      <w:marTop w:val="0"/>
      <w:marBottom w:val="0"/>
      <w:divBdr>
        <w:top w:val="none" w:sz="0" w:space="0" w:color="auto"/>
        <w:left w:val="none" w:sz="0" w:space="0" w:color="auto"/>
        <w:bottom w:val="none" w:sz="0" w:space="0" w:color="auto"/>
        <w:right w:val="none" w:sz="0" w:space="0" w:color="auto"/>
      </w:divBdr>
    </w:div>
    <w:div w:id="777872100">
      <w:bodyDiv w:val="1"/>
      <w:marLeft w:val="0"/>
      <w:marRight w:val="0"/>
      <w:marTop w:val="0"/>
      <w:marBottom w:val="0"/>
      <w:divBdr>
        <w:top w:val="none" w:sz="0" w:space="0" w:color="auto"/>
        <w:left w:val="none" w:sz="0" w:space="0" w:color="auto"/>
        <w:bottom w:val="none" w:sz="0" w:space="0" w:color="auto"/>
        <w:right w:val="none" w:sz="0" w:space="0" w:color="auto"/>
      </w:divBdr>
    </w:div>
    <w:div w:id="789395763">
      <w:bodyDiv w:val="1"/>
      <w:marLeft w:val="0"/>
      <w:marRight w:val="0"/>
      <w:marTop w:val="0"/>
      <w:marBottom w:val="0"/>
      <w:divBdr>
        <w:top w:val="none" w:sz="0" w:space="0" w:color="auto"/>
        <w:left w:val="none" w:sz="0" w:space="0" w:color="auto"/>
        <w:bottom w:val="none" w:sz="0" w:space="0" w:color="auto"/>
        <w:right w:val="none" w:sz="0" w:space="0" w:color="auto"/>
      </w:divBdr>
    </w:div>
    <w:div w:id="789737945">
      <w:bodyDiv w:val="1"/>
      <w:marLeft w:val="0"/>
      <w:marRight w:val="0"/>
      <w:marTop w:val="0"/>
      <w:marBottom w:val="0"/>
      <w:divBdr>
        <w:top w:val="none" w:sz="0" w:space="0" w:color="auto"/>
        <w:left w:val="none" w:sz="0" w:space="0" w:color="auto"/>
        <w:bottom w:val="none" w:sz="0" w:space="0" w:color="auto"/>
        <w:right w:val="none" w:sz="0" w:space="0" w:color="auto"/>
      </w:divBdr>
    </w:div>
    <w:div w:id="801076232">
      <w:bodyDiv w:val="1"/>
      <w:marLeft w:val="0"/>
      <w:marRight w:val="0"/>
      <w:marTop w:val="0"/>
      <w:marBottom w:val="0"/>
      <w:divBdr>
        <w:top w:val="none" w:sz="0" w:space="0" w:color="auto"/>
        <w:left w:val="none" w:sz="0" w:space="0" w:color="auto"/>
        <w:bottom w:val="none" w:sz="0" w:space="0" w:color="auto"/>
        <w:right w:val="none" w:sz="0" w:space="0" w:color="auto"/>
      </w:divBdr>
    </w:div>
    <w:div w:id="818305101">
      <w:bodyDiv w:val="1"/>
      <w:marLeft w:val="0"/>
      <w:marRight w:val="0"/>
      <w:marTop w:val="0"/>
      <w:marBottom w:val="0"/>
      <w:divBdr>
        <w:top w:val="none" w:sz="0" w:space="0" w:color="auto"/>
        <w:left w:val="none" w:sz="0" w:space="0" w:color="auto"/>
        <w:bottom w:val="none" w:sz="0" w:space="0" w:color="auto"/>
        <w:right w:val="none" w:sz="0" w:space="0" w:color="auto"/>
      </w:divBdr>
    </w:div>
    <w:div w:id="861750378">
      <w:bodyDiv w:val="1"/>
      <w:marLeft w:val="0"/>
      <w:marRight w:val="0"/>
      <w:marTop w:val="0"/>
      <w:marBottom w:val="0"/>
      <w:divBdr>
        <w:top w:val="none" w:sz="0" w:space="0" w:color="auto"/>
        <w:left w:val="none" w:sz="0" w:space="0" w:color="auto"/>
        <w:bottom w:val="none" w:sz="0" w:space="0" w:color="auto"/>
        <w:right w:val="none" w:sz="0" w:space="0" w:color="auto"/>
      </w:divBdr>
    </w:div>
    <w:div w:id="878516621">
      <w:bodyDiv w:val="1"/>
      <w:marLeft w:val="0"/>
      <w:marRight w:val="0"/>
      <w:marTop w:val="0"/>
      <w:marBottom w:val="0"/>
      <w:divBdr>
        <w:top w:val="none" w:sz="0" w:space="0" w:color="auto"/>
        <w:left w:val="none" w:sz="0" w:space="0" w:color="auto"/>
        <w:bottom w:val="none" w:sz="0" w:space="0" w:color="auto"/>
        <w:right w:val="none" w:sz="0" w:space="0" w:color="auto"/>
      </w:divBdr>
    </w:div>
    <w:div w:id="897129710">
      <w:bodyDiv w:val="1"/>
      <w:marLeft w:val="0"/>
      <w:marRight w:val="0"/>
      <w:marTop w:val="0"/>
      <w:marBottom w:val="0"/>
      <w:divBdr>
        <w:top w:val="none" w:sz="0" w:space="0" w:color="auto"/>
        <w:left w:val="none" w:sz="0" w:space="0" w:color="auto"/>
        <w:bottom w:val="none" w:sz="0" w:space="0" w:color="auto"/>
        <w:right w:val="none" w:sz="0" w:space="0" w:color="auto"/>
      </w:divBdr>
    </w:div>
    <w:div w:id="901601735">
      <w:bodyDiv w:val="1"/>
      <w:marLeft w:val="0"/>
      <w:marRight w:val="0"/>
      <w:marTop w:val="0"/>
      <w:marBottom w:val="0"/>
      <w:divBdr>
        <w:top w:val="none" w:sz="0" w:space="0" w:color="auto"/>
        <w:left w:val="none" w:sz="0" w:space="0" w:color="auto"/>
        <w:bottom w:val="none" w:sz="0" w:space="0" w:color="auto"/>
        <w:right w:val="none" w:sz="0" w:space="0" w:color="auto"/>
      </w:divBdr>
    </w:div>
    <w:div w:id="913856475">
      <w:bodyDiv w:val="1"/>
      <w:marLeft w:val="0"/>
      <w:marRight w:val="0"/>
      <w:marTop w:val="0"/>
      <w:marBottom w:val="0"/>
      <w:divBdr>
        <w:top w:val="none" w:sz="0" w:space="0" w:color="auto"/>
        <w:left w:val="none" w:sz="0" w:space="0" w:color="auto"/>
        <w:bottom w:val="none" w:sz="0" w:space="0" w:color="auto"/>
        <w:right w:val="none" w:sz="0" w:space="0" w:color="auto"/>
      </w:divBdr>
    </w:div>
    <w:div w:id="932085460">
      <w:bodyDiv w:val="1"/>
      <w:marLeft w:val="0"/>
      <w:marRight w:val="0"/>
      <w:marTop w:val="0"/>
      <w:marBottom w:val="0"/>
      <w:divBdr>
        <w:top w:val="none" w:sz="0" w:space="0" w:color="auto"/>
        <w:left w:val="none" w:sz="0" w:space="0" w:color="auto"/>
        <w:bottom w:val="none" w:sz="0" w:space="0" w:color="auto"/>
        <w:right w:val="none" w:sz="0" w:space="0" w:color="auto"/>
      </w:divBdr>
    </w:div>
    <w:div w:id="940726043">
      <w:bodyDiv w:val="1"/>
      <w:marLeft w:val="0"/>
      <w:marRight w:val="0"/>
      <w:marTop w:val="0"/>
      <w:marBottom w:val="0"/>
      <w:divBdr>
        <w:top w:val="none" w:sz="0" w:space="0" w:color="auto"/>
        <w:left w:val="none" w:sz="0" w:space="0" w:color="auto"/>
        <w:bottom w:val="none" w:sz="0" w:space="0" w:color="auto"/>
        <w:right w:val="none" w:sz="0" w:space="0" w:color="auto"/>
      </w:divBdr>
    </w:div>
    <w:div w:id="948124430">
      <w:bodyDiv w:val="1"/>
      <w:marLeft w:val="0"/>
      <w:marRight w:val="0"/>
      <w:marTop w:val="0"/>
      <w:marBottom w:val="0"/>
      <w:divBdr>
        <w:top w:val="none" w:sz="0" w:space="0" w:color="auto"/>
        <w:left w:val="none" w:sz="0" w:space="0" w:color="auto"/>
        <w:bottom w:val="none" w:sz="0" w:space="0" w:color="auto"/>
        <w:right w:val="none" w:sz="0" w:space="0" w:color="auto"/>
      </w:divBdr>
    </w:div>
    <w:div w:id="953900982">
      <w:bodyDiv w:val="1"/>
      <w:marLeft w:val="0"/>
      <w:marRight w:val="0"/>
      <w:marTop w:val="0"/>
      <w:marBottom w:val="0"/>
      <w:divBdr>
        <w:top w:val="none" w:sz="0" w:space="0" w:color="auto"/>
        <w:left w:val="none" w:sz="0" w:space="0" w:color="auto"/>
        <w:bottom w:val="none" w:sz="0" w:space="0" w:color="auto"/>
        <w:right w:val="none" w:sz="0" w:space="0" w:color="auto"/>
      </w:divBdr>
    </w:div>
    <w:div w:id="1017200332">
      <w:bodyDiv w:val="1"/>
      <w:marLeft w:val="0"/>
      <w:marRight w:val="0"/>
      <w:marTop w:val="0"/>
      <w:marBottom w:val="0"/>
      <w:divBdr>
        <w:top w:val="none" w:sz="0" w:space="0" w:color="auto"/>
        <w:left w:val="none" w:sz="0" w:space="0" w:color="auto"/>
        <w:bottom w:val="none" w:sz="0" w:space="0" w:color="auto"/>
        <w:right w:val="none" w:sz="0" w:space="0" w:color="auto"/>
      </w:divBdr>
    </w:div>
    <w:div w:id="1028874439">
      <w:bodyDiv w:val="1"/>
      <w:marLeft w:val="0"/>
      <w:marRight w:val="0"/>
      <w:marTop w:val="0"/>
      <w:marBottom w:val="0"/>
      <w:divBdr>
        <w:top w:val="none" w:sz="0" w:space="0" w:color="auto"/>
        <w:left w:val="none" w:sz="0" w:space="0" w:color="auto"/>
        <w:bottom w:val="none" w:sz="0" w:space="0" w:color="auto"/>
        <w:right w:val="none" w:sz="0" w:space="0" w:color="auto"/>
      </w:divBdr>
    </w:div>
    <w:div w:id="1068772613">
      <w:bodyDiv w:val="1"/>
      <w:marLeft w:val="0"/>
      <w:marRight w:val="0"/>
      <w:marTop w:val="0"/>
      <w:marBottom w:val="0"/>
      <w:divBdr>
        <w:top w:val="none" w:sz="0" w:space="0" w:color="auto"/>
        <w:left w:val="none" w:sz="0" w:space="0" w:color="auto"/>
        <w:bottom w:val="none" w:sz="0" w:space="0" w:color="auto"/>
        <w:right w:val="none" w:sz="0" w:space="0" w:color="auto"/>
      </w:divBdr>
    </w:div>
    <w:div w:id="1083792657">
      <w:bodyDiv w:val="1"/>
      <w:marLeft w:val="0"/>
      <w:marRight w:val="0"/>
      <w:marTop w:val="0"/>
      <w:marBottom w:val="0"/>
      <w:divBdr>
        <w:top w:val="none" w:sz="0" w:space="0" w:color="auto"/>
        <w:left w:val="none" w:sz="0" w:space="0" w:color="auto"/>
        <w:bottom w:val="none" w:sz="0" w:space="0" w:color="auto"/>
        <w:right w:val="none" w:sz="0" w:space="0" w:color="auto"/>
      </w:divBdr>
    </w:div>
    <w:div w:id="1089042627">
      <w:bodyDiv w:val="1"/>
      <w:marLeft w:val="0"/>
      <w:marRight w:val="0"/>
      <w:marTop w:val="0"/>
      <w:marBottom w:val="0"/>
      <w:divBdr>
        <w:top w:val="none" w:sz="0" w:space="0" w:color="auto"/>
        <w:left w:val="none" w:sz="0" w:space="0" w:color="auto"/>
        <w:bottom w:val="none" w:sz="0" w:space="0" w:color="auto"/>
        <w:right w:val="none" w:sz="0" w:space="0" w:color="auto"/>
      </w:divBdr>
    </w:div>
    <w:div w:id="1098477844">
      <w:bodyDiv w:val="1"/>
      <w:marLeft w:val="0"/>
      <w:marRight w:val="0"/>
      <w:marTop w:val="0"/>
      <w:marBottom w:val="0"/>
      <w:divBdr>
        <w:top w:val="none" w:sz="0" w:space="0" w:color="auto"/>
        <w:left w:val="none" w:sz="0" w:space="0" w:color="auto"/>
        <w:bottom w:val="none" w:sz="0" w:space="0" w:color="auto"/>
        <w:right w:val="none" w:sz="0" w:space="0" w:color="auto"/>
      </w:divBdr>
    </w:div>
    <w:div w:id="1101416495">
      <w:bodyDiv w:val="1"/>
      <w:marLeft w:val="0"/>
      <w:marRight w:val="0"/>
      <w:marTop w:val="0"/>
      <w:marBottom w:val="0"/>
      <w:divBdr>
        <w:top w:val="none" w:sz="0" w:space="0" w:color="auto"/>
        <w:left w:val="none" w:sz="0" w:space="0" w:color="auto"/>
        <w:bottom w:val="none" w:sz="0" w:space="0" w:color="auto"/>
        <w:right w:val="none" w:sz="0" w:space="0" w:color="auto"/>
      </w:divBdr>
    </w:div>
    <w:div w:id="1101685278">
      <w:bodyDiv w:val="1"/>
      <w:marLeft w:val="0"/>
      <w:marRight w:val="0"/>
      <w:marTop w:val="0"/>
      <w:marBottom w:val="0"/>
      <w:divBdr>
        <w:top w:val="none" w:sz="0" w:space="0" w:color="auto"/>
        <w:left w:val="none" w:sz="0" w:space="0" w:color="auto"/>
        <w:bottom w:val="none" w:sz="0" w:space="0" w:color="auto"/>
        <w:right w:val="none" w:sz="0" w:space="0" w:color="auto"/>
      </w:divBdr>
    </w:div>
    <w:div w:id="1102067138">
      <w:bodyDiv w:val="1"/>
      <w:marLeft w:val="0"/>
      <w:marRight w:val="0"/>
      <w:marTop w:val="0"/>
      <w:marBottom w:val="0"/>
      <w:divBdr>
        <w:top w:val="none" w:sz="0" w:space="0" w:color="auto"/>
        <w:left w:val="none" w:sz="0" w:space="0" w:color="auto"/>
        <w:bottom w:val="none" w:sz="0" w:space="0" w:color="auto"/>
        <w:right w:val="none" w:sz="0" w:space="0" w:color="auto"/>
      </w:divBdr>
    </w:div>
    <w:div w:id="1116020570">
      <w:bodyDiv w:val="1"/>
      <w:marLeft w:val="0"/>
      <w:marRight w:val="0"/>
      <w:marTop w:val="0"/>
      <w:marBottom w:val="0"/>
      <w:divBdr>
        <w:top w:val="none" w:sz="0" w:space="0" w:color="auto"/>
        <w:left w:val="none" w:sz="0" w:space="0" w:color="auto"/>
        <w:bottom w:val="none" w:sz="0" w:space="0" w:color="auto"/>
        <w:right w:val="none" w:sz="0" w:space="0" w:color="auto"/>
      </w:divBdr>
    </w:div>
    <w:div w:id="1134175601">
      <w:bodyDiv w:val="1"/>
      <w:marLeft w:val="0"/>
      <w:marRight w:val="0"/>
      <w:marTop w:val="0"/>
      <w:marBottom w:val="0"/>
      <w:divBdr>
        <w:top w:val="none" w:sz="0" w:space="0" w:color="auto"/>
        <w:left w:val="none" w:sz="0" w:space="0" w:color="auto"/>
        <w:bottom w:val="none" w:sz="0" w:space="0" w:color="auto"/>
        <w:right w:val="none" w:sz="0" w:space="0" w:color="auto"/>
      </w:divBdr>
    </w:div>
    <w:div w:id="1168866358">
      <w:bodyDiv w:val="1"/>
      <w:marLeft w:val="0"/>
      <w:marRight w:val="0"/>
      <w:marTop w:val="0"/>
      <w:marBottom w:val="0"/>
      <w:divBdr>
        <w:top w:val="none" w:sz="0" w:space="0" w:color="auto"/>
        <w:left w:val="none" w:sz="0" w:space="0" w:color="auto"/>
        <w:bottom w:val="none" w:sz="0" w:space="0" w:color="auto"/>
        <w:right w:val="none" w:sz="0" w:space="0" w:color="auto"/>
      </w:divBdr>
    </w:div>
    <w:div w:id="1180466936">
      <w:bodyDiv w:val="1"/>
      <w:marLeft w:val="0"/>
      <w:marRight w:val="0"/>
      <w:marTop w:val="0"/>
      <w:marBottom w:val="0"/>
      <w:divBdr>
        <w:top w:val="none" w:sz="0" w:space="0" w:color="auto"/>
        <w:left w:val="none" w:sz="0" w:space="0" w:color="auto"/>
        <w:bottom w:val="none" w:sz="0" w:space="0" w:color="auto"/>
        <w:right w:val="none" w:sz="0" w:space="0" w:color="auto"/>
      </w:divBdr>
    </w:div>
    <w:div w:id="1184980005">
      <w:bodyDiv w:val="1"/>
      <w:marLeft w:val="0"/>
      <w:marRight w:val="0"/>
      <w:marTop w:val="0"/>
      <w:marBottom w:val="0"/>
      <w:divBdr>
        <w:top w:val="none" w:sz="0" w:space="0" w:color="auto"/>
        <w:left w:val="none" w:sz="0" w:space="0" w:color="auto"/>
        <w:bottom w:val="none" w:sz="0" w:space="0" w:color="auto"/>
        <w:right w:val="none" w:sz="0" w:space="0" w:color="auto"/>
      </w:divBdr>
    </w:div>
    <w:div w:id="1212306757">
      <w:bodyDiv w:val="1"/>
      <w:marLeft w:val="0"/>
      <w:marRight w:val="0"/>
      <w:marTop w:val="0"/>
      <w:marBottom w:val="0"/>
      <w:divBdr>
        <w:top w:val="none" w:sz="0" w:space="0" w:color="auto"/>
        <w:left w:val="none" w:sz="0" w:space="0" w:color="auto"/>
        <w:bottom w:val="none" w:sz="0" w:space="0" w:color="auto"/>
        <w:right w:val="none" w:sz="0" w:space="0" w:color="auto"/>
      </w:divBdr>
    </w:div>
    <w:div w:id="1232691820">
      <w:bodyDiv w:val="1"/>
      <w:marLeft w:val="0"/>
      <w:marRight w:val="0"/>
      <w:marTop w:val="0"/>
      <w:marBottom w:val="0"/>
      <w:divBdr>
        <w:top w:val="none" w:sz="0" w:space="0" w:color="auto"/>
        <w:left w:val="none" w:sz="0" w:space="0" w:color="auto"/>
        <w:bottom w:val="none" w:sz="0" w:space="0" w:color="auto"/>
        <w:right w:val="none" w:sz="0" w:space="0" w:color="auto"/>
      </w:divBdr>
    </w:div>
    <w:div w:id="1266231445">
      <w:bodyDiv w:val="1"/>
      <w:marLeft w:val="0"/>
      <w:marRight w:val="0"/>
      <w:marTop w:val="0"/>
      <w:marBottom w:val="0"/>
      <w:divBdr>
        <w:top w:val="none" w:sz="0" w:space="0" w:color="auto"/>
        <w:left w:val="none" w:sz="0" w:space="0" w:color="auto"/>
        <w:bottom w:val="none" w:sz="0" w:space="0" w:color="auto"/>
        <w:right w:val="none" w:sz="0" w:space="0" w:color="auto"/>
      </w:divBdr>
    </w:div>
    <w:div w:id="1267343141">
      <w:bodyDiv w:val="1"/>
      <w:marLeft w:val="0"/>
      <w:marRight w:val="0"/>
      <w:marTop w:val="0"/>
      <w:marBottom w:val="0"/>
      <w:divBdr>
        <w:top w:val="none" w:sz="0" w:space="0" w:color="auto"/>
        <w:left w:val="none" w:sz="0" w:space="0" w:color="auto"/>
        <w:bottom w:val="none" w:sz="0" w:space="0" w:color="auto"/>
        <w:right w:val="none" w:sz="0" w:space="0" w:color="auto"/>
      </w:divBdr>
    </w:div>
    <w:div w:id="1288926241">
      <w:bodyDiv w:val="1"/>
      <w:marLeft w:val="0"/>
      <w:marRight w:val="0"/>
      <w:marTop w:val="0"/>
      <w:marBottom w:val="0"/>
      <w:divBdr>
        <w:top w:val="none" w:sz="0" w:space="0" w:color="auto"/>
        <w:left w:val="none" w:sz="0" w:space="0" w:color="auto"/>
        <w:bottom w:val="none" w:sz="0" w:space="0" w:color="auto"/>
        <w:right w:val="none" w:sz="0" w:space="0" w:color="auto"/>
      </w:divBdr>
    </w:div>
    <w:div w:id="1292980889">
      <w:bodyDiv w:val="1"/>
      <w:marLeft w:val="0"/>
      <w:marRight w:val="0"/>
      <w:marTop w:val="0"/>
      <w:marBottom w:val="0"/>
      <w:divBdr>
        <w:top w:val="none" w:sz="0" w:space="0" w:color="auto"/>
        <w:left w:val="none" w:sz="0" w:space="0" w:color="auto"/>
        <w:bottom w:val="none" w:sz="0" w:space="0" w:color="auto"/>
        <w:right w:val="none" w:sz="0" w:space="0" w:color="auto"/>
      </w:divBdr>
    </w:div>
    <w:div w:id="1299722202">
      <w:bodyDiv w:val="1"/>
      <w:marLeft w:val="0"/>
      <w:marRight w:val="0"/>
      <w:marTop w:val="0"/>
      <w:marBottom w:val="0"/>
      <w:divBdr>
        <w:top w:val="none" w:sz="0" w:space="0" w:color="auto"/>
        <w:left w:val="none" w:sz="0" w:space="0" w:color="auto"/>
        <w:bottom w:val="none" w:sz="0" w:space="0" w:color="auto"/>
        <w:right w:val="none" w:sz="0" w:space="0" w:color="auto"/>
      </w:divBdr>
    </w:div>
    <w:div w:id="1302613622">
      <w:bodyDiv w:val="1"/>
      <w:marLeft w:val="0"/>
      <w:marRight w:val="0"/>
      <w:marTop w:val="0"/>
      <w:marBottom w:val="0"/>
      <w:divBdr>
        <w:top w:val="none" w:sz="0" w:space="0" w:color="auto"/>
        <w:left w:val="none" w:sz="0" w:space="0" w:color="auto"/>
        <w:bottom w:val="none" w:sz="0" w:space="0" w:color="auto"/>
        <w:right w:val="none" w:sz="0" w:space="0" w:color="auto"/>
      </w:divBdr>
    </w:div>
    <w:div w:id="1312515242">
      <w:bodyDiv w:val="1"/>
      <w:marLeft w:val="0"/>
      <w:marRight w:val="0"/>
      <w:marTop w:val="0"/>
      <w:marBottom w:val="0"/>
      <w:divBdr>
        <w:top w:val="none" w:sz="0" w:space="0" w:color="auto"/>
        <w:left w:val="none" w:sz="0" w:space="0" w:color="auto"/>
        <w:bottom w:val="none" w:sz="0" w:space="0" w:color="auto"/>
        <w:right w:val="none" w:sz="0" w:space="0" w:color="auto"/>
      </w:divBdr>
      <w:divsChild>
        <w:div w:id="395932162">
          <w:marLeft w:val="1166"/>
          <w:marRight w:val="0"/>
          <w:marTop w:val="240"/>
          <w:marBottom w:val="0"/>
          <w:divBdr>
            <w:top w:val="none" w:sz="0" w:space="0" w:color="auto"/>
            <w:left w:val="none" w:sz="0" w:space="0" w:color="auto"/>
            <w:bottom w:val="none" w:sz="0" w:space="0" w:color="auto"/>
            <w:right w:val="none" w:sz="0" w:space="0" w:color="auto"/>
          </w:divBdr>
        </w:div>
      </w:divsChild>
    </w:div>
    <w:div w:id="1333755034">
      <w:bodyDiv w:val="1"/>
      <w:marLeft w:val="0"/>
      <w:marRight w:val="0"/>
      <w:marTop w:val="0"/>
      <w:marBottom w:val="0"/>
      <w:divBdr>
        <w:top w:val="none" w:sz="0" w:space="0" w:color="auto"/>
        <w:left w:val="none" w:sz="0" w:space="0" w:color="auto"/>
        <w:bottom w:val="none" w:sz="0" w:space="0" w:color="auto"/>
        <w:right w:val="none" w:sz="0" w:space="0" w:color="auto"/>
      </w:divBdr>
    </w:div>
    <w:div w:id="1345669091">
      <w:bodyDiv w:val="1"/>
      <w:marLeft w:val="0"/>
      <w:marRight w:val="0"/>
      <w:marTop w:val="0"/>
      <w:marBottom w:val="0"/>
      <w:divBdr>
        <w:top w:val="none" w:sz="0" w:space="0" w:color="auto"/>
        <w:left w:val="none" w:sz="0" w:space="0" w:color="auto"/>
        <w:bottom w:val="none" w:sz="0" w:space="0" w:color="auto"/>
        <w:right w:val="none" w:sz="0" w:space="0" w:color="auto"/>
      </w:divBdr>
    </w:div>
    <w:div w:id="1361206950">
      <w:bodyDiv w:val="1"/>
      <w:marLeft w:val="0"/>
      <w:marRight w:val="0"/>
      <w:marTop w:val="0"/>
      <w:marBottom w:val="0"/>
      <w:divBdr>
        <w:top w:val="none" w:sz="0" w:space="0" w:color="auto"/>
        <w:left w:val="none" w:sz="0" w:space="0" w:color="auto"/>
        <w:bottom w:val="none" w:sz="0" w:space="0" w:color="auto"/>
        <w:right w:val="none" w:sz="0" w:space="0" w:color="auto"/>
      </w:divBdr>
    </w:div>
    <w:div w:id="1373918665">
      <w:bodyDiv w:val="1"/>
      <w:marLeft w:val="0"/>
      <w:marRight w:val="0"/>
      <w:marTop w:val="0"/>
      <w:marBottom w:val="0"/>
      <w:divBdr>
        <w:top w:val="none" w:sz="0" w:space="0" w:color="auto"/>
        <w:left w:val="none" w:sz="0" w:space="0" w:color="auto"/>
        <w:bottom w:val="none" w:sz="0" w:space="0" w:color="auto"/>
        <w:right w:val="none" w:sz="0" w:space="0" w:color="auto"/>
      </w:divBdr>
    </w:div>
    <w:div w:id="1406611249">
      <w:bodyDiv w:val="1"/>
      <w:marLeft w:val="0"/>
      <w:marRight w:val="0"/>
      <w:marTop w:val="0"/>
      <w:marBottom w:val="0"/>
      <w:divBdr>
        <w:top w:val="none" w:sz="0" w:space="0" w:color="auto"/>
        <w:left w:val="none" w:sz="0" w:space="0" w:color="auto"/>
        <w:bottom w:val="none" w:sz="0" w:space="0" w:color="auto"/>
        <w:right w:val="none" w:sz="0" w:space="0" w:color="auto"/>
      </w:divBdr>
    </w:div>
    <w:div w:id="1417551159">
      <w:bodyDiv w:val="1"/>
      <w:marLeft w:val="0"/>
      <w:marRight w:val="0"/>
      <w:marTop w:val="0"/>
      <w:marBottom w:val="0"/>
      <w:divBdr>
        <w:top w:val="none" w:sz="0" w:space="0" w:color="auto"/>
        <w:left w:val="none" w:sz="0" w:space="0" w:color="auto"/>
        <w:bottom w:val="none" w:sz="0" w:space="0" w:color="auto"/>
        <w:right w:val="none" w:sz="0" w:space="0" w:color="auto"/>
      </w:divBdr>
    </w:div>
    <w:div w:id="1423063774">
      <w:bodyDiv w:val="1"/>
      <w:marLeft w:val="0"/>
      <w:marRight w:val="0"/>
      <w:marTop w:val="0"/>
      <w:marBottom w:val="0"/>
      <w:divBdr>
        <w:top w:val="none" w:sz="0" w:space="0" w:color="auto"/>
        <w:left w:val="none" w:sz="0" w:space="0" w:color="auto"/>
        <w:bottom w:val="none" w:sz="0" w:space="0" w:color="auto"/>
        <w:right w:val="none" w:sz="0" w:space="0" w:color="auto"/>
      </w:divBdr>
    </w:div>
    <w:div w:id="1424064270">
      <w:bodyDiv w:val="1"/>
      <w:marLeft w:val="0"/>
      <w:marRight w:val="0"/>
      <w:marTop w:val="0"/>
      <w:marBottom w:val="0"/>
      <w:divBdr>
        <w:top w:val="none" w:sz="0" w:space="0" w:color="auto"/>
        <w:left w:val="none" w:sz="0" w:space="0" w:color="auto"/>
        <w:bottom w:val="none" w:sz="0" w:space="0" w:color="auto"/>
        <w:right w:val="none" w:sz="0" w:space="0" w:color="auto"/>
      </w:divBdr>
    </w:div>
    <w:div w:id="1425497642">
      <w:bodyDiv w:val="1"/>
      <w:marLeft w:val="0"/>
      <w:marRight w:val="0"/>
      <w:marTop w:val="0"/>
      <w:marBottom w:val="0"/>
      <w:divBdr>
        <w:top w:val="none" w:sz="0" w:space="0" w:color="auto"/>
        <w:left w:val="none" w:sz="0" w:space="0" w:color="auto"/>
        <w:bottom w:val="none" w:sz="0" w:space="0" w:color="auto"/>
        <w:right w:val="none" w:sz="0" w:space="0" w:color="auto"/>
      </w:divBdr>
    </w:div>
    <w:div w:id="1427732081">
      <w:bodyDiv w:val="1"/>
      <w:marLeft w:val="0"/>
      <w:marRight w:val="0"/>
      <w:marTop w:val="0"/>
      <w:marBottom w:val="0"/>
      <w:divBdr>
        <w:top w:val="none" w:sz="0" w:space="0" w:color="auto"/>
        <w:left w:val="none" w:sz="0" w:space="0" w:color="auto"/>
        <w:bottom w:val="none" w:sz="0" w:space="0" w:color="auto"/>
        <w:right w:val="none" w:sz="0" w:space="0" w:color="auto"/>
      </w:divBdr>
    </w:div>
    <w:div w:id="1447234613">
      <w:bodyDiv w:val="1"/>
      <w:marLeft w:val="0"/>
      <w:marRight w:val="0"/>
      <w:marTop w:val="0"/>
      <w:marBottom w:val="0"/>
      <w:divBdr>
        <w:top w:val="none" w:sz="0" w:space="0" w:color="auto"/>
        <w:left w:val="none" w:sz="0" w:space="0" w:color="auto"/>
        <w:bottom w:val="none" w:sz="0" w:space="0" w:color="auto"/>
        <w:right w:val="none" w:sz="0" w:space="0" w:color="auto"/>
      </w:divBdr>
    </w:div>
    <w:div w:id="1506361955">
      <w:bodyDiv w:val="1"/>
      <w:marLeft w:val="0"/>
      <w:marRight w:val="0"/>
      <w:marTop w:val="0"/>
      <w:marBottom w:val="0"/>
      <w:divBdr>
        <w:top w:val="none" w:sz="0" w:space="0" w:color="auto"/>
        <w:left w:val="none" w:sz="0" w:space="0" w:color="auto"/>
        <w:bottom w:val="none" w:sz="0" w:space="0" w:color="auto"/>
        <w:right w:val="none" w:sz="0" w:space="0" w:color="auto"/>
      </w:divBdr>
    </w:div>
    <w:div w:id="1527137522">
      <w:bodyDiv w:val="1"/>
      <w:marLeft w:val="0"/>
      <w:marRight w:val="0"/>
      <w:marTop w:val="0"/>
      <w:marBottom w:val="0"/>
      <w:divBdr>
        <w:top w:val="none" w:sz="0" w:space="0" w:color="auto"/>
        <w:left w:val="none" w:sz="0" w:space="0" w:color="auto"/>
        <w:bottom w:val="none" w:sz="0" w:space="0" w:color="auto"/>
        <w:right w:val="none" w:sz="0" w:space="0" w:color="auto"/>
      </w:divBdr>
    </w:div>
    <w:div w:id="1532186110">
      <w:bodyDiv w:val="1"/>
      <w:marLeft w:val="0"/>
      <w:marRight w:val="0"/>
      <w:marTop w:val="0"/>
      <w:marBottom w:val="0"/>
      <w:divBdr>
        <w:top w:val="none" w:sz="0" w:space="0" w:color="auto"/>
        <w:left w:val="none" w:sz="0" w:space="0" w:color="auto"/>
        <w:bottom w:val="none" w:sz="0" w:space="0" w:color="auto"/>
        <w:right w:val="none" w:sz="0" w:space="0" w:color="auto"/>
      </w:divBdr>
    </w:div>
    <w:div w:id="1543319729">
      <w:bodyDiv w:val="1"/>
      <w:marLeft w:val="0"/>
      <w:marRight w:val="0"/>
      <w:marTop w:val="0"/>
      <w:marBottom w:val="0"/>
      <w:divBdr>
        <w:top w:val="none" w:sz="0" w:space="0" w:color="auto"/>
        <w:left w:val="none" w:sz="0" w:space="0" w:color="auto"/>
        <w:bottom w:val="none" w:sz="0" w:space="0" w:color="auto"/>
        <w:right w:val="none" w:sz="0" w:space="0" w:color="auto"/>
      </w:divBdr>
    </w:div>
    <w:div w:id="1567374603">
      <w:bodyDiv w:val="1"/>
      <w:marLeft w:val="0"/>
      <w:marRight w:val="0"/>
      <w:marTop w:val="0"/>
      <w:marBottom w:val="0"/>
      <w:divBdr>
        <w:top w:val="none" w:sz="0" w:space="0" w:color="auto"/>
        <w:left w:val="none" w:sz="0" w:space="0" w:color="auto"/>
        <w:bottom w:val="none" w:sz="0" w:space="0" w:color="auto"/>
        <w:right w:val="none" w:sz="0" w:space="0" w:color="auto"/>
      </w:divBdr>
    </w:div>
    <w:div w:id="1600405275">
      <w:bodyDiv w:val="1"/>
      <w:marLeft w:val="0"/>
      <w:marRight w:val="0"/>
      <w:marTop w:val="0"/>
      <w:marBottom w:val="0"/>
      <w:divBdr>
        <w:top w:val="none" w:sz="0" w:space="0" w:color="auto"/>
        <w:left w:val="none" w:sz="0" w:space="0" w:color="auto"/>
        <w:bottom w:val="none" w:sz="0" w:space="0" w:color="auto"/>
        <w:right w:val="none" w:sz="0" w:space="0" w:color="auto"/>
      </w:divBdr>
    </w:div>
    <w:div w:id="1618174969">
      <w:bodyDiv w:val="1"/>
      <w:marLeft w:val="0"/>
      <w:marRight w:val="0"/>
      <w:marTop w:val="0"/>
      <w:marBottom w:val="0"/>
      <w:divBdr>
        <w:top w:val="none" w:sz="0" w:space="0" w:color="auto"/>
        <w:left w:val="none" w:sz="0" w:space="0" w:color="auto"/>
        <w:bottom w:val="none" w:sz="0" w:space="0" w:color="auto"/>
        <w:right w:val="none" w:sz="0" w:space="0" w:color="auto"/>
      </w:divBdr>
    </w:div>
    <w:div w:id="1625454432">
      <w:bodyDiv w:val="1"/>
      <w:marLeft w:val="0"/>
      <w:marRight w:val="0"/>
      <w:marTop w:val="0"/>
      <w:marBottom w:val="0"/>
      <w:divBdr>
        <w:top w:val="none" w:sz="0" w:space="0" w:color="auto"/>
        <w:left w:val="none" w:sz="0" w:space="0" w:color="auto"/>
        <w:bottom w:val="none" w:sz="0" w:space="0" w:color="auto"/>
        <w:right w:val="none" w:sz="0" w:space="0" w:color="auto"/>
      </w:divBdr>
    </w:div>
    <w:div w:id="1636449992">
      <w:bodyDiv w:val="1"/>
      <w:marLeft w:val="0"/>
      <w:marRight w:val="0"/>
      <w:marTop w:val="0"/>
      <w:marBottom w:val="0"/>
      <w:divBdr>
        <w:top w:val="none" w:sz="0" w:space="0" w:color="auto"/>
        <w:left w:val="none" w:sz="0" w:space="0" w:color="auto"/>
        <w:bottom w:val="none" w:sz="0" w:space="0" w:color="auto"/>
        <w:right w:val="none" w:sz="0" w:space="0" w:color="auto"/>
      </w:divBdr>
    </w:div>
    <w:div w:id="1637950038">
      <w:bodyDiv w:val="1"/>
      <w:marLeft w:val="0"/>
      <w:marRight w:val="0"/>
      <w:marTop w:val="0"/>
      <w:marBottom w:val="0"/>
      <w:divBdr>
        <w:top w:val="none" w:sz="0" w:space="0" w:color="auto"/>
        <w:left w:val="none" w:sz="0" w:space="0" w:color="auto"/>
        <w:bottom w:val="none" w:sz="0" w:space="0" w:color="auto"/>
        <w:right w:val="none" w:sz="0" w:space="0" w:color="auto"/>
      </w:divBdr>
    </w:div>
    <w:div w:id="1669140104">
      <w:bodyDiv w:val="1"/>
      <w:marLeft w:val="0"/>
      <w:marRight w:val="0"/>
      <w:marTop w:val="0"/>
      <w:marBottom w:val="0"/>
      <w:divBdr>
        <w:top w:val="none" w:sz="0" w:space="0" w:color="auto"/>
        <w:left w:val="none" w:sz="0" w:space="0" w:color="auto"/>
        <w:bottom w:val="none" w:sz="0" w:space="0" w:color="auto"/>
        <w:right w:val="none" w:sz="0" w:space="0" w:color="auto"/>
      </w:divBdr>
    </w:div>
    <w:div w:id="1685979422">
      <w:bodyDiv w:val="1"/>
      <w:marLeft w:val="0"/>
      <w:marRight w:val="0"/>
      <w:marTop w:val="0"/>
      <w:marBottom w:val="0"/>
      <w:divBdr>
        <w:top w:val="none" w:sz="0" w:space="0" w:color="auto"/>
        <w:left w:val="none" w:sz="0" w:space="0" w:color="auto"/>
        <w:bottom w:val="none" w:sz="0" w:space="0" w:color="auto"/>
        <w:right w:val="none" w:sz="0" w:space="0" w:color="auto"/>
      </w:divBdr>
    </w:div>
    <w:div w:id="1739085236">
      <w:bodyDiv w:val="1"/>
      <w:marLeft w:val="0"/>
      <w:marRight w:val="0"/>
      <w:marTop w:val="0"/>
      <w:marBottom w:val="0"/>
      <w:divBdr>
        <w:top w:val="none" w:sz="0" w:space="0" w:color="auto"/>
        <w:left w:val="none" w:sz="0" w:space="0" w:color="auto"/>
        <w:bottom w:val="none" w:sz="0" w:space="0" w:color="auto"/>
        <w:right w:val="none" w:sz="0" w:space="0" w:color="auto"/>
      </w:divBdr>
    </w:div>
    <w:div w:id="1778719312">
      <w:bodyDiv w:val="1"/>
      <w:marLeft w:val="0"/>
      <w:marRight w:val="0"/>
      <w:marTop w:val="0"/>
      <w:marBottom w:val="0"/>
      <w:divBdr>
        <w:top w:val="none" w:sz="0" w:space="0" w:color="auto"/>
        <w:left w:val="none" w:sz="0" w:space="0" w:color="auto"/>
        <w:bottom w:val="none" w:sz="0" w:space="0" w:color="auto"/>
        <w:right w:val="none" w:sz="0" w:space="0" w:color="auto"/>
      </w:divBdr>
    </w:div>
    <w:div w:id="1806313198">
      <w:bodyDiv w:val="1"/>
      <w:marLeft w:val="0"/>
      <w:marRight w:val="0"/>
      <w:marTop w:val="0"/>
      <w:marBottom w:val="0"/>
      <w:divBdr>
        <w:top w:val="none" w:sz="0" w:space="0" w:color="auto"/>
        <w:left w:val="none" w:sz="0" w:space="0" w:color="auto"/>
        <w:bottom w:val="none" w:sz="0" w:space="0" w:color="auto"/>
        <w:right w:val="none" w:sz="0" w:space="0" w:color="auto"/>
      </w:divBdr>
    </w:div>
    <w:div w:id="1830321226">
      <w:bodyDiv w:val="1"/>
      <w:marLeft w:val="0"/>
      <w:marRight w:val="0"/>
      <w:marTop w:val="0"/>
      <w:marBottom w:val="0"/>
      <w:divBdr>
        <w:top w:val="none" w:sz="0" w:space="0" w:color="auto"/>
        <w:left w:val="none" w:sz="0" w:space="0" w:color="auto"/>
        <w:bottom w:val="none" w:sz="0" w:space="0" w:color="auto"/>
        <w:right w:val="none" w:sz="0" w:space="0" w:color="auto"/>
      </w:divBdr>
    </w:div>
    <w:div w:id="1856919347">
      <w:bodyDiv w:val="1"/>
      <w:marLeft w:val="0"/>
      <w:marRight w:val="0"/>
      <w:marTop w:val="0"/>
      <w:marBottom w:val="0"/>
      <w:divBdr>
        <w:top w:val="none" w:sz="0" w:space="0" w:color="auto"/>
        <w:left w:val="none" w:sz="0" w:space="0" w:color="auto"/>
        <w:bottom w:val="none" w:sz="0" w:space="0" w:color="auto"/>
        <w:right w:val="none" w:sz="0" w:space="0" w:color="auto"/>
      </w:divBdr>
    </w:div>
    <w:div w:id="1859998071">
      <w:bodyDiv w:val="1"/>
      <w:marLeft w:val="0"/>
      <w:marRight w:val="0"/>
      <w:marTop w:val="0"/>
      <w:marBottom w:val="0"/>
      <w:divBdr>
        <w:top w:val="none" w:sz="0" w:space="0" w:color="auto"/>
        <w:left w:val="none" w:sz="0" w:space="0" w:color="auto"/>
        <w:bottom w:val="none" w:sz="0" w:space="0" w:color="auto"/>
        <w:right w:val="none" w:sz="0" w:space="0" w:color="auto"/>
      </w:divBdr>
    </w:div>
    <w:div w:id="1860117559">
      <w:bodyDiv w:val="1"/>
      <w:marLeft w:val="0"/>
      <w:marRight w:val="0"/>
      <w:marTop w:val="0"/>
      <w:marBottom w:val="0"/>
      <w:divBdr>
        <w:top w:val="none" w:sz="0" w:space="0" w:color="auto"/>
        <w:left w:val="none" w:sz="0" w:space="0" w:color="auto"/>
        <w:bottom w:val="none" w:sz="0" w:space="0" w:color="auto"/>
        <w:right w:val="none" w:sz="0" w:space="0" w:color="auto"/>
      </w:divBdr>
    </w:div>
    <w:div w:id="1863085107">
      <w:bodyDiv w:val="1"/>
      <w:marLeft w:val="0"/>
      <w:marRight w:val="0"/>
      <w:marTop w:val="0"/>
      <w:marBottom w:val="0"/>
      <w:divBdr>
        <w:top w:val="none" w:sz="0" w:space="0" w:color="auto"/>
        <w:left w:val="none" w:sz="0" w:space="0" w:color="auto"/>
        <w:bottom w:val="none" w:sz="0" w:space="0" w:color="auto"/>
        <w:right w:val="none" w:sz="0" w:space="0" w:color="auto"/>
      </w:divBdr>
    </w:div>
    <w:div w:id="1913587700">
      <w:bodyDiv w:val="1"/>
      <w:marLeft w:val="0"/>
      <w:marRight w:val="0"/>
      <w:marTop w:val="0"/>
      <w:marBottom w:val="0"/>
      <w:divBdr>
        <w:top w:val="none" w:sz="0" w:space="0" w:color="auto"/>
        <w:left w:val="none" w:sz="0" w:space="0" w:color="auto"/>
        <w:bottom w:val="none" w:sz="0" w:space="0" w:color="auto"/>
        <w:right w:val="none" w:sz="0" w:space="0" w:color="auto"/>
      </w:divBdr>
    </w:div>
    <w:div w:id="1929462697">
      <w:bodyDiv w:val="1"/>
      <w:marLeft w:val="0"/>
      <w:marRight w:val="0"/>
      <w:marTop w:val="0"/>
      <w:marBottom w:val="0"/>
      <w:divBdr>
        <w:top w:val="none" w:sz="0" w:space="0" w:color="auto"/>
        <w:left w:val="none" w:sz="0" w:space="0" w:color="auto"/>
        <w:bottom w:val="none" w:sz="0" w:space="0" w:color="auto"/>
        <w:right w:val="none" w:sz="0" w:space="0" w:color="auto"/>
      </w:divBdr>
    </w:div>
    <w:div w:id="1952590184">
      <w:bodyDiv w:val="1"/>
      <w:marLeft w:val="0"/>
      <w:marRight w:val="0"/>
      <w:marTop w:val="0"/>
      <w:marBottom w:val="0"/>
      <w:divBdr>
        <w:top w:val="none" w:sz="0" w:space="0" w:color="auto"/>
        <w:left w:val="none" w:sz="0" w:space="0" w:color="auto"/>
        <w:bottom w:val="none" w:sz="0" w:space="0" w:color="auto"/>
        <w:right w:val="none" w:sz="0" w:space="0" w:color="auto"/>
      </w:divBdr>
      <w:divsChild>
        <w:div w:id="390616680">
          <w:marLeft w:val="1166"/>
          <w:marRight w:val="0"/>
          <w:marTop w:val="360"/>
          <w:marBottom w:val="0"/>
          <w:divBdr>
            <w:top w:val="none" w:sz="0" w:space="0" w:color="auto"/>
            <w:left w:val="none" w:sz="0" w:space="0" w:color="auto"/>
            <w:bottom w:val="none" w:sz="0" w:space="0" w:color="auto"/>
            <w:right w:val="none" w:sz="0" w:space="0" w:color="auto"/>
          </w:divBdr>
        </w:div>
      </w:divsChild>
    </w:div>
    <w:div w:id="1963071818">
      <w:bodyDiv w:val="1"/>
      <w:marLeft w:val="0"/>
      <w:marRight w:val="0"/>
      <w:marTop w:val="0"/>
      <w:marBottom w:val="0"/>
      <w:divBdr>
        <w:top w:val="none" w:sz="0" w:space="0" w:color="auto"/>
        <w:left w:val="none" w:sz="0" w:space="0" w:color="auto"/>
        <w:bottom w:val="none" w:sz="0" w:space="0" w:color="auto"/>
        <w:right w:val="none" w:sz="0" w:space="0" w:color="auto"/>
      </w:divBdr>
    </w:div>
    <w:div w:id="1991862084">
      <w:bodyDiv w:val="1"/>
      <w:marLeft w:val="0"/>
      <w:marRight w:val="0"/>
      <w:marTop w:val="0"/>
      <w:marBottom w:val="0"/>
      <w:divBdr>
        <w:top w:val="none" w:sz="0" w:space="0" w:color="auto"/>
        <w:left w:val="none" w:sz="0" w:space="0" w:color="auto"/>
        <w:bottom w:val="none" w:sz="0" w:space="0" w:color="auto"/>
        <w:right w:val="none" w:sz="0" w:space="0" w:color="auto"/>
      </w:divBdr>
    </w:div>
    <w:div w:id="1998069087">
      <w:bodyDiv w:val="1"/>
      <w:marLeft w:val="0"/>
      <w:marRight w:val="0"/>
      <w:marTop w:val="0"/>
      <w:marBottom w:val="0"/>
      <w:divBdr>
        <w:top w:val="none" w:sz="0" w:space="0" w:color="auto"/>
        <w:left w:val="none" w:sz="0" w:space="0" w:color="auto"/>
        <w:bottom w:val="none" w:sz="0" w:space="0" w:color="auto"/>
        <w:right w:val="none" w:sz="0" w:space="0" w:color="auto"/>
      </w:divBdr>
    </w:div>
    <w:div w:id="1998726580">
      <w:bodyDiv w:val="1"/>
      <w:marLeft w:val="0"/>
      <w:marRight w:val="0"/>
      <w:marTop w:val="0"/>
      <w:marBottom w:val="0"/>
      <w:divBdr>
        <w:top w:val="none" w:sz="0" w:space="0" w:color="auto"/>
        <w:left w:val="none" w:sz="0" w:space="0" w:color="auto"/>
        <w:bottom w:val="none" w:sz="0" w:space="0" w:color="auto"/>
        <w:right w:val="none" w:sz="0" w:space="0" w:color="auto"/>
      </w:divBdr>
    </w:div>
    <w:div w:id="2004119639">
      <w:bodyDiv w:val="1"/>
      <w:marLeft w:val="0"/>
      <w:marRight w:val="0"/>
      <w:marTop w:val="0"/>
      <w:marBottom w:val="0"/>
      <w:divBdr>
        <w:top w:val="none" w:sz="0" w:space="0" w:color="auto"/>
        <w:left w:val="none" w:sz="0" w:space="0" w:color="auto"/>
        <w:bottom w:val="none" w:sz="0" w:space="0" w:color="auto"/>
        <w:right w:val="none" w:sz="0" w:space="0" w:color="auto"/>
      </w:divBdr>
    </w:div>
    <w:div w:id="2007437661">
      <w:bodyDiv w:val="1"/>
      <w:marLeft w:val="0"/>
      <w:marRight w:val="0"/>
      <w:marTop w:val="0"/>
      <w:marBottom w:val="0"/>
      <w:divBdr>
        <w:top w:val="none" w:sz="0" w:space="0" w:color="auto"/>
        <w:left w:val="none" w:sz="0" w:space="0" w:color="auto"/>
        <w:bottom w:val="none" w:sz="0" w:space="0" w:color="auto"/>
        <w:right w:val="none" w:sz="0" w:space="0" w:color="auto"/>
      </w:divBdr>
    </w:div>
    <w:div w:id="2011637904">
      <w:bodyDiv w:val="1"/>
      <w:marLeft w:val="0"/>
      <w:marRight w:val="0"/>
      <w:marTop w:val="0"/>
      <w:marBottom w:val="0"/>
      <w:divBdr>
        <w:top w:val="none" w:sz="0" w:space="0" w:color="auto"/>
        <w:left w:val="none" w:sz="0" w:space="0" w:color="auto"/>
        <w:bottom w:val="none" w:sz="0" w:space="0" w:color="auto"/>
        <w:right w:val="none" w:sz="0" w:space="0" w:color="auto"/>
      </w:divBdr>
    </w:div>
    <w:div w:id="2016882435">
      <w:bodyDiv w:val="1"/>
      <w:marLeft w:val="0"/>
      <w:marRight w:val="0"/>
      <w:marTop w:val="0"/>
      <w:marBottom w:val="0"/>
      <w:divBdr>
        <w:top w:val="none" w:sz="0" w:space="0" w:color="auto"/>
        <w:left w:val="none" w:sz="0" w:space="0" w:color="auto"/>
        <w:bottom w:val="none" w:sz="0" w:space="0" w:color="auto"/>
        <w:right w:val="none" w:sz="0" w:space="0" w:color="auto"/>
      </w:divBdr>
    </w:div>
    <w:div w:id="2033417834">
      <w:bodyDiv w:val="1"/>
      <w:marLeft w:val="0"/>
      <w:marRight w:val="0"/>
      <w:marTop w:val="0"/>
      <w:marBottom w:val="0"/>
      <w:divBdr>
        <w:top w:val="none" w:sz="0" w:space="0" w:color="auto"/>
        <w:left w:val="none" w:sz="0" w:space="0" w:color="auto"/>
        <w:bottom w:val="none" w:sz="0" w:space="0" w:color="auto"/>
        <w:right w:val="none" w:sz="0" w:space="0" w:color="auto"/>
      </w:divBdr>
    </w:div>
    <w:div w:id="2071415303">
      <w:bodyDiv w:val="1"/>
      <w:marLeft w:val="0"/>
      <w:marRight w:val="0"/>
      <w:marTop w:val="0"/>
      <w:marBottom w:val="0"/>
      <w:divBdr>
        <w:top w:val="none" w:sz="0" w:space="0" w:color="auto"/>
        <w:left w:val="none" w:sz="0" w:space="0" w:color="auto"/>
        <w:bottom w:val="none" w:sz="0" w:space="0" w:color="auto"/>
        <w:right w:val="none" w:sz="0" w:space="0" w:color="auto"/>
      </w:divBdr>
    </w:div>
    <w:div w:id="2072264252">
      <w:bodyDiv w:val="1"/>
      <w:marLeft w:val="0"/>
      <w:marRight w:val="0"/>
      <w:marTop w:val="0"/>
      <w:marBottom w:val="0"/>
      <w:divBdr>
        <w:top w:val="none" w:sz="0" w:space="0" w:color="auto"/>
        <w:left w:val="none" w:sz="0" w:space="0" w:color="auto"/>
        <w:bottom w:val="none" w:sz="0" w:space="0" w:color="auto"/>
        <w:right w:val="none" w:sz="0" w:space="0" w:color="auto"/>
      </w:divBdr>
    </w:div>
    <w:div w:id="2075661896">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sChild>
        <w:div w:id="1146164776">
          <w:marLeft w:val="1166"/>
          <w:marRight w:val="0"/>
          <w:marTop w:val="240"/>
          <w:marBottom w:val="0"/>
          <w:divBdr>
            <w:top w:val="none" w:sz="0" w:space="0" w:color="auto"/>
            <w:left w:val="none" w:sz="0" w:space="0" w:color="auto"/>
            <w:bottom w:val="none" w:sz="0" w:space="0" w:color="auto"/>
            <w:right w:val="none" w:sz="0" w:space="0" w:color="auto"/>
          </w:divBdr>
        </w:div>
      </w:divsChild>
    </w:div>
    <w:div w:id="2102873902">
      <w:bodyDiv w:val="1"/>
      <w:marLeft w:val="0"/>
      <w:marRight w:val="0"/>
      <w:marTop w:val="0"/>
      <w:marBottom w:val="0"/>
      <w:divBdr>
        <w:top w:val="none" w:sz="0" w:space="0" w:color="auto"/>
        <w:left w:val="none" w:sz="0" w:space="0" w:color="auto"/>
        <w:bottom w:val="none" w:sz="0" w:space="0" w:color="auto"/>
        <w:right w:val="none" w:sz="0" w:space="0" w:color="auto"/>
      </w:divBdr>
    </w:div>
    <w:div w:id="2108384931">
      <w:bodyDiv w:val="1"/>
      <w:marLeft w:val="0"/>
      <w:marRight w:val="0"/>
      <w:marTop w:val="0"/>
      <w:marBottom w:val="0"/>
      <w:divBdr>
        <w:top w:val="none" w:sz="0" w:space="0" w:color="auto"/>
        <w:left w:val="none" w:sz="0" w:space="0" w:color="auto"/>
        <w:bottom w:val="none" w:sz="0" w:space="0" w:color="auto"/>
        <w:right w:val="none" w:sz="0" w:space="0" w:color="auto"/>
      </w:divBdr>
    </w:div>
    <w:div w:id="2131513646">
      <w:bodyDiv w:val="1"/>
      <w:marLeft w:val="0"/>
      <w:marRight w:val="0"/>
      <w:marTop w:val="0"/>
      <w:marBottom w:val="0"/>
      <w:divBdr>
        <w:top w:val="none" w:sz="0" w:space="0" w:color="auto"/>
        <w:left w:val="none" w:sz="0" w:space="0" w:color="auto"/>
        <w:bottom w:val="none" w:sz="0" w:space="0" w:color="auto"/>
        <w:right w:val="none" w:sz="0" w:space="0" w:color="auto"/>
      </w:divBdr>
    </w:div>
    <w:div w:id="2135128789">
      <w:bodyDiv w:val="1"/>
      <w:marLeft w:val="0"/>
      <w:marRight w:val="0"/>
      <w:marTop w:val="0"/>
      <w:marBottom w:val="0"/>
      <w:divBdr>
        <w:top w:val="none" w:sz="0" w:space="0" w:color="auto"/>
        <w:left w:val="none" w:sz="0" w:space="0" w:color="auto"/>
        <w:bottom w:val="none" w:sz="0" w:space="0" w:color="auto"/>
        <w:right w:val="none" w:sz="0" w:space="0" w:color="auto"/>
      </w:divBdr>
    </w:div>
    <w:div w:id="2136368815">
      <w:bodyDiv w:val="1"/>
      <w:marLeft w:val="0"/>
      <w:marRight w:val="0"/>
      <w:marTop w:val="0"/>
      <w:marBottom w:val="0"/>
      <w:divBdr>
        <w:top w:val="none" w:sz="0" w:space="0" w:color="auto"/>
        <w:left w:val="none" w:sz="0" w:space="0" w:color="auto"/>
        <w:bottom w:val="none" w:sz="0" w:space="0" w:color="auto"/>
        <w:right w:val="none" w:sz="0" w:space="0" w:color="auto"/>
      </w:divBdr>
    </w:div>
    <w:div w:id="2143225151">
      <w:bodyDiv w:val="1"/>
      <w:marLeft w:val="0"/>
      <w:marRight w:val="0"/>
      <w:marTop w:val="0"/>
      <w:marBottom w:val="0"/>
      <w:divBdr>
        <w:top w:val="none" w:sz="0" w:space="0" w:color="auto"/>
        <w:left w:val="none" w:sz="0" w:space="0" w:color="auto"/>
        <w:bottom w:val="none" w:sz="0" w:space="0" w:color="auto"/>
        <w:right w:val="none" w:sz="0" w:space="0" w:color="auto"/>
      </w:divBdr>
    </w:div>
    <w:div w:id="21436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rgethiv.org/library/rsr-roadmap" TargetMode="External"/><Relationship Id="rId18" Type="http://schemas.openxmlformats.org/officeDocument/2006/relationships/hyperlink" Target="mailto:Data.ta@caiglobla.org" TargetMode="External"/><Relationship Id="rId26" Type="http://schemas.openxmlformats.org/officeDocument/2006/relationships/hyperlink" Target="https://targethiv.org/library/rsr-instruction-manual" TargetMode="External"/><Relationship Id="rId21" Type="http://schemas.openxmlformats.org/officeDocument/2006/relationships/hyperlink" Target="https://targethiv.org/library/rsr-instruction-manua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argethiv.org/library/rsr-instruction-manual" TargetMode="External"/><Relationship Id="rId17" Type="http://schemas.openxmlformats.org/officeDocument/2006/relationships/hyperlink" Target="https://targethiv.org/library/rsr-focus" TargetMode="External"/><Relationship Id="rId25" Type="http://schemas.openxmlformats.org/officeDocument/2006/relationships/hyperlink" Target="mailto:data.TA@caiglobal.org" TargetMode="External"/><Relationship Id="rId33" Type="http://schemas.openxmlformats.org/officeDocument/2006/relationships/hyperlink" Target="https://list.nih.gov/cgi-bin/wa.exe?SUBED1=CAREWARE&amp;A=1" TargetMode="External"/><Relationship Id="rId2" Type="http://schemas.openxmlformats.org/officeDocument/2006/relationships/customXml" Target="../customXml/item2.xml"/><Relationship Id="rId16" Type="http://schemas.openxmlformats.org/officeDocument/2006/relationships/hyperlink" Target="https://targethiv.org/library/rsr-provider-roles-and-responsibilities" TargetMode="External"/><Relationship Id="rId20" Type="http://schemas.openxmlformats.org/officeDocument/2006/relationships/hyperlink" Target="https://targethiv.org/library/rsr-basics" TargetMode="External"/><Relationship Id="rId29" Type="http://schemas.openxmlformats.org/officeDocument/2006/relationships/hyperlink" Target="mailto:cwhelp@jpro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rgethiv.org/dart/webinars" TargetMode="External"/><Relationship Id="rId24" Type="http://schemas.openxmlformats.org/officeDocument/2006/relationships/hyperlink" Target="https://www.hrsa.gov/about/contact/ehbhelp.aspx" TargetMode="External"/><Relationship Id="rId32" Type="http://schemas.openxmlformats.org/officeDocument/2006/relationships/hyperlink" Target="mailt:cwhelp@jprog.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argethiv.org/library/rsr-recipient-roles-and-responsibilities" TargetMode="External"/><Relationship Id="rId23" Type="http://schemas.openxmlformats.org/officeDocument/2006/relationships/hyperlink" Target="mailto:data.ta@caiglobal.org" TargetMode="External"/><Relationship Id="rId28" Type="http://schemas.openxmlformats.org/officeDocument/2006/relationships/hyperlink" Target="mailto:cwhelp@jprog.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argethiv.org/library/rsr-instruction-manual" TargetMode="External"/><Relationship Id="rId31" Type="http://schemas.openxmlformats.org/officeDocument/2006/relationships/hyperlink" Target="https://targethiv.org/library/ryan-white-services-report-rsr-data-dictionary-and-xml-schema-implementation-guide-cli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rgethiv.org/library/rsr-basics" TargetMode="External"/><Relationship Id="rId22" Type="http://schemas.openxmlformats.org/officeDocument/2006/relationships/hyperlink" Target="https://targethiv.org/library/rsr-instruction-manual&#8203;" TargetMode="External"/><Relationship Id="rId27" Type="http://schemas.openxmlformats.org/officeDocument/2006/relationships/hyperlink" Target="https://targethiv.org/library/tips-covid-19-data-report-cdr" TargetMode="External"/><Relationship Id="rId30" Type="http://schemas.openxmlformats.org/officeDocument/2006/relationships/hyperlink" Target="mailto:data.ta@caiglobal.or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fc574dd8-d223-435b-b7bf-32c01d3885c9">
      <UserInfo>
        <DisplayName>Debbie Isenberg</DisplayName>
        <AccountId>68</AccountId>
        <AccountType/>
      </UserInfo>
      <UserInfo>
        <DisplayName>Ruchi Mehta</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ECBE11EF39A948ADDA3148EA68A94C" ma:contentTypeVersion="12" ma:contentTypeDescription="Create a new document." ma:contentTypeScope="" ma:versionID="53316d4fcb67edd4cc24692c97e847e1">
  <xsd:schema xmlns:xsd="http://www.w3.org/2001/XMLSchema" xmlns:xs="http://www.w3.org/2001/XMLSchema" xmlns:p="http://schemas.microsoft.com/office/2006/metadata/properties" xmlns:ns2="ce788b1a-0cd9-44e2-b0ad-28c128cb679f" xmlns:ns3="fc574dd8-d223-435b-b7bf-32c01d3885c9" targetNamespace="http://schemas.microsoft.com/office/2006/metadata/properties" ma:root="true" ma:fieldsID="531a9d193fb17a3dc3eb9e90b4ffd7c3" ns2:_="" ns3:_="">
    <xsd:import namespace="ce788b1a-0cd9-44e2-b0ad-28c128cb679f"/>
    <xsd:import namespace="fc574dd8-d223-435b-b7bf-32c01d3885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8b1a-0cd9-44e2-b0ad-28c128cb6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74dd8-d223-435b-b7bf-32c01d388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66938-3278-435D-A6AD-B60DF24E077D}">
  <ds:schemaRefs>
    <ds:schemaRef ds:uri="http://schemas.microsoft.com/sharepoint/v3/contenttype/forms"/>
  </ds:schemaRefs>
</ds:datastoreItem>
</file>

<file path=customXml/itemProps2.xml><?xml version="1.0" encoding="utf-8"?>
<ds:datastoreItem xmlns:ds="http://schemas.openxmlformats.org/officeDocument/2006/customXml" ds:itemID="{9DEE3FD5-FCE5-46EC-9FCF-BB27AED69529}">
  <ds:schemaRefs>
    <ds:schemaRef ds:uri="http://schemas.openxmlformats.org/officeDocument/2006/bibliography"/>
  </ds:schemaRefs>
</ds:datastoreItem>
</file>

<file path=customXml/itemProps3.xml><?xml version="1.0" encoding="utf-8"?>
<ds:datastoreItem xmlns:ds="http://schemas.openxmlformats.org/officeDocument/2006/customXml" ds:itemID="{C11AD731-AC0A-4DD9-B43A-53100F153411}">
  <ds:schemaRefs>
    <ds:schemaRef ds:uri="http://schemas.microsoft.com/office/2006/metadata/properties"/>
    <ds:schemaRef ds:uri="http://schemas.microsoft.com/office/infopath/2007/PartnerControls"/>
    <ds:schemaRef ds:uri="fc574dd8-d223-435b-b7bf-32c01d3885c9"/>
  </ds:schemaRefs>
</ds:datastoreItem>
</file>

<file path=customXml/itemProps4.xml><?xml version="1.0" encoding="utf-8"?>
<ds:datastoreItem xmlns:ds="http://schemas.openxmlformats.org/officeDocument/2006/customXml" ds:itemID="{FBB2C217-3720-4389-A82A-4B7A7A092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8b1a-0cd9-44e2-b0ad-28c128cb679f"/>
    <ds:schemaRef ds:uri="fc574dd8-d223-435b-b7bf-32c01d38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1127</Words>
  <Characters>6424</Characters>
  <Application>Microsoft Office Word</Application>
  <DocSecurity>0</DocSecurity>
  <Lines>53</Lines>
  <Paragraphs>15</Paragraphs>
  <ScaleCrop>false</ScaleCrop>
  <Company>CAI</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 Ologhobo</dc:creator>
  <cp:keywords/>
  <dc:description/>
  <cp:lastModifiedBy>Audrey Kwon</cp:lastModifiedBy>
  <cp:revision>96</cp:revision>
  <dcterms:created xsi:type="dcterms:W3CDTF">2019-07-02T21:39:00Z</dcterms:created>
  <dcterms:modified xsi:type="dcterms:W3CDTF">2021-02-01T16:25:00Z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0x01010045ECBE11EF39A948ADDA3148EA68A94C</vt:lpwstr>
  </property>
</Properties>
</file>