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65D4" w14:textId="7011763F" w:rsidR="001D2F6F" w:rsidRPr="002F457C" w:rsidRDefault="001D2F6F" w:rsidP="00961D66">
      <w:pPr>
        <w:tabs>
          <w:tab w:val="left" w:pos="3060"/>
          <w:tab w:val="left" w:pos="5040"/>
        </w:tabs>
        <w:ind w:right="20"/>
        <w:rPr>
          <w:rFonts w:asciiTheme="minorHAnsi" w:hAnsiTheme="minorHAnsi"/>
        </w:rPr>
      </w:pPr>
    </w:p>
    <w:p w14:paraId="27016638" w14:textId="77777777" w:rsidR="001D2F6F" w:rsidRPr="002F457C" w:rsidRDefault="001D2F6F" w:rsidP="007F4423">
      <w:pPr>
        <w:ind w:right="20"/>
        <w:rPr>
          <w:rFonts w:asciiTheme="minorHAnsi" w:hAnsiTheme="minorHAnsi"/>
        </w:rPr>
      </w:pPr>
    </w:p>
    <w:p w14:paraId="27016639"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Descriptive Information</w:t>
      </w:r>
    </w:p>
    <w:p w14:paraId="2701663A" w14:textId="77777777" w:rsidR="001D2F6F" w:rsidRPr="002F457C" w:rsidRDefault="001D2F6F" w:rsidP="007F4423">
      <w:pPr>
        <w:ind w:right="20"/>
        <w:rPr>
          <w:rFonts w:asciiTheme="minorHAnsi" w:hAnsiTheme="minorHAnsi"/>
        </w:rPr>
      </w:pPr>
    </w:p>
    <w:p w14:paraId="2BBD2137" w14:textId="77777777" w:rsidR="00404F13"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De.1. Measure Type </w:t>
      </w:r>
      <w:r w:rsidRPr="002F457C">
        <w:rPr>
          <w:rFonts w:asciiTheme="minorHAnsi" w:eastAsia="Trebuchet MS" w:hAnsiTheme="minorHAnsi" w:cs="Trebuchet MS"/>
          <w:i/>
          <w:iCs/>
        </w:rPr>
        <w:t>(Patient‐reported outcomes include HRQoL/functional status, symptom/burden, experience</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with care, health‐related behavior.)</w:t>
      </w:r>
      <w:r w:rsidRPr="002F457C">
        <w:rPr>
          <w:rFonts w:asciiTheme="minorHAnsi" w:eastAsia="Trebuchet MS" w:hAnsiTheme="minorHAnsi" w:cs="Trebuchet MS"/>
        </w:rPr>
        <w:t>*</w:t>
      </w:r>
      <w:r w:rsidR="00404F13" w:rsidRPr="002F457C">
        <w:rPr>
          <w:rFonts w:asciiTheme="minorHAnsi" w:eastAsia="Trebuchet MS" w:hAnsiTheme="minorHAnsi" w:cs="Trebuchet MS"/>
        </w:rPr>
        <w:t xml:space="preserve">  </w:t>
      </w:r>
    </w:p>
    <w:p w14:paraId="2701663B" w14:textId="11AFFECB" w:rsidR="001D2F6F" w:rsidRPr="002F457C" w:rsidRDefault="00404F13" w:rsidP="007F4423">
      <w:pPr>
        <w:ind w:right="20"/>
        <w:rPr>
          <w:rFonts w:asciiTheme="minorHAnsi" w:hAnsiTheme="minorHAnsi"/>
        </w:rPr>
      </w:pPr>
      <w:r w:rsidRPr="002F457C">
        <w:rPr>
          <w:rFonts w:asciiTheme="minorHAnsi" w:eastAsia="Trebuchet MS" w:hAnsiTheme="minorHAnsi" w:cs="Trebuchet MS"/>
        </w:rPr>
        <w:t>Process</w:t>
      </w:r>
    </w:p>
    <w:p w14:paraId="2701663C" w14:textId="77777777" w:rsidR="001D2F6F" w:rsidRPr="002F457C" w:rsidRDefault="001D2F6F" w:rsidP="007F4423">
      <w:pPr>
        <w:ind w:right="20"/>
        <w:rPr>
          <w:rFonts w:asciiTheme="minorHAnsi" w:hAnsiTheme="minorHAnsi"/>
        </w:rPr>
      </w:pPr>
    </w:p>
    <w:p w14:paraId="2701663F" w14:textId="01C896DA" w:rsidR="001D2F6F" w:rsidRPr="002F457C" w:rsidRDefault="00C62A8D" w:rsidP="007F4423">
      <w:pPr>
        <w:ind w:right="20"/>
        <w:rPr>
          <w:rFonts w:asciiTheme="minorHAnsi" w:hAnsiTheme="minorHAnsi"/>
        </w:rPr>
      </w:pPr>
      <w:hyperlink r:id="rId10">
        <w:r w:rsidR="002313E0" w:rsidRPr="002F457C">
          <w:rPr>
            <w:rStyle w:val="InternetLink"/>
            <w:rFonts w:asciiTheme="minorHAnsi" w:eastAsia="Trebuchet MS" w:hAnsiTheme="minorHAnsi" w:cs="Trebuchet MS"/>
            <w:color w:val="auto"/>
          </w:rPr>
          <w:t xml:space="preserve">De.2. Measure Title </w:t>
        </w:r>
        <w:r w:rsidR="002313E0" w:rsidRPr="002F457C">
          <w:rPr>
            <w:rStyle w:val="InternetLink"/>
            <w:rFonts w:asciiTheme="minorHAnsi" w:eastAsia="Trebuchet MS" w:hAnsiTheme="minorHAnsi" w:cs="Trebuchet MS"/>
            <w:i/>
            <w:iCs/>
            <w:color w:val="auto"/>
          </w:rPr>
          <w:t>‐ Measure titles should be concise yet convey who and what is being measured (see</w:t>
        </w:r>
        <w:r w:rsidR="002313E0" w:rsidRPr="002F457C">
          <w:rPr>
            <w:rStyle w:val="InternetLink"/>
            <w:rFonts w:asciiTheme="minorHAnsi" w:eastAsia="Trebuchet MS" w:hAnsiTheme="minorHAnsi" w:cs="Trebuchet MS"/>
            <w:color w:val="auto"/>
          </w:rPr>
          <w:t xml:space="preserve"> What</w:t>
        </w:r>
      </w:hyperlink>
      <w:r w:rsidR="002313E0" w:rsidRPr="002F457C">
        <w:rPr>
          <w:rFonts w:asciiTheme="minorHAnsi" w:eastAsia="Trebuchet MS" w:hAnsiTheme="minorHAnsi" w:cs="Trebuchet MS"/>
        </w:rPr>
        <w:t xml:space="preserve"> </w:t>
      </w:r>
      <w:hyperlink r:id="rId11">
        <w:r w:rsidR="002313E0" w:rsidRPr="002F457C">
          <w:rPr>
            <w:rStyle w:val="InternetLink"/>
            <w:rFonts w:asciiTheme="minorHAnsi" w:eastAsia="Trebuchet MS" w:hAnsiTheme="minorHAnsi" w:cs="Trebuchet MS"/>
            <w:color w:val="auto"/>
          </w:rPr>
          <w:t>Good Looks Like</w:t>
        </w:r>
        <w:r w:rsidR="002313E0" w:rsidRPr="002F457C">
          <w:rPr>
            <w:rStyle w:val="InternetLink"/>
            <w:rFonts w:asciiTheme="minorHAnsi" w:eastAsia="Trebuchet MS" w:hAnsiTheme="minorHAnsi" w:cs="Trebuchet MS"/>
            <w:i/>
            <w:iCs/>
            <w:color w:val="auto"/>
          </w:rPr>
          <w:t>)</w:t>
        </w:r>
        <w:r w:rsidR="002313E0" w:rsidRPr="002F457C">
          <w:rPr>
            <w:rStyle w:val="InternetLink"/>
            <w:rFonts w:asciiTheme="minorHAnsi" w:eastAsia="Trebuchet MS" w:hAnsiTheme="minorHAnsi" w:cs="Trebuchet MS"/>
            <w:color w:val="auto"/>
          </w:rPr>
          <w:t>*</w:t>
        </w:r>
      </w:hyperlink>
      <w:r w:rsidR="00404F13" w:rsidRPr="002F457C">
        <w:rPr>
          <w:rStyle w:val="InternetLink"/>
          <w:rFonts w:asciiTheme="minorHAnsi" w:eastAsia="Trebuchet MS" w:hAnsiTheme="minorHAnsi" w:cs="Trebuchet MS"/>
          <w:color w:val="auto"/>
        </w:rPr>
        <w:t xml:space="preserve">  </w:t>
      </w:r>
    </w:p>
    <w:p w14:paraId="27016640" w14:textId="77777777" w:rsidR="001D2F6F" w:rsidRPr="002F457C" w:rsidRDefault="001D2F6F" w:rsidP="007F4423">
      <w:pPr>
        <w:ind w:right="20"/>
        <w:rPr>
          <w:rFonts w:asciiTheme="minorHAnsi" w:hAnsiTheme="minorHAnsi"/>
        </w:rPr>
      </w:pPr>
    </w:p>
    <w:p w14:paraId="27016641" w14:textId="7FC94009" w:rsidR="001D2F6F" w:rsidRPr="002F457C" w:rsidRDefault="00404F13" w:rsidP="007F4423">
      <w:pPr>
        <w:ind w:right="20"/>
        <w:rPr>
          <w:rFonts w:asciiTheme="minorHAnsi" w:hAnsiTheme="minorHAnsi" w:cs="Arial Narrow"/>
          <w:lang w:bidi="ar-SA"/>
        </w:rPr>
      </w:pPr>
      <w:r w:rsidRPr="002F457C">
        <w:rPr>
          <w:rFonts w:asciiTheme="minorHAnsi" w:hAnsiTheme="minorHAnsi" w:cs="Arial Narrow"/>
          <w:lang w:bidi="ar-SA"/>
        </w:rPr>
        <w:t>Prescription of HIV Antiretroviral Therapy</w:t>
      </w:r>
    </w:p>
    <w:p w14:paraId="66AA9978" w14:textId="77777777" w:rsidR="00404F13" w:rsidRPr="002F457C" w:rsidRDefault="00404F13" w:rsidP="007F4423">
      <w:pPr>
        <w:ind w:right="20"/>
        <w:rPr>
          <w:rFonts w:asciiTheme="minorHAnsi" w:hAnsiTheme="minorHAnsi"/>
        </w:rPr>
      </w:pPr>
    </w:p>
    <w:p w14:paraId="27016642"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De.3. Brief description of measure (</w:t>
      </w:r>
      <w:r w:rsidRPr="002F457C">
        <w:rPr>
          <w:rFonts w:asciiTheme="minorHAnsi" w:eastAsia="Trebuchet MS" w:hAnsiTheme="minorHAnsi" w:cs="Trebuchet MS"/>
          <w:i/>
          <w:iCs/>
        </w:rPr>
        <w:t>including type of score, measure focus, target population, timeframe, e.g.,</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Percentage of adult patients aged 18‐75 years receiving one or more HbA1c tests per year</w:t>
      </w:r>
      <w:r w:rsidRPr="002F457C">
        <w:rPr>
          <w:rFonts w:asciiTheme="minorHAnsi" w:eastAsia="Trebuchet MS" w:hAnsiTheme="minorHAnsi" w:cs="Trebuchet MS"/>
        </w:rPr>
        <w:t>)</w:t>
      </w:r>
    </w:p>
    <w:p w14:paraId="27016643" w14:textId="3F7197F8" w:rsidR="001D2F6F" w:rsidRPr="002F457C" w:rsidRDefault="00404F13" w:rsidP="007F4423">
      <w:pPr>
        <w:autoSpaceDE w:val="0"/>
        <w:autoSpaceDN w:val="0"/>
        <w:adjustRightInd w:val="0"/>
        <w:rPr>
          <w:rFonts w:asciiTheme="minorHAnsi" w:hAnsiTheme="minorHAnsi"/>
        </w:rPr>
      </w:pPr>
      <w:r w:rsidRPr="002F457C">
        <w:rPr>
          <w:rFonts w:asciiTheme="minorHAnsi" w:hAnsiTheme="minorHAnsi" w:cs="Arial Narrow"/>
          <w:lang w:bidi="ar-SA"/>
        </w:rPr>
        <w:t>Percentage of patients, regardless of age, with a diagnosis of HIV prescribed antiretroviral therapy for the treatment of HIV infection during the measurement year</w:t>
      </w:r>
    </w:p>
    <w:p w14:paraId="27016644" w14:textId="77777777" w:rsidR="001D2F6F" w:rsidRPr="002F457C" w:rsidRDefault="001D2F6F" w:rsidP="007F4423">
      <w:pPr>
        <w:ind w:right="20"/>
        <w:rPr>
          <w:rFonts w:asciiTheme="minorHAnsi" w:hAnsiTheme="minorHAnsi"/>
        </w:rPr>
      </w:pPr>
    </w:p>
    <w:p w14:paraId="27016645" w14:textId="33459DB6"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De.4. </w:t>
      </w:r>
      <w:r w:rsidRPr="002F457C">
        <w:rPr>
          <w:rFonts w:asciiTheme="minorHAnsi" w:eastAsia="Trebuchet MS" w:hAnsiTheme="minorHAnsi" w:cs="Trebuchet MS"/>
          <w:u w:val="single" w:color="00000A"/>
        </w:rPr>
        <w:t>IF PAIRED/GROUPED</w:t>
      </w:r>
      <w:r w:rsidRPr="002F457C">
        <w:rPr>
          <w:rFonts w:asciiTheme="minorHAnsi" w:eastAsia="Trebuchet MS" w:hAnsiTheme="minorHAnsi" w:cs="Trebuchet MS"/>
        </w:rPr>
        <w:t>, what is the reason this measure must be reported with other measures to appropriately interpret results?</w:t>
      </w:r>
    </w:p>
    <w:p w14:paraId="27016648" w14:textId="6858F456" w:rsidR="001D2F6F" w:rsidRPr="002F457C" w:rsidRDefault="00404F13" w:rsidP="007F4423">
      <w:pPr>
        <w:ind w:right="20"/>
        <w:rPr>
          <w:rFonts w:asciiTheme="minorHAnsi" w:hAnsiTheme="minorHAnsi"/>
        </w:rPr>
      </w:pPr>
      <w:r w:rsidRPr="002F457C">
        <w:rPr>
          <w:rFonts w:asciiTheme="minorHAnsi" w:hAnsiTheme="minorHAnsi"/>
        </w:rPr>
        <w:t>N/A</w:t>
      </w:r>
    </w:p>
    <w:p w14:paraId="34552EAE" w14:textId="42EC9F9A" w:rsidR="00404F13" w:rsidRPr="002F457C" w:rsidRDefault="00404F13" w:rsidP="007F4423">
      <w:pPr>
        <w:ind w:right="20"/>
        <w:rPr>
          <w:rFonts w:asciiTheme="minorHAnsi" w:hAnsiTheme="minorHAnsi"/>
        </w:rPr>
      </w:pPr>
    </w:p>
    <w:p w14:paraId="0AB3C159" w14:textId="77777777" w:rsidR="00404F13" w:rsidRPr="002F457C" w:rsidRDefault="00404F13" w:rsidP="007F4423">
      <w:pPr>
        <w:ind w:right="20"/>
        <w:rPr>
          <w:rFonts w:asciiTheme="minorHAnsi" w:hAnsiTheme="minorHAnsi"/>
        </w:rPr>
      </w:pPr>
    </w:p>
    <w:p w14:paraId="27016649"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Measure Specifications</w:t>
      </w:r>
    </w:p>
    <w:p w14:paraId="2701664A" w14:textId="77777777" w:rsidR="001D2F6F" w:rsidRPr="002F457C" w:rsidRDefault="001D2F6F" w:rsidP="007F4423">
      <w:pPr>
        <w:ind w:right="20"/>
        <w:rPr>
          <w:rFonts w:asciiTheme="minorHAnsi" w:hAnsiTheme="minorHAnsi"/>
        </w:rPr>
      </w:pPr>
    </w:p>
    <w:p w14:paraId="2701664B" w14:textId="37A26E6B" w:rsidR="001D2F6F"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S.1. Measure‐specific Web Page </w:t>
      </w:r>
      <w:r w:rsidRPr="002F457C">
        <w:rPr>
          <w:rFonts w:asciiTheme="minorHAnsi" w:eastAsia="Trebuchet MS" w:hAnsiTheme="minorHAnsi" w:cs="Trebuchet MS"/>
          <w:i/>
          <w:iCs/>
        </w:rPr>
        <w:t>(Provide a URL link to a web page specific for this measure that contains current</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detailed specifications including code lists, risk model details, and supplemental materials. Do not enter a URL linking to a home page or to general information.)</w:t>
      </w:r>
    </w:p>
    <w:p w14:paraId="6D72DD47" w14:textId="6A9FE7E6" w:rsidR="00404F13" w:rsidRPr="002F457C" w:rsidRDefault="00404F13" w:rsidP="007F4423">
      <w:pPr>
        <w:ind w:right="20"/>
        <w:rPr>
          <w:rFonts w:asciiTheme="minorHAnsi" w:eastAsia="Trebuchet MS" w:hAnsiTheme="minorHAnsi" w:cs="Trebuchet MS"/>
          <w:i/>
          <w:iCs/>
        </w:rPr>
      </w:pPr>
    </w:p>
    <w:p w14:paraId="21EDA365" w14:textId="77777777" w:rsidR="00404F13" w:rsidRPr="002F457C" w:rsidRDefault="00404F13" w:rsidP="007F4423">
      <w:pPr>
        <w:rPr>
          <w:rFonts w:asciiTheme="minorHAnsi" w:hAnsiTheme="minorHAnsi"/>
        </w:rPr>
      </w:pPr>
      <w:r w:rsidRPr="002F457C">
        <w:rPr>
          <w:rFonts w:asciiTheme="minorHAnsi" w:hAnsiTheme="minorHAnsi"/>
        </w:rPr>
        <w:t>http://hab.hrsa.gov/clinical-quality-management/performance-measure-portfolio</w:t>
      </w:r>
    </w:p>
    <w:p w14:paraId="2701664D" w14:textId="77777777" w:rsidR="001D2F6F" w:rsidRPr="002F457C" w:rsidRDefault="001D2F6F" w:rsidP="007F4423">
      <w:pPr>
        <w:ind w:right="20"/>
        <w:rPr>
          <w:rFonts w:asciiTheme="minorHAnsi" w:hAnsiTheme="minorHAnsi"/>
        </w:rPr>
      </w:pPr>
    </w:p>
    <w:p w14:paraId="2701664E" w14:textId="77777777" w:rsidR="001D2F6F" w:rsidRPr="002F457C" w:rsidRDefault="002313E0" w:rsidP="007F4423">
      <w:pPr>
        <w:ind w:right="20"/>
        <w:jc w:val="both"/>
        <w:rPr>
          <w:rFonts w:asciiTheme="minorHAnsi" w:hAnsiTheme="minorHAnsi"/>
        </w:rPr>
      </w:pPr>
      <w:r w:rsidRPr="002F457C">
        <w:rPr>
          <w:rFonts w:asciiTheme="minorHAnsi" w:eastAsia="Trebuchet MS" w:hAnsiTheme="minorHAnsi" w:cs="Trebuchet MS"/>
        </w:rPr>
        <w:t xml:space="preserve">S.2a. </w:t>
      </w:r>
      <w:r w:rsidRPr="002F457C">
        <w:rPr>
          <w:rFonts w:asciiTheme="minorHAnsi" w:eastAsia="Trebuchet MS" w:hAnsiTheme="minorHAnsi" w:cs="Trebuchet MS"/>
          <w:u w:val="single" w:color="00000A"/>
        </w:rPr>
        <w:t>If this is an eMeasure</w:t>
      </w:r>
      <w:r w:rsidRPr="002F457C">
        <w:rPr>
          <w:rFonts w:asciiTheme="minorHAnsi" w:eastAsia="Trebuchet MS" w:hAnsiTheme="minorHAnsi" w:cs="Trebuchet MS"/>
        </w:rPr>
        <w:t>, HQMF specifications must be attached. Attach the zipped output from the eMeasure authoring tool (MAT) ‐ if the MAT was not used, contact staff. (Use the specification fields in this online form for the plain‐language description of the specifications)</w:t>
      </w:r>
    </w:p>
    <w:p w14:paraId="2701664F" w14:textId="77777777" w:rsidR="001D2F6F" w:rsidRPr="002F457C" w:rsidRDefault="001D2F6F" w:rsidP="007F4423">
      <w:pPr>
        <w:ind w:right="20"/>
        <w:rPr>
          <w:rFonts w:asciiTheme="minorHAnsi" w:hAnsiTheme="minorHAnsi"/>
        </w:rPr>
      </w:pPr>
    </w:p>
    <w:p w14:paraId="4D327EFE" w14:textId="77777777" w:rsidR="00404F13" w:rsidRPr="002F457C" w:rsidRDefault="00404F13" w:rsidP="007F4423">
      <w:pPr>
        <w:ind w:right="100"/>
        <w:jc w:val="both"/>
        <w:rPr>
          <w:rFonts w:asciiTheme="minorHAnsi" w:eastAsia="Trebuchet MS" w:hAnsiTheme="minorHAnsi" w:cs="Trebuchet MS"/>
        </w:rPr>
      </w:pPr>
      <w:r w:rsidRPr="002F457C">
        <w:rPr>
          <w:rFonts w:asciiTheme="minorHAnsi" w:eastAsia="Trebuchet MS" w:hAnsiTheme="minorHAnsi" w:cs="Trebuchet MS"/>
        </w:rPr>
        <w:t xml:space="preserve">We will submit HIV viral suppression as both a chart abstracted measure and an e-measure.  This form is for the chart abstracted measure.  </w:t>
      </w:r>
    </w:p>
    <w:p w14:paraId="27016651" w14:textId="253EB2D0" w:rsidR="001D2F6F" w:rsidRPr="002F457C" w:rsidRDefault="001D2F6F" w:rsidP="007F4423">
      <w:pPr>
        <w:ind w:right="20"/>
        <w:rPr>
          <w:rFonts w:asciiTheme="minorHAnsi" w:hAnsiTheme="minorHAnsi"/>
        </w:rPr>
      </w:pPr>
    </w:p>
    <w:p w14:paraId="715E958C" w14:textId="77777777" w:rsidR="00404F13" w:rsidRPr="002F457C" w:rsidRDefault="00404F13" w:rsidP="007F4423">
      <w:pPr>
        <w:ind w:right="20"/>
        <w:rPr>
          <w:rFonts w:asciiTheme="minorHAnsi" w:hAnsiTheme="minorHAnsi"/>
        </w:rPr>
      </w:pPr>
    </w:p>
    <w:p w14:paraId="27016652" w14:textId="0E0C2193" w:rsidR="001D2F6F"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S.2b. Data Dictionary, Code Table, or Value Sets </w:t>
      </w:r>
      <w:r w:rsidRPr="002F457C">
        <w:rPr>
          <w:rFonts w:asciiTheme="minorHAnsi" w:eastAsia="Trebuchet MS" w:hAnsiTheme="minorHAnsi" w:cs="Trebuchet MS"/>
          <w:i/>
          <w:iCs/>
        </w:rPr>
        <w:t>(and risk model codes and coefficients when applicable) must</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be attached. (Excel or csv file in the suggested format preferred ‐ if not, contact staff. Provide descriptors for any codes. Use one file with multiple worksheets as needed.)</w:t>
      </w:r>
    </w:p>
    <w:p w14:paraId="408246DC" w14:textId="77777777" w:rsidR="00252AC5" w:rsidRPr="002F457C" w:rsidRDefault="00252AC5" w:rsidP="007F4423">
      <w:pPr>
        <w:ind w:right="20"/>
        <w:rPr>
          <w:rFonts w:asciiTheme="minorHAnsi" w:eastAsia="Trebuchet MS" w:hAnsiTheme="minorHAnsi" w:cs="Trebuchet MS"/>
        </w:rPr>
      </w:pPr>
    </w:p>
    <w:tbl>
      <w:tblPr>
        <w:tblStyle w:val="TableGridLight"/>
        <w:tblW w:w="0" w:type="auto"/>
        <w:tblLook w:val="04A0" w:firstRow="1" w:lastRow="0" w:firstColumn="1" w:lastColumn="0" w:noHBand="0" w:noVBand="1"/>
      </w:tblPr>
      <w:tblGrid>
        <w:gridCol w:w="2506"/>
        <w:gridCol w:w="2361"/>
        <w:gridCol w:w="3614"/>
        <w:gridCol w:w="2309"/>
      </w:tblGrid>
      <w:tr w:rsidR="002F457C" w:rsidRPr="002F457C" w14:paraId="6F1869D2" w14:textId="77777777" w:rsidTr="00404F13">
        <w:trPr>
          <w:trHeight w:val="300"/>
        </w:trPr>
        <w:tc>
          <w:tcPr>
            <w:tcW w:w="0" w:type="auto"/>
            <w:noWrap/>
            <w:hideMark/>
          </w:tcPr>
          <w:p w14:paraId="19BECC00" w14:textId="620678C8" w:rsidR="00937E21" w:rsidRPr="002F457C" w:rsidRDefault="00937E21" w:rsidP="007F4423">
            <w:pPr>
              <w:ind w:right="20"/>
              <w:jc w:val="center"/>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Variables Used</w:t>
            </w:r>
          </w:p>
        </w:tc>
        <w:tc>
          <w:tcPr>
            <w:tcW w:w="0" w:type="auto"/>
            <w:noWrap/>
            <w:hideMark/>
          </w:tcPr>
          <w:p w14:paraId="18ACCD83" w14:textId="77777777" w:rsidR="00937E21" w:rsidRPr="002F457C" w:rsidRDefault="00937E21" w:rsidP="007F4423">
            <w:pPr>
              <w:ind w:right="20"/>
              <w:jc w:val="center"/>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Variable Name Created</w:t>
            </w:r>
          </w:p>
        </w:tc>
        <w:tc>
          <w:tcPr>
            <w:tcW w:w="0" w:type="auto"/>
            <w:noWrap/>
            <w:hideMark/>
          </w:tcPr>
          <w:p w14:paraId="3854DE1A" w14:textId="77777777" w:rsidR="00937E21" w:rsidRPr="002F457C" w:rsidRDefault="00937E21" w:rsidP="007F4423">
            <w:pPr>
              <w:ind w:right="20"/>
              <w:jc w:val="center"/>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Logic</w:t>
            </w:r>
          </w:p>
        </w:tc>
        <w:tc>
          <w:tcPr>
            <w:tcW w:w="0" w:type="auto"/>
            <w:noWrap/>
            <w:hideMark/>
          </w:tcPr>
          <w:p w14:paraId="2AD9582C" w14:textId="77777777" w:rsidR="00937E21" w:rsidRPr="002F457C" w:rsidRDefault="00937E21" w:rsidP="007F4423">
            <w:pPr>
              <w:ind w:right="20"/>
              <w:jc w:val="center"/>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Notes</w:t>
            </w:r>
          </w:p>
        </w:tc>
      </w:tr>
      <w:tr w:rsidR="002F457C" w:rsidRPr="002F457C" w14:paraId="3333DA6F" w14:textId="77777777" w:rsidTr="00404F13">
        <w:trPr>
          <w:trHeight w:val="1800"/>
        </w:trPr>
        <w:tc>
          <w:tcPr>
            <w:tcW w:w="0" w:type="auto"/>
            <w:noWrap/>
            <w:hideMark/>
          </w:tcPr>
          <w:p w14:paraId="18B7E51D"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 xml:space="preserve">Firstambulatorycaredate; </w:t>
            </w:r>
          </w:p>
          <w:p w14:paraId="3142E477" w14:textId="5EC6E6A5"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HIV(AIDS)diagnosisyear</w:t>
            </w:r>
          </w:p>
        </w:tc>
        <w:tc>
          <w:tcPr>
            <w:tcW w:w="0" w:type="auto"/>
            <w:noWrap/>
            <w:hideMark/>
          </w:tcPr>
          <w:p w14:paraId="2BAF81C0"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step_1</w:t>
            </w:r>
          </w:p>
        </w:tc>
        <w:tc>
          <w:tcPr>
            <w:tcW w:w="0" w:type="auto"/>
            <w:hideMark/>
          </w:tcPr>
          <w:p w14:paraId="07117C98"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 xml:space="preserve">case when month(firstambulatorycaredate) &gt; 3 </w:t>
            </w:r>
            <w:r w:rsidRPr="002F457C">
              <w:rPr>
                <w:rFonts w:asciiTheme="minorHAnsi" w:eastAsia="Times New Roman" w:hAnsiTheme="minorHAnsi" w:cs="Times New Roman"/>
                <w:lang w:eastAsia="en-US" w:bidi="ar-SA"/>
              </w:rPr>
              <w:br/>
              <w:t xml:space="preserve">   and &amp;var = &amp;year </w:t>
            </w:r>
            <w:r w:rsidRPr="002F457C">
              <w:rPr>
                <w:rFonts w:asciiTheme="minorHAnsi" w:eastAsia="Times New Roman" w:hAnsiTheme="minorHAnsi" w:cs="Times New Roman"/>
                <w:lang w:eastAsia="en-US" w:bidi="ar-SA"/>
              </w:rPr>
              <w:br/>
              <w:t xml:space="preserve">   and euci42 not in (select distinct euci42 from raw&amp;year..rsrambul group by euci42 having min(datepart(servicedate)) &lt;"01APR&amp;YY"d )</w:t>
            </w:r>
            <w:r w:rsidRPr="002F457C">
              <w:rPr>
                <w:rFonts w:asciiTheme="minorHAnsi" w:eastAsia="Times New Roman" w:hAnsiTheme="minorHAnsi" w:cs="Times New Roman"/>
                <w:lang w:eastAsia="en-US" w:bidi="ar-SA"/>
              </w:rPr>
              <w:br/>
              <w:t xml:space="preserve">   then 0 else 1 end</w:t>
            </w:r>
          </w:p>
        </w:tc>
        <w:tc>
          <w:tcPr>
            <w:tcW w:w="0" w:type="auto"/>
            <w:hideMark/>
          </w:tcPr>
          <w:p w14:paraId="44E57E87"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 xml:space="preserve">This logic excludes individuals who are explicitly diagnosed during the measurement year and receive their first service with any provider after March. </w:t>
            </w:r>
            <w:r w:rsidRPr="002F457C">
              <w:rPr>
                <w:rFonts w:asciiTheme="minorHAnsi" w:eastAsia="Times New Roman" w:hAnsiTheme="minorHAnsi" w:cs="Times New Roman"/>
                <w:lang w:eastAsia="en-US" w:bidi="ar-SA"/>
              </w:rPr>
              <w:lastRenderedPageBreak/>
              <w:t>All others are included in the denominator.</w:t>
            </w:r>
          </w:p>
        </w:tc>
      </w:tr>
      <w:tr w:rsidR="002F457C" w:rsidRPr="002F457C" w14:paraId="7B47D3CC" w14:textId="77777777" w:rsidTr="00404F13">
        <w:trPr>
          <w:trHeight w:val="1200"/>
        </w:trPr>
        <w:tc>
          <w:tcPr>
            <w:tcW w:w="0" w:type="auto"/>
            <w:noWrap/>
            <w:hideMark/>
          </w:tcPr>
          <w:p w14:paraId="15E277DA"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servicecategoryid</w:t>
            </w:r>
          </w:p>
        </w:tc>
        <w:tc>
          <w:tcPr>
            <w:tcW w:w="0" w:type="auto"/>
            <w:noWrap/>
            <w:hideMark/>
          </w:tcPr>
          <w:p w14:paraId="60C18756"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core_medical</w:t>
            </w:r>
          </w:p>
        </w:tc>
        <w:tc>
          <w:tcPr>
            <w:tcW w:w="0" w:type="auto"/>
            <w:hideMark/>
          </w:tcPr>
          <w:p w14:paraId="7B71CDFF"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max(case when servicecategoryid in (8,10,11,13,14,15,16,17,18,19) then 1 else 0 end) where euci42 corresponds to step_1 == 1</w:t>
            </w:r>
          </w:p>
        </w:tc>
        <w:tc>
          <w:tcPr>
            <w:tcW w:w="0" w:type="auto"/>
            <w:hideMark/>
          </w:tcPr>
          <w:p w14:paraId="57F8B515"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This is conditioning on receiving ANY OAMC service, not necessarily receiving an OAMC service from a specific provider</w:t>
            </w:r>
          </w:p>
        </w:tc>
      </w:tr>
      <w:tr w:rsidR="005260E1" w:rsidRPr="002F457C" w14:paraId="77CCEF84" w14:textId="77777777" w:rsidTr="00404F13">
        <w:trPr>
          <w:trHeight w:val="1200"/>
        </w:trPr>
        <w:tc>
          <w:tcPr>
            <w:tcW w:w="0" w:type="auto"/>
            <w:noWrap/>
            <w:hideMark/>
          </w:tcPr>
          <w:p w14:paraId="697B37CA" w14:textId="7C749292" w:rsidR="00937E21" w:rsidRPr="002F457C" w:rsidRDefault="00672C1C"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ART</w:t>
            </w:r>
          </w:p>
        </w:tc>
        <w:tc>
          <w:tcPr>
            <w:tcW w:w="0" w:type="auto"/>
            <w:noWrap/>
            <w:hideMark/>
          </w:tcPr>
          <w:p w14:paraId="331A49B9" w14:textId="7D4EFBFA" w:rsidR="00937E21" w:rsidRPr="002F457C" w:rsidRDefault="00672C1C"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haartrx</w:t>
            </w:r>
          </w:p>
        </w:tc>
        <w:tc>
          <w:tcPr>
            <w:tcW w:w="0" w:type="auto"/>
            <w:hideMark/>
          </w:tcPr>
          <w:p w14:paraId="128B1CB2" w14:textId="53AB6273" w:rsidR="00937E21" w:rsidRPr="002F457C" w:rsidRDefault="00672C1C"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indicator in raw file, conditional on core_medical = 1</w:t>
            </w:r>
          </w:p>
        </w:tc>
        <w:tc>
          <w:tcPr>
            <w:tcW w:w="0" w:type="auto"/>
            <w:hideMark/>
          </w:tcPr>
          <w:p w14:paraId="7DD88E02" w14:textId="77777777" w:rsidR="00937E21" w:rsidRPr="002F457C" w:rsidRDefault="00937E21"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If a person ever has a viral load test during the year and has a core medical service then will be in this group</w:t>
            </w:r>
          </w:p>
        </w:tc>
      </w:tr>
    </w:tbl>
    <w:p w14:paraId="576F7134" w14:textId="77777777" w:rsidR="00252AC5" w:rsidRPr="002F457C" w:rsidRDefault="00252AC5" w:rsidP="007F4423">
      <w:pPr>
        <w:ind w:right="20"/>
        <w:rPr>
          <w:rFonts w:asciiTheme="minorHAnsi" w:hAnsiTheme="minorHAnsi"/>
        </w:rPr>
      </w:pPr>
    </w:p>
    <w:p w14:paraId="27016657" w14:textId="77777777" w:rsidR="001D2F6F" w:rsidRPr="002F457C" w:rsidRDefault="001D2F6F" w:rsidP="007F4423">
      <w:pPr>
        <w:ind w:right="20"/>
        <w:rPr>
          <w:rFonts w:asciiTheme="minorHAnsi" w:hAnsiTheme="minorHAnsi"/>
        </w:rPr>
      </w:pPr>
    </w:p>
    <w:p w14:paraId="27016658"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S.3.1. </w:t>
      </w:r>
      <w:r w:rsidRPr="002F457C">
        <w:rPr>
          <w:rFonts w:asciiTheme="minorHAnsi" w:eastAsia="Trebuchet MS" w:hAnsiTheme="minorHAnsi" w:cs="Trebuchet MS"/>
          <w:u w:val="single" w:color="00000A"/>
        </w:rPr>
        <w:t>For maintenance of endorsement:</w:t>
      </w:r>
      <w:r w:rsidRPr="002F457C">
        <w:rPr>
          <w:rFonts w:asciiTheme="minorHAnsi" w:eastAsia="Trebuchet MS" w:hAnsiTheme="minorHAnsi" w:cs="Trebuchet MS"/>
        </w:rPr>
        <w:t xml:space="preserve"> Are there changes to the specifications since the last updates/submission. If yes, update the specifications for S1‐2 and S4‐22 and explain reasons for the changes in S3.2.</w:t>
      </w:r>
    </w:p>
    <w:p w14:paraId="27016659" w14:textId="77777777" w:rsidR="001D2F6F" w:rsidRPr="002F457C" w:rsidRDefault="001D2F6F" w:rsidP="007F4423">
      <w:pPr>
        <w:ind w:right="20"/>
        <w:rPr>
          <w:rFonts w:asciiTheme="minorHAnsi" w:hAnsiTheme="minorHAnsi"/>
        </w:rPr>
        <w:sectPr w:rsidR="001D2F6F" w:rsidRPr="002F457C" w:rsidSect="000E3ED8">
          <w:headerReference w:type="default" r:id="rId12"/>
          <w:type w:val="continuous"/>
          <w:pgSz w:w="12240" w:h="15840"/>
          <w:pgMar w:top="720" w:right="720" w:bottom="720" w:left="720" w:header="0" w:footer="0" w:gutter="0"/>
          <w:cols w:space="720"/>
          <w:formProt w:val="0"/>
          <w:docGrid w:linePitch="299" w:charSpace="-2049"/>
        </w:sectPr>
      </w:pPr>
    </w:p>
    <w:p w14:paraId="2701665A" w14:textId="77777777" w:rsidR="001D2F6F" w:rsidRPr="002F457C" w:rsidRDefault="001D2F6F" w:rsidP="007F4423">
      <w:pPr>
        <w:ind w:right="20"/>
        <w:rPr>
          <w:rFonts w:asciiTheme="minorHAnsi" w:hAnsiTheme="minorHAnsi"/>
        </w:rPr>
      </w:pPr>
    </w:p>
    <w:p w14:paraId="2701665E" w14:textId="049F9B8C" w:rsidR="001D2F6F" w:rsidRPr="002F457C" w:rsidRDefault="002313E0" w:rsidP="007F4423">
      <w:pPr>
        <w:ind w:right="20"/>
        <w:rPr>
          <w:rFonts w:asciiTheme="minorHAnsi" w:hAnsiTheme="minorHAnsi"/>
        </w:rPr>
      </w:pPr>
      <w:r w:rsidRPr="002F457C">
        <w:rPr>
          <w:rFonts w:asciiTheme="minorHAnsi" w:eastAsia="Trebuchet MS" w:hAnsiTheme="minorHAnsi" w:cs="Trebuchet MS"/>
        </w:rPr>
        <w:t>No</w:t>
      </w:r>
    </w:p>
    <w:p w14:paraId="2701665F" w14:textId="77777777" w:rsidR="001D2F6F" w:rsidRPr="002F457C" w:rsidRDefault="001D2F6F" w:rsidP="007F4423">
      <w:pPr>
        <w:ind w:right="20"/>
        <w:rPr>
          <w:rFonts w:asciiTheme="minorHAnsi" w:hAnsiTheme="minorHAnsi"/>
        </w:rPr>
      </w:pPr>
    </w:p>
    <w:p w14:paraId="27016660" w14:textId="6CCD5033"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S.3.2. </w:t>
      </w:r>
      <w:r w:rsidRPr="002F457C">
        <w:rPr>
          <w:rFonts w:asciiTheme="minorHAnsi" w:eastAsia="Trebuchet MS" w:hAnsiTheme="minorHAnsi" w:cs="Trebuchet MS"/>
          <w:u w:val="single" w:color="00000A"/>
        </w:rPr>
        <w:t>For maintenance of endorsement</w:t>
      </w:r>
      <w:r w:rsidRPr="002F457C">
        <w:rPr>
          <w:rFonts w:asciiTheme="minorHAnsi" w:eastAsia="Trebuchet MS" w:hAnsiTheme="minorHAnsi" w:cs="Trebuchet MS"/>
        </w:rPr>
        <w:t>, please briefly describe any important changes to the measure specifications since last measure update and explain the reasons.</w:t>
      </w:r>
      <w:r w:rsidR="00404F13" w:rsidRPr="002F457C">
        <w:rPr>
          <w:rFonts w:asciiTheme="minorHAnsi" w:eastAsia="Trebuchet MS" w:hAnsiTheme="minorHAnsi" w:cs="Trebuchet MS"/>
        </w:rPr>
        <w:t xml:space="preserve">  None</w:t>
      </w:r>
    </w:p>
    <w:p w14:paraId="27016661" w14:textId="77777777" w:rsidR="001D2F6F" w:rsidRPr="002F457C" w:rsidRDefault="001D2F6F" w:rsidP="007F4423">
      <w:pPr>
        <w:ind w:right="20"/>
        <w:rPr>
          <w:rFonts w:asciiTheme="minorHAnsi" w:hAnsiTheme="minorHAnsi"/>
        </w:rPr>
      </w:pPr>
    </w:p>
    <w:p w14:paraId="27016662" w14:textId="77777777" w:rsidR="001D2F6F" w:rsidRPr="002F457C" w:rsidRDefault="001D2F6F" w:rsidP="007F4423">
      <w:pPr>
        <w:ind w:right="20"/>
        <w:rPr>
          <w:rFonts w:asciiTheme="minorHAnsi" w:hAnsiTheme="minorHAnsi"/>
        </w:rPr>
      </w:pPr>
    </w:p>
    <w:p w14:paraId="27016663"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S.4. Numerator Statement </w:t>
      </w:r>
      <w:r w:rsidRPr="002F457C">
        <w:rPr>
          <w:rFonts w:asciiTheme="minorHAnsi" w:eastAsia="Trebuchet MS" w:hAnsiTheme="minorHAnsi" w:cs="Trebuchet MS"/>
          <w:i/>
          <w:iCs/>
        </w:rPr>
        <w:t>(Brief, narrative description of the measure focus or what is being measured about the</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target population, i.e., cases from the target population with the target process, condition, event, or outcome). DO NOT include the rationale for the measure.</w:t>
      </w:r>
    </w:p>
    <w:p w14:paraId="27016664" w14:textId="77777777" w:rsidR="001D2F6F" w:rsidRPr="002F457C" w:rsidRDefault="001D2F6F" w:rsidP="007F4423">
      <w:pPr>
        <w:ind w:right="20"/>
        <w:rPr>
          <w:rFonts w:asciiTheme="minorHAnsi" w:hAnsiTheme="minorHAnsi"/>
        </w:rPr>
      </w:pPr>
    </w:p>
    <w:p w14:paraId="27016665"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i/>
          <w:iCs/>
          <w:u w:val="single" w:color="00000A"/>
        </w:rPr>
        <w:t>IF an OUTCOME MEASURE</w:t>
      </w:r>
      <w:r w:rsidRPr="002F457C">
        <w:rPr>
          <w:rFonts w:asciiTheme="minorHAnsi" w:eastAsia="Trebuchet MS" w:hAnsiTheme="minorHAnsi" w:cs="Trebuchet MS"/>
          <w:i/>
          <w:iCs/>
        </w:rPr>
        <w:t>, state the outcome being measured. Calculation of the risk‐adjusted outcome should be described in the calculation algorithm (S.14).</w:t>
      </w:r>
    </w:p>
    <w:p w14:paraId="27016666" w14:textId="0B6D698F" w:rsidR="001D2F6F" w:rsidRPr="002F457C" w:rsidRDefault="001D2F6F" w:rsidP="007F4423">
      <w:pPr>
        <w:ind w:right="20"/>
        <w:rPr>
          <w:rFonts w:asciiTheme="minorHAnsi" w:hAnsiTheme="minorHAnsi"/>
        </w:rPr>
      </w:pPr>
    </w:p>
    <w:p w14:paraId="7F775781" w14:textId="03426AFE" w:rsidR="002F457C" w:rsidRPr="002F457C" w:rsidRDefault="002F457C" w:rsidP="002F457C">
      <w:pPr>
        <w:autoSpaceDE w:val="0"/>
        <w:autoSpaceDN w:val="0"/>
        <w:adjustRightInd w:val="0"/>
        <w:rPr>
          <w:rFonts w:asciiTheme="minorHAnsi" w:hAnsiTheme="minorHAnsi"/>
        </w:rPr>
      </w:pPr>
      <w:r w:rsidRPr="002F457C">
        <w:rPr>
          <w:rFonts w:asciiTheme="minorHAnsi" w:hAnsiTheme="minorHAnsi" w:cs="Arial Narrow"/>
          <w:lang w:bidi="ar-SA"/>
        </w:rPr>
        <w:t>Number of patients from the denominator prescribed HIV antiretroviral therapy during the measurement year.</w:t>
      </w:r>
    </w:p>
    <w:p w14:paraId="27016667" w14:textId="77777777" w:rsidR="001D2F6F" w:rsidRPr="002F457C" w:rsidRDefault="001D2F6F" w:rsidP="007F4423">
      <w:pPr>
        <w:ind w:right="20"/>
        <w:rPr>
          <w:rFonts w:asciiTheme="minorHAnsi" w:hAnsiTheme="minorHAnsi"/>
        </w:rPr>
      </w:pPr>
    </w:p>
    <w:p w14:paraId="27016668"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S.5. Numerator Details </w:t>
      </w:r>
      <w:r w:rsidRPr="002F457C">
        <w:rPr>
          <w:rFonts w:asciiTheme="minorHAnsi" w:eastAsia="Trebuchet MS" w:hAnsiTheme="minorHAnsi" w:cs="Trebuchet MS"/>
          <w:i/>
          <w:iCs/>
        </w:rPr>
        <w:t>(All information required to identify and calculate the cases from the target population</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with the target process, condition, event, or outcome such as definitions, time period for data collection, specific data collection items/responses, code/value sets – Note: lists of individual codes with descriptors that exceed 1 page should be provided in an Excel or csv file in required format at S.2b)</w:t>
      </w:r>
    </w:p>
    <w:p w14:paraId="27016669" w14:textId="77777777" w:rsidR="001D2F6F" w:rsidRPr="002F457C" w:rsidRDefault="001D2F6F" w:rsidP="007F4423">
      <w:pPr>
        <w:ind w:right="20"/>
        <w:rPr>
          <w:rFonts w:asciiTheme="minorHAnsi" w:hAnsiTheme="minorHAnsi"/>
        </w:rPr>
      </w:pPr>
    </w:p>
    <w:p w14:paraId="2701666A"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i/>
          <w:iCs/>
          <w:u w:val="single" w:color="00000A"/>
        </w:rPr>
        <w:t>IF an OUTCOME MEASURE, describe how the observed outcome is identified/counted. Calculation of the risk‐ adjusted outcome should be described in the calculation algorithm (S.14).</w:t>
      </w:r>
    </w:p>
    <w:p w14:paraId="2701666B" w14:textId="1B8AB003" w:rsidR="001D2F6F" w:rsidRPr="002F457C" w:rsidRDefault="001D2F6F" w:rsidP="007F4423">
      <w:pPr>
        <w:ind w:right="20"/>
        <w:rPr>
          <w:rFonts w:asciiTheme="minorHAnsi" w:hAnsiTheme="minorHAnsi"/>
        </w:rPr>
      </w:pPr>
    </w:p>
    <w:p w14:paraId="328F23C1" w14:textId="2E4254C7" w:rsidR="00404F13" w:rsidRPr="002F457C" w:rsidRDefault="00404F13" w:rsidP="007F4423">
      <w:pPr>
        <w:autoSpaceDE w:val="0"/>
        <w:autoSpaceDN w:val="0"/>
        <w:adjustRightInd w:val="0"/>
        <w:rPr>
          <w:rFonts w:asciiTheme="minorHAnsi" w:hAnsiTheme="minorHAnsi"/>
        </w:rPr>
      </w:pPr>
      <w:r w:rsidRPr="002F457C">
        <w:rPr>
          <w:rFonts w:asciiTheme="minorHAnsi" w:hAnsiTheme="minorHAnsi" w:cs="Arial Narrow"/>
          <w:lang w:bidi="ar-SA"/>
        </w:rPr>
        <w:t>Number of patients from the denominator prescribed HIV antiretroviral therapy during the measurement year.</w:t>
      </w:r>
    </w:p>
    <w:p w14:paraId="2701666C" w14:textId="77777777" w:rsidR="001D2F6F" w:rsidRPr="002F457C" w:rsidRDefault="001D2F6F" w:rsidP="007F4423">
      <w:pPr>
        <w:ind w:right="20"/>
        <w:rPr>
          <w:rFonts w:asciiTheme="minorHAnsi" w:hAnsiTheme="minorHAnsi"/>
        </w:rPr>
      </w:pPr>
    </w:p>
    <w:p w14:paraId="2701666D"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S.6. Denominator Statement </w:t>
      </w:r>
      <w:r w:rsidRPr="002F457C">
        <w:rPr>
          <w:rFonts w:asciiTheme="minorHAnsi" w:eastAsia="Trebuchet MS" w:hAnsiTheme="minorHAnsi" w:cs="Trebuchet MS"/>
          <w:i/>
          <w:iCs/>
        </w:rPr>
        <w:t>(Brief, narrative description of the target population being measured)</w:t>
      </w:r>
    </w:p>
    <w:p w14:paraId="2701666E" w14:textId="77777777" w:rsidR="001D2F6F" w:rsidRPr="002F457C" w:rsidRDefault="001D2F6F" w:rsidP="007F4423">
      <w:pPr>
        <w:ind w:right="20"/>
        <w:rPr>
          <w:rFonts w:asciiTheme="minorHAnsi" w:hAnsiTheme="minorHAnsi"/>
        </w:rPr>
      </w:pPr>
    </w:p>
    <w:p w14:paraId="2701666F"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i/>
          <w:iCs/>
          <w:u w:val="single" w:color="00000A"/>
        </w:rPr>
        <w:t>IF an OUTCOME MEASURE</w:t>
      </w:r>
      <w:r w:rsidRPr="002F457C">
        <w:rPr>
          <w:rFonts w:asciiTheme="minorHAnsi" w:eastAsia="Trebuchet MS" w:hAnsiTheme="minorHAnsi" w:cs="Trebuchet MS"/>
          <w:i/>
          <w:iCs/>
        </w:rPr>
        <w:t>, state the target population for the outcome. Calculation of the risk‐adjusted outcome should be described in the calculation algorithm (S.14).</w:t>
      </w:r>
    </w:p>
    <w:p w14:paraId="27016670" w14:textId="77777777" w:rsidR="001D2F6F" w:rsidRPr="002F457C" w:rsidRDefault="001D2F6F" w:rsidP="007F4423">
      <w:pPr>
        <w:ind w:right="20"/>
        <w:rPr>
          <w:rFonts w:asciiTheme="minorHAnsi" w:hAnsiTheme="minorHAnsi"/>
        </w:rPr>
      </w:pPr>
    </w:p>
    <w:p w14:paraId="27016671" w14:textId="182A9CF7" w:rsidR="001D2F6F" w:rsidRPr="002F457C" w:rsidRDefault="00404F13" w:rsidP="007F4423">
      <w:pPr>
        <w:autoSpaceDE w:val="0"/>
        <w:autoSpaceDN w:val="0"/>
        <w:adjustRightInd w:val="0"/>
        <w:rPr>
          <w:rFonts w:asciiTheme="minorHAnsi" w:hAnsiTheme="minorHAnsi"/>
        </w:rPr>
      </w:pPr>
      <w:r w:rsidRPr="002F457C">
        <w:rPr>
          <w:rFonts w:asciiTheme="minorHAnsi" w:hAnsiTheme="minorHAnsi" w:cs="Arial Narrow"/>
          <w:lang w:bidi="ar-SA"/>
        </w:rPr>
        <w:t>Number of patients, regardless of age, with a diagnosis of HIV with at least one medical visit in the measurement year</w:t>
      </w:r>
    </w:p>
    <w:p w14:paraId="43EAA8C4" w14:textId="77777777" w:rsidR="00404F13" w:rsidRPr="002F457C" w:rsidRDefault="00404F13" w:rsidP="007F4423">
      <w:pPr>
        <w:ind w:right="20"/>
        <w:rPr>
          <w:rFonts w:asciiTheme="minorHAnsi" w:hAnsiTheme="minorHAnsi"/>
        </w:rPr>
      </w:pPr>
    </w:p>
    <w:p w14:paraId="27016672"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S.7. Denominator Details </w:t>
      </w:r>
      <w:r w:rsidRPr="002F457C">
        <w:rPr>
          <w:rFonts w:asciiTheme="minorHAnsi" w:eastAsia="Trebuchet MS" w:hAnsiTheme="minorHAnsi" w:cs="Trebuchet MS"/>
          <w:i/>
          <w:iCs/>
        </w:rPr>
        <w:t>(All information required to identify and calculate the target population/denominator</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such as definitions, time period for data collection, specific data collection items/responses, code/value sets – Note: lists of individual codes with descriptors that exceed 1 page should be provided in an Excel or csv file in required format at S.2b)</w:t>
      </w:r>
    </w:p>
    <w:p w14:paraId="27016673" w14:textId="77777777" w:rsidR="001D2F6F" w:rsidRPr="002F457C" w:rsidRDefault="001D2F6F" w:rsidP="007F4423">
      <w:pPr>
        <w:ind w:right="20"/>
        <w:rPr>
          <w:rFonts w:asciiTheme="minorHAnsi" w:hAnsiTheme="minorHAnsi"/>
        </w:rPr>
      </w:pPr>
    </w:p>
    <w:p w14:paraId="27016674"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i/>
          <w:iCs/>
          <w:u w:val="single" w:color="00000A"/>
        </w:rPr>
        <w:t>IF an OUTCOME MEASURE</w:t>
      </w:r>
      <w:r w:rsidRPr="002F457C">
        <w:rPr>
          <w:rFonts w:asciiTheme="minorHAnsi" w:eastAsia="Trebuchet MS" w:hAnsiTheme="minorHAnsi" w:cs="Trebuchet MS"/>
          <w:i/>
          <w:iCs/>
        </w:rPr>
        <w:t>, describe how the target population is identified. Calculation of the risk‐adjusted outcome should be described in the calculation algorithm (S.14).</w:t>
      </w:r>
    </w:p>
    <w:p w14:paraId="27016675" w14:textId="054C017F" w:rsidR="001D2F6F" w:rsidRPr="002F457C" w:rsidRDefault="001D2F6F" w:rsidP="007F4423">
      <w:pPr>
        <w:ind w:right="20"/>
        <w:rPr>
          <w:rFonts w:asciiTheme="minorHAnsi" w:hAnsiTheme="minorHAnsi"/>
        </w:rPr>
      </w:pPr>
    </w:p>
    <w:p w14:paraId="136AF2DF" w14:textId="77777777" w:rsidR="00404F13" w:rsidRPr="002F457C" w:rsidRDefault="00404F13" w:rsidP="007F4423">
      <w:pPr>
        <w:autoSpaceDE w:val="0"/>
        <w:autoSpaceDN w:val="0"/>
        <w:adjustRightInd w:val="0"/>
        <w:rPr>
          <w:rFonts w:asciiTheme="minorHAnsi" w:hAnsiTheme="minorHAnsi" w:cs="Arial Narrow"/>
          <w:lang w:bidi="ar-SA"/>
        </w:rPr>
      </w:pPr>
      <w:r w:rsidRPr="002F457C">
        <w:rPr>
          <w:rFonts w:asciiTheme="minorHAnsi" w:hAnsiTheme="minorHAnsi" w:cs="Arial Narrow"/>
          <w:lang w:bidi="ar-SA"/>
        </w:rPr>
        <w:t>To be included in the denominator, patients must meet all of the following conditions/events:</w:t>
      </w:r>
    </w:p>
    <w:p w14:paraId="08F40C16" w14:textId="5ED3960D" w:rsidR="00404F13" w:rsidRPr="002F457C" w:rsidRDefault="00404F13" w:rsidP="005260E1">
      <w:pPr>
        <w:pStyle w:val="ListParagraph"/>
        <w:numPr>
          <w:ilvl w:val="0"/>
          <w:numId w:val="4"/>
        </w:numPr>
        <w:autoSpaceDE w:val="0"/>
        <w:autoSpaceDN w:val="0"/>
        <w:adjustRightInd w:val="0"/>
        <w:rPr>
          <w:rFonts w:asciiTheme="minorHAnsi" w:hAnsiTheme="minorHAnsi" w:cs="Arial Narrow"/>
          <w:szCs w:val="22"/>
          <w:lang w:bidi="ar-SA"/>
        </w:rPr>
      </w:pPr>
      <w:r w:rsidRPr="002F457C">
        <w:rPr>
          <w:rFonts w:asciiTheme="minorHAnsi" w:hAnsiTheme="minorHAnsi" w:cs="Arial Narrow"/>
          <w:szCs w:val="22"/>
          <w:lang w:bidi="ar-SA"/>
        </w:rPr>
        <w:t>Patients of any age during the measurement year</w:t>
      </w:r>
    </w:p>
    <w:p w14:paraId="15806EE1" w14:textId="2FDEBD88" w:rsidR="00404F13" w:rsidRPr="002F457C" w:rsidRDefault="00404F13" w:rsidP="005260E1">
      <w:pPr>
        <w:pStyle w:val="ListParagraph"/>
        <w:numPr>
          <w:ilvl w:val="0"/>
          <w:numId w:val="4"/>
        </w:numPr>
        <w:autoSpaceDE w:val="0"/>
        <w:autoSpaceDN w:val="0"/>
        <w:adjustRightInd w:val="0"/>
        <w:rPr>
          <w:rFonts w:asciiTheme="minorHAnsi" w:hAnsiTheme="minorHAnsi" w:cs="Arial Narrow"/>
          <w:szCs w:val="22"/>
          <w:lang w:bidi="ar-SA"/>
        </w:rPr>
      </w:pPr>
      <w:r w:rsidRPr="002F457C">
        <w:rPr>
          <w:rFonts w:asciiTheme="minorHAnsi" w:hAnsiTheme="minorHAnsi" w:cs="Arial Narrow"/>
          <w:szCs w:val="22"/>
          <w:lang w:bidi="ar-SA"/>
        </w:rPr>
        <w:t>Patients diagnosed with HIV during the first 3 months of the measurement year or prior to the measurement year</w:t>
      </w:r>
    </w:p>
    <w:p w14:paraId="4FE21E9B" w14:textId="3C05657A" w:rsidR="00404F13" w:rsidRPr="002F457C" w:rsidRDefault="00404F13" w:rsidP="005260E1">
      <w:pPr>
        <w:pStyle w:val="ListParagraph"/>
        <w:numPr>
          <w:ilvl w:val="0"/>
          <w:numId w:val="4"/>
        </w:numPr>
        <w:ind w:right="20"/>
        <w:rPr>
          <w:rFonts w:asciiTheme="minorHAnsi" w:hAnsiTheme="minorHAnsi"/>
          <w:szCs w:val="22"/>
        </w:rPr>
      </w:pPr>
      <w:r w:rsidRPr="002F457C">
        <w:rPr>
          <w:rFonts w:asciiTheme="minorHAnsi" w:hAnsiTheme="minorHAnsi" w:cs="Arial Narrow"/>
          <w:szCs w:val="22"/>
          <w:lang w:bidi="ar-SA"/>
        </w:rPr>
        <w:t>Patients who had at least one medical visit during the measurement year</w:t>
      </w:r>
    </w:p>
    <w:p w14:paraId="27016676" w14:textId="77777777" w:rsidR="001D2F6F" w:rsidRPr="002F457C" w:rsidRDefault="001D2F6F" w:rsidP="007F4423">
      <w:pPr>
        <w:ind w:right="20"/>
        <w:rPr>
          <w:rFonts w:asciiTheme="minorHAnsi" w:hAnsiTheme="minorHAnsi"/>
        </w:rPr>
      </w:pPr>
    </w:p>
    <w:p w14:paraId="27016677"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S.8. Denominator Exclusions </w:t>
      </w:r>
      <w:r w:rsidRPr="002F457C">
        <w:rPr>
          <w:rFonts w:asciiTheme="minorHAnsi" w:eastAsia="Trebuchet MS" w:hAnsiTheme="minorHAnsi" w:cs="Trebuchet MS"/>
          <w:i/>
          <w:iCs/>
        </w:rPr>
        <w:t>(Brief narrative description of exclusions from the target population)</w:t>
      </w:r>
    </w:p>
    <w:p w14:paraId="27016678" w14:textId="77777777" w:rsidR="001D2F6F" w:rsidRPr="002F457C" w:rsidRDefault="001D2F6F" w:rsidP="007F4423">
      <w:pPr>
        <w:ind w:right="20"/>
        <w:rPr>
          <w:rFonts w:asciiTheme="minorHAnsi" w:hAnsiTheme="minorHAnsi"/>
        </w:rPr>
      </w:pPr>
    </w:p>
    <w:p w14:paraId="2701667A" w14:textId="72A6283C" w:rsidR="001D2F6F" w:rsidRPr="002F457C" w:rsidRDefault="00404F13" w:rsidP="007F4423">
      <w:pPr>
        <w:ind w:right="20"/>
        <w:rPr>
          <w:rFonts w:asciiTheme="minorHAnsi" w:hAnsiTheme="minorHAnsi" w:cs="Arial Narrow"/>
          <w:lang w:bidi="ar-SA"/>
        </w:rPr>
      </w:pPr>
      <w:r w:rsidRPr="002F457C">
        <w:rPr>
          <w:rFonts w:asciiTheme="minorHAnsi" w:hAnsiTheme="minorHAnsi" w:cs="Arial Narrow"/>
          <w:lang w:bidi="ar-SA"/>
        </w:rPr>
        <w:t>There are no patient exclusions.</w:t>
      </w:r>
    </w:p>
    <w:p w14:paraId="6B6273DD" w14:textId="77777777" w:rsidR="00404F13" w:rsidRPr="002F457C" w:rsidRDefault="00404F13" w:rsidP="007F4423">
      <w:pPr>
        <w:ind w:right="20"/>
        <w:rPr>
          <w:rFonts w:asciiTheme="minorHAnsi" w:hAnsiTheme="minorHAnsi"/>
        </w:rPr>
      </w:pPr>
    </w:p>
    <w:p w14:paraId="2701667B" w14:textId="6C643C6D" w:rsidR="001D2F6F"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S.9. Denominator Exclusion Details </w:t>
      </w:r>
    </w:p>
    <w:p w14:paraId="1E908948" w14:textId="48BB9324" w:rsidR="00404F13" w:rsidRPr="002F457C" w:rsidRDefault="00404F13" w:rsidP="007F4423">
      <w:pPr>
        <w:ind w:right="20"/>
        <w:rPr>
          <w:rFonts w:asciiTheme="minorHAnsi" w:hAnsiTheme="minorHAnsi"/>
        </w:rPr>
        <w:sectPr w:rsidR="00404F13" w:rsidRPr="002F457C" w:rsidSect="000E3ED8">
          <w:type w:val="continuous"/>
          <w:pgSz w:w="12240" w:h="15840"/>
          <w:pgMar w:top="720" w:right="720" w:bottom="720" w:left="720" w:header="0" w:footer="0" w:gutter="0"/>
          <w:cols w:space="720"/>
          <w:formProt w:val="0"/>
          <w:docGrid w:linePitch="240" w:charSpace="-2049"/>
        </w:sectPr>
      </w:pPr>
      <w:r w:rsidRPr="002F457C">
        <w:rPr>
          <w:rFonts w:asciiTheme="minorHAnsi" w:eastAsia="Trebuchet MS" w:hAnsiTheme="minorHAnsi" w:cs="Trebuchet MS"/>
          <w:iCs/>
        </w:rPr>
        <w:t>None</w:t>
      </w:r>
    </w:p>
    <w:p w14:paraId="2701667D" w14:textId="77777777" w:rsidR="001D2F6F" w:rsidRPr="002F457C" w:rsidRDefault="002313E0" w:rsidP="007F4423">
      <w:pPr>
        <w:tabs>
          <w:tab w:val="left" w:pos="10900"/>
        </w:tabs>
        <w:ind w:right="20"/>
        <w:rPr>
          <w:rFonts w:asciiTheme="minorHAnsi" w:hAnsiTheme="minorHAnsi"/>
        </w:rPr>
      </w:pPr>
      <w:r w:rsidRPr="002F457C">
        <w:rPr>
          <w:rFonts w:asciiTheme="minorHAnsi" w:hAnsiTheme="minorHAnsi"/>
        </w:rPr>
        <w:tab/>
      </w:r>
      <w:bookmarkStart w:id="0" w:name="page5"/>
      <w:bookmarkEnd w:id="0"/>
    </w:p>
    <w:p w14:paraId="27016683" w14:textId="2F6D3EBC"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S.10. Stratification Information </w:t>
      </w:r>
      <w:r w:rsidR="00404F13" w:rsidRPr="002F457C">
        <w:rPr>
          <w:rFonts w:asciiTheme="minorHAnsi" w:eastAsia="Trebuchet MS" w:hAnsiTheme="minorHAnsi" w:cs="Trebuchet MS"/>
          <w:i/>
          <w:iCs/>
        </w:rPr>
        <w:t>N/A</w:t>
      </w:r>
    </w:p>
    <w:p w14:paraId="27016686" w14:textId="762E899B" w:rsidR="001D2F6F" w:rsidRPr="002F457C" w:rsidRDefault="00404F13" w:rsidP="007F4423">
      <w:pPr>
        <w:ind w:right="20"/>
        <w:rPr>
          <w:rFonts w:asciiTheme="minorHAnsi" w:hAnsiTheme="minorHAnsi"/>
        </w:rPr>
      </w:pPr>
      <w:r w:rsidRPr="002F457C">
        <w:rPr>
          <w:rFonts w:asciiTheme="minorHAnsi" w:eastAsia="Trebuchet MS" w:hAnsiTheme="minorHAnsi" w:cs="Trebuchet MS"/>
        </w:rPr>
        <w:t>S.11. Risk Adjustment Type N/A</w:t>
      </w:r>
    </w:p>
    <w:p w14:paraId="2701668B" w14:textId="4E88993E" w:rsidR="001D2F6F" w:rsidRPr="002F457C" w:rsidRDefault="002313E0" w:rsidP="007F4423">
      <w:pPr>
        <w:ind w:right="20"/>
        <w:rPr>
          <w:rFonts w:asciiTheme="minorHAnsi" w:hAnsiTheme="minorHAnsi"/>
        </w:rPr>
      </w:pPr>
      <w:r w:rsidRPr="002F457C">
        <w:rPr>
          <w:rFonts w:asciiTheme="minorHAnsi" w:eastAsia="Trebuchet MS" w:hAnsiTheme="minorHAnsi" w:cs="Trebuchet MS"/>
        </w:rPr>
        <w:t>S.12. Type of score:</w:t>
      </w:r>
      <w:r w:rsidR="00404F13" w:rsidRPr="002F457C">
        <w:rPr>
          <w:rFonts w:asciiTheme="minorHAnsi" w:eastAsia="Trebuchet MS" w:hAnsiTheme="minorHAnsi" w:cs="Trebuchet MS"/>
        </w:rPr>
        <w:t xml:space="preserve">  Percentage</w:t>
      </w:r>
    </w:p>
    <w:p w14:paraId="2701668C" w14:textId="77777777" w:rsidR="001D2F6F" w:rsidRPr="002F457C" w:rsidRDefault="001D2F6F" w:rsidP="007F4423">
      <w:pPr>
        <w:ind w:right="20"/>
        <w:rPr>
          <w:rFonts w:asciiTheme="minorHAnsi" w:hAnsiTheme="minorHAnsi"/>
        </w:rPr>
      </w:pPr>
    </w:p>
    <w:p w14:paraId="099957E9" w14:textId="77777777" w:rsidR="00404F13"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S.13. Interpretation of Score </w:t>
      </w:r>
    </w:p>
    <w:p w14:paraId="2701668F" w14:textId="0EF79AE7" w:rsidR="001D2F6F" w:rsidRPr="002F457C" w:rsidRDefault="00404F13" w:rsidP="007F4423">
      <w:pPr>
        <w:ind w:right="20"/>
        <w:rPr>
          <w:rFonts w:asciiTheme="minorHAnsi" w:hAnsiTheme="minorHAnsi"/>
        </w:rPr>
      </w:pPr>
      <w:r w:rsidRPr="002F457C">
        <w:rPr>
          <w:rFonts w:asciiTheme="minorHAnsi" w:eastAsia="Trebuchet MS" w:hAnsiTheme="minorHAnsi" w:cs="Trebuchet MS"/>
          <w:iCs/>
        </w:rPr>
        <w:t>Better quality is associated</w:t>
      </w:r>
      <w:r w:rsidRPr="002F457C">
        <w:rPr>
          <w:rFonts w:asciiTheme="minorHAnsi" w:eastAsia="Trebuchet MS" w:hAnsiTheme="minorHAnsi" w:cs="Trebuchet MS"/>
        </w:rPr>
        <w:t xml:space="preserve"> </w:t>
      </w:r>
      <w:r w:rsidRPr="002F457C">
        <w:rPr>
          <w:rFonts w:asciiTheme="minorHAnsi" w:eastAsia="Trebuchet MS" w:hAnsiTheme="minorHAnsi" w:cs="Trebuchet MS"/>
          <w:iCs/>
        </w:rPr>
        <w:t>with a higher score.</w:t>
      </w:r>
    </w:p>
    <w:p w14:paraId="27016691" w14:textId="1790BBE0" w:rsidR="001D2F6F"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S.14. Calculation Algorithm/Measure Logic </w:t>
      </w:r>
    </w:p>
    <w:p w14:paraId="2340C7D2" w14:textId="0CA7F4ED" w:rsidR="00FD7709" w:rsidRPr="002F457C" w:rsidRDefault="00FD7709" w:rsidP="007F4423">
      <w:pPr>
        <w:autoSpaceDE w:val="0"/>
        <w:autoSpaceDN w:val="0"/>
        <w:adjustRightInd w:val="0"/>
        <w:rPr>
          <w:rFonts w:asciiTheme="minorHAnsi" w:hAnsiTheme="minorHAnsi" w:cs="Arial Narrow"/>
          <w:lang w:bidi="ar-SA"/>
        </w:rPr>
      </w:pPr>
      <w:r w:rsidRPr="002F457C">
        <w:rPr>
          <w:rFonts w:asciiTheme="minorHAnsi" w:hAnsiTheme="minorHAnsi" w:cs="Arial Narrow"/>
          <w:lang w:bidi="ar-SA"/>
        </w:rPr>
        <w:t>1. Identify the individuals who satisfy all specific criteria for inclusion in the denominator: 1.) diagnosed with HIV during the</w:t>
      </w:r>
      <w:r w:rsidR="001C64BD">
        <w:rPr>
          <w:rFonts w:asciiTheme="minorHAnsi" w:hAnsiTheme="minorHAnsi" w:cs="Arial Narrow"/>
          <w:lang w:bidi="ar-SA"/>
        </w:rPr>
        <w:t xml:space="preserve"> </w:t>
      </w:r>
      <w:r w:rsidRPr="002F457C">
        <w:rPr>
          <w:rFonts w:asciiTheme="minorHAnsi" w:hAnsiTheme="minorHAnsi" w:cs="Arial Narrow"/>
          <w:lang w:bidi="ar-SA"/>
        </w:rPr>
        <w:t>first 3 months of the measurement year or prior to the measurement year; and 2.) had at least one medical visit during the</w:t>
      </w:r>
      <w:r w:rsidR="001C64BD">
        <w:rPr>
          <w:rFonts w:asciiTheme="minorHAnsi" w:hAnsiTheme="minorHAnsi" w:cs="Arial Narrow"/>
          <w:lang w:bidi="ar-SA"/>
        </w:rPr>
        <w:t xml:space="preserve"> </w:t>
      </w:r>
      <w:r w:rsidRPr="002F457C">
        <w:rPr>
          <w:rFonts w:asciiTheme="minorHAnsi" w:hAnsiTheme="minorHAnsi" w:cs="Arial Narrow"/>
          <w:lang w:bidi="ar-SA"/>
        </w:rPr>
        <w:t>measurement year. The individuals who met these criteria are the denominator population.</w:t>
      </w:r>
    </w:p>
    <w:p w14:paraId="03FFDC20" w14:textId="1EA28A46" w:rsidR="00FD7709" w:rsidRPr="002F457C" w:rsidRDefault="00FD7709" w:rsidP="007F4423">
      <w:pPr>
        <w:autoSpaceDE w:val="0"/>
        <w:autoSpaceDN w:val="0"/>
        <w:adjustRightInd w:val="0"/>
        <w:rPr>
          <w:rFonts w:asciiTheme="minorHAnsi" w:hAnsiTheme="minorHAnsi" w:cs="Arial Narrow"/>
          <w:lang w:bidi="ar-SA"/>
        </w:rPr>
      </w:pPr>
      <w:r w:rsidRPr="002F457C">
        <w:rPr>
          <w:rFonts w:asciiTheme="minorHAnsi" w:hAnsiTheme="minorHAnsi" w:cs="Arial Narrow"/>
          <w:lang w:bidi="ar-SA"/>
        </w:rPr>
        <w:t>2. Identify the individuals from the denominator population who meet the criterion for inclusion in the numerator: prescribed</w:t>
      </w:r>
      <w:r w:rsidR="001C64BD">
        <w:rPr>
          <w:rFonts w:asciiTheme="minorHAnsi" w:hAnsiTheme="minorHAnsi" w:cs="Arial Narrow"/>
          <w:lang w:bidi="ar-SA"/>
        </w:rPr>
        <w:t xml:space="preserve"> </w:t>
      </w:r>
      <w:bookmarkStart w:id="1" w:name="_GoBack"/>
      <w:bookmarkEnd w:id="1"/>
      <w:r w:rsidRPr="002F457C">
        <w:rPr>
          <w:rFonts w:asciiTheme="minorHAnsi" w:hAnsiTheme="minorHAnsi" w:cs="Arial Narrow"/>
          <w:lang w:bidi="ar-SA"/>
        </w:rPr>
        <w:t>HIV antiretroviral therapy during the measurement year.</w:t>
      </w:r>
    </w:p>
    <w:p w14:paraId="26843E7E" w14:textId="3C00B7C8" w:rsidR="00FD7709" w:rsidRPr="002F457C" w:rsidRDefault="00FD7709" w:rsidP="007F4423">
      <w:pPr>
        <w:ind w:right="20"/>
        <w:rPr>
          <w:rFonts w:asciiTheme="minorHAnsi" w:hAnsiTheme="minorHAnsi"/>
        </w:rPr>
      </w:pPr>
      <w:r w:rsidRPr="002F457C">
        <w:rPr>
          <w:rFonts w:asciiTheme="minorHAnsi" w:hAnsiTheme="minorHAnsi" w:cs="Arial Narrow"/>
          <w:lang w:bidi="ar-SA"/>
        </w:rPr>
        <w:t>3. Calculate the percentage by dividing the numerator population by the denominator population and multiply by 100</w:t>
      </w:r>
    </w:p>
    <w:p w14:paraId="4B9A5719" w14:textId="77777777" w:rsidR="00FD7709" w:rsidRPr="002F457C" w:rsidRDefault="00FD7709" w:rsidP="007F4423">
      <w:pPr>
        <w:autoSpaceDE w:val="0"/>
        <w:autoSpaceDN w:val="0"/>
        <w:adjustRightInd w:val="0"/>
        <w:rPr>
          <w:rFonts w:asciiTheme="minorHAnsi" w:hAnsiTheme="minorHAnsi" w:cs="Arial Narrow"/>
          <w:lang w:bidi="ar-SA"/>
        </w:rPr>
      </w:pPr>
      <w:r w:rsidRPr="002F457C">
        <w:rPr>
          <w:rFonts w:asciiTheme="minorHAnsi" w:hAnsiTheme="minorHAnsi" w:cs="Arial Narrow"/>
          <w:lang w:bidi="ar-SA"/>
        </w:rPr>
        <w:t xml:space="preserve">Also illustrated in the diagram below.  </w:t>
      </w:r>
    </w:p>
    <w:p w14:paraId="27016692" w14:textId="7841DA1C" w:rsidR="001D2F6F" w:rsidRPr="002F457C" w:rsidRDefault="00FD7709" w:rsidP="007F4423">
      <w:pPr>
        <w:ind w:right="20"/>
        <w:rPr>
          <w:rFonts w:asciiTheme="minorHAnsi" w:hAnsiTheme="minorHAnsi"/>
        </w:rPr>
      </w:pPr>
      <w:r w:rsidRPr="002F457C">
        <w:rPr>
          <w:rFonts w:asciiTheme="minorHAnsi" w:hAnsiTheme="minorHAnsi"/>
          <w:noProof/>
          <w:lang w:eastAsia="en-US" w:bidi="ar-SA"/>
        </w:rPr>
        <w:lastRenderedPageBreak/>
        <w:drawing>
          <wp:inline distT="0" distB="0" distL="0" distR="0" wp14:anchorId="5C5F05E4" wp14:editId="3C8AED6E">
            <wp:extent cx="6153150" cy="5204781"/>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9370" cy="5210042"/>
                    </a:xfrm>
                    <a:prstGeom prst="rect">
                      <a:avLst/>
                    </a:prstGeom>
                    <a:noFill/>
                    <a:ln>
                      <a:noFill/>
                    </a:ln>
                  </pic:spPr>
                </pic:pic>
              </a:graphicData>
            </a:graphic>
          </wp:inline>
        </w:drawing>
      </w:r>
    </w:p>
    <w:p w14:paraId="27016696" w14:textId="630F3085" w:rsidR="001D2F6F"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S.15. Sampling </w:t>
      </w:r>
    </w:p>
    <w:p w14:paraId="25C81180" w14:textId="77777777" w:rsidR="00FD7709" w:rsidRPr="002F457C" w:rsidRDefault="00FD7709" w:rsidP="007F4423">
      <w:pPr>
        <w:ind w:right="120"/>
        <w:rPr>
          <w:rFonts w:asciiTheme="minorHAnsi" w:hAnsiTheme="minorHAnsi"/>
        </w:rPr>
      </w:pPr>
      <w:r w:rsidRPr="002F457C">
        <w:rPr>
          <w:rFonts w:asciiTheme="minorHAnsi" w:hAnsiTheme="minorHAnsi"/>
        </w:rPr>
        <w:t xml:space="preserve">This measure does not sample.  </w:t>
      </w:r>
    </w:p>
    <w:p w14:paraId="27016698" w14:textId="77777777" w:rsidR="001D2F6F" w:rsidRPr="002F457C" w:rsidRDefault="001D2F6F" w:rsidP="007F4423">
      <w:pPr>
        <w:ind w:right="20"/>
        <w:rPr>
          <w:rFonts w:asciiTheme="minorHAnsi" w:hAnsiTheme="minorHAnsi"/>
        </w:rPr>
      </w:pPr>
    </w:p>
    <w:p w14:paraId="2701669D" w14:textId="3FB31C71" w:rsidR="001D2F6F"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S.16. Survey/Patient‐reported data </w:t>
      </w:r>
    </w:p>
    <w:p w14:paraId="00C7857E" w14:textId="77777777" w:rsidR="00FD7709" w:rsidRPr="002F457C" w:rsidRDefault="00FD7709" w:rsidP="007F4423">
      <w:pPr>
        <w:ind w:right="20"/>
        <w:rPr>
          <w:rFonts w:asciiTheme="minorHAnsi" w:hAnsiTheme="minorHAnsi"/>
        </w:rPr>
      </w:pPr>
      <w:r w:rsidRPr="002F457C">
        <w:rPr>
          <w:rFonts w:asciiTheme="minorHAnsi" w:eastAsia="Trebuchet MS" w:hAnsiTheme="minorHAnsi" w:cs="Trebuchet MS"/>
          <w:iCs/>
        </w:rPr>
        <w:t>This measure is not based on a survey or instrument.</w:t>
      </w:r>
      <w:r w:rsidRPr="002F457C">
        <w:rPr>
          <w:rFonts w:asciiTheme="minorHAnsi" w:eastAsia="Trebuchet MS" w:hAnsiTheme="minorHAnsi" w:cs="Trebuchet MS"/>
          <w:i/>
          <w:iCs/>
        </w:rPr>
        <w:t xml:space="preserve">  </w:t>
      </w:r>
    </w:p>
    <w:p w14:paraId="2701669E" w14:textId="77777777" w:rsidR="001D2F6F" w:rsidRPr="002F457C" w:rsidRDefault="001D2F6F" w:rsidP="007F4423">
      <w:pPr>
        <w:ind w:right="20"/>
        <w:rPr>
          <w:rFonts w:asciiTheme="minorHAnsi" w:hAnsiTheme="minorHAnsi"/>
        </w:rPr>
      </w:pPr>
    </w:p>
    <w:p w14:paraId="2701669F"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S.17. Data Source </w:t>
      </w:r>
      <w:r w:rsidRPr="002F457C">
        <w:rPr>
          <w:rFonts w:asciiTheme="minorHAnsi" w:eastAsia="Trebuchet MS" w:hAnsiTheme="minorHAnsi" w:cs="Trebuchet MS"/>
          <w:i/>
          <w:iCs/>
        </w:rPr>
        <w:t>(Check ONLY the sources for which the measure is SPECIFIED AND TESTED).</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If other, please describe in S.18.</w:t>
      </w:r>
    </w:p>
    <w:p w14:paraId="270166A0" w14:textId="77777777" w:rsidR="001D2F6F" w:rsidRPr="002F457C" w:rsidRDefault="001D2F6F" w:rsidP="007F4423">
      <w:pPr>
        <w:ind w:right="20"/>
        <w:rPr>
          <w:rFonts w:asciiTheme="minorHAnsi" w:hAnsiTheme="minorHAnsi"/>
        </w:rPr>
      </w:pPr>
    </w:p>
    <w:p w14:paraId="48DC8A10" w14:textId="4FA968CE" w:rsidR="00FD7709" w:rsidRPr="002F457C" w:rsidRDefault="00FD7709" w:rsidP="007F4423">
      <w:pPr>
        <w:rPr>
          <w:rFonts w:asciiTheme="minorHAnsi" w:eastAsia="Trebuchet MS" w:hAnsiTheme="minorHAnsi" w:cs="Trebuchet MS"/>
        </w:rPr>
      </w:pPr>
      <w:r w:rsidRPr="002F457C">
        <w:rPr>
          <w:rFonts w:asciiTheme="minorHAnsi" w:hAnsiTheme="minorHAnsi"/>
        </w:rPr>
        <w:t>P</w:t>
      </w:r>
      <w:r w:rsidRPr="002F457C">
        <w:rPr>
          <w:rFonts w:asciiTheme="minorHAnsi" w:eastAsia="Trebuchet MS" w:hAnsiTheme="minorHAnsi" w:cs="Trebuchet MS"/>
        </w:rPr>
        <w:t xml:space="preserve">aper Records:  As previously stated, this measure will be submitted as a chart abstracted measure and an e-measure.  This submission is for the chart abstracted measure.  </w:t>
      </w:r>
    </w:p>
    <w:p w14:paraId="270166B5" w14:textId="77777777" w:rsidR="005B3CAB" w:rsidRPr="002F457C" w:rsidRDefault="005B3CAB" w:rsidP="007F4423">
      <w:pPr>
        <w:ind w:right="20"/>
        <w:rPr>
          <w:rFonts w:asciiTheme="minorHAnsi" w:eastAsia="Trebuchet MS" w:hAnsiTheme="minorHAnsi" w:cs="Trebuchet MS"/>
        </w:rPr>
      </w:pPr>
    </w:p>
    <w:p w14:paraId="270166B9" w14:textId="7D15BFBC" w:rsidR="001D2F6F"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S.18. Data Source or Collection Instrument </w:t>
      </w:r>
    </w:p>
    <w:p w14:paraId="59F81BBA" w14:textId="77777777" w:rsidR="00FD7709" w:rsidRPr="002F457C" w:rsidRDefault="00FD7709" w:rsidP="007F4423">
      <w:pPr>
        <w:ind w:right="260"/>
        <w:rPr>
          <w:rFonts w:asciiTheme="minorHAnsi" w:hAnsiTheme="minorHAnsi"/>
        </w:rPr>
      </w:pPr>
      <w:r w:rsidRPr="002F457C">
        <w:rPr>
          <w:rFonts w:asciiTheme="minorHAnsi" w:eastAsia="Trebuchet MS" w:hAnsiTheme="minorHAnsi" w:cs="Trebuchet MS"/>
          <w:iCs/>
        </w:rPr>
        <w:t>Electronic or paper records</w:t>
      </w:r>
      <w:r w:rsidRPr="002F457C">
        <w:rPr>
          <w:rFonts w:asciiTheme="minorHAnsi" w:eastAsia="Trebuchet MS" w:hAnsiTheme="minorHAnsi" w:cs="Trebuchet MS"/>
          <w:i/>
          <w:iCs/>
        </w:rPr>
        <w:t xml:space="preserve">  </w:t>
      </w:r>
    </w:p>
    <w:p w14:paraId="270166BB" w14:textId="77777777" w:rsidR="001D2F6F" w:rsidRPr="002F457C" w:rsidRDefault="001D2F6F" w:rsidP="007F4423">
      <w:pPr>
        <w:ind w:right="20"/>
        <w:rPr>
          <w:rFonts w:asciiTheme="minorHAnsi" w:hAnsiTheme="minorHAnsi"/>
        </w:rPr>
      </w:pPr>
    </w:p>
    <w:p w14:paraId="270166BF" w14:textId="2CE502F1"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S.19. Data Source or Collection Instrument </w:t>
      </w:r>
    </w:p>
    <w:p w14:paraId="270166C0" w14:textId="77777777" w:rsidR="001D2F6F" w:rsidRPr="002F457C" w:rsidRDefault="001D2F6F" w:rsidP="007F4423">
      <w:pPr>
        <w:ind w:right="20"/>
        <w:rPr>
          <w:rFonts w:asciiTheme="minorHAnsi" w:hAnsiTheme="minorHAnsi"/>
        </w:rPr>
      </w:pPr>
    </w:p>
    <w:p w14:paraId="270166C1" w14:textId="68AE96F0"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 No data collection instrument provided</w:t>
      </w:r>
    </w:p>
    <w:p w14:paraId="270166C2" w14:textId="77777777" w:rsidR="001D2F6F" w:rsidRPr="002F457C" w:rsidRDefault="001D2F6F" w:rsidP="007F4423">
      <w:pPr>
        <w:ind w:right="20"/>
        <w:rPr>
          <w:rFonts w:asciiTheme="minorHAnsi" w:hAnsiTheme="minorHAnsi"/>
        </w:rPr>
      </w:pPr>
    </w:p>
    <w:p w14:paraId="270166C3"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S.20. Level of Analysis </w:t>
      </w:r>
      <w:r w:rsidRPr="002F457C">
        <w:rPr>
          <w:rFonts w:asciiTheme="minorHAnsi" w:eastAsia="Trebuchet MS" w:hAnsiTheme="minorHAnsi" w:cs="Trebuchet MS"/>
          <w:i/>
          <w:iCs/>
        </w:rPr>
        <w:t>(Check ONLY the levels of analysis for which the measure is SPECIFIED AND TESTED)</w:t>
      </w:r>
    </w:p>
    <w:p w14:paraId="270166C4" w14:textId="77777777" w:rsidR="001D2F6F" w:rsidRPr="002F457C" w:rsidRDefault="001D2F6F" w:rsidP="007F4423">
      <w:pPr>
        <w:ind w:right="20"/>
        <w:rPr>
          <w:rFonts w:asciiTheme="minorHAnsi" w:hAnsiTheme="minorHAnsi"/>
        </w:rPr>
      </w:pPr>
    </w:p>
    <w:p w14:paraId="3E78A4FC" w14:textId="77777777" w:rsidR="00FD7709" w:rsidRPr="002F457C" w:rsidRDefault="00FD7709" w:rsidP="007F4423">
      <w:pPr>
        <w:rPr>
          <w:rFonts w:asciiTheme="minorHAnsi" w:hAnsiTheme="minorHAnsi"/>
        </w:rPr>
      </w:pPr>
      <w:r w:rsidRPr="002F457C">
        <w:rPr>
          <w:rFonts w:asciiTheme="minorHAnsi" w:eastAsia="Trebuchet MS" w:hAnsiTheme="minorHAnsi" w:cs="Trebuchet MS"/>
        </w:rPr>
        <w:t>Facility</w:t>
      </w:r>
    </w:p>
    <w:p w14:paraId="270166CE" w14:textId="77777777" w:rsidR="001D2F6F" w:rsidRPr="002F457C" w:rsidRDefault="001D2F6F" w:rsidP="007F4423">
      <w:pPr>
        <w:ind w:right="20"/>
        <w:rPr>
          <w:rFonts w:asciiTheme="minorHAnsi" w:hAnsiTheme="minorHAnsi"/>
        </w:rPr>
      </w:pPr>
    </w:p>
    <w:p w14:paraId="270166CF"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S.21. Care Setting </w:t>
      </w:r>
      <w:r w:rsidRPr="002F457C">
        <w:rPr>
          <w:rFonts w:asciiTheme="minorHAnsi" w:eastAsia="Trebuchet MS" w:hAnsiTheme="minorHAnsi" w:cs="Trebuchet MS"/>
          <w:i/>
          <w:iCs/>
        </w:rPr>
        <w:t>(Check ONLY the settings for which the measure is SPECIFIED AND TESTED)</w:t>
      </w:r>
    </w:p>
    <w:p w14:paraId="270166D0" w14:textId="77777777" w:rsidR="001D2F6F" w:rsidRPr="002F457C" w:rsidRDefault="001D2F6F" w:rsidP="007F4423">
      <w:pPr>
        <w:ind w:right="20"/>
        <w:rPr>
          <w:rFonts w:asciiTheme="minorHAnsi" w:hAnsiTheme="minorHAnsi"/>
        </w:rPr>
      </w:pPr>
    </w:p>
    <w:p w14:paraId="7B096414" w14:textId="77777777" w:rsidR="00FD7709" w:rsidRPr="002F457C" w:rsidRDefault="00FD7709" w:rsidP="007F4423">
      <w:pPr>
        <w:rPr>
          <w:rFonts w:asciiTheme="minorHAnsi" w:hAnsiTheme="minorHAnsi"/>
        </w:rPr>
      </w:pPr>
      <w:r w:rsidRPr="002F457C">
        <w:rPr>
          <w:rFonts w:asciiTheme="minorHAnsi" w:eastAsia="Trebuchet MS" w:hAnsiTheme="minorHAnsi" w:cs="Trebuchet MS"/>
        </w:rPr>
        <w:t xml:space="preserve">Clinician Office/Clinic                                    </w:t>
      </w:r>
    </w:p>
    <w:p w14:paraId="270166E8" w14:textId="77777777" w:rsidR="001D2F6F" w:rsidRPr="002F457C" w:rsidRDefault="001D2F6F" w:rsidP="007F4423">
      <w:pPr>
        <w:ind w:right="20"/>
        <w:rPr>
          <w:rFonts w:asciiTheme="minorHAnsi" w:hAnsiTheme="minorHAnsi"/>
        </w:rPr>
      </w:pPr>
    </w:p>
    <w:p w14:paraId="0441AEE4" w14:textId="77777777" w:rsidR="00FD7709"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S.22. </w:t>
      </w:r>
      <w:r w:rsidRPr="002F457C">
        <w:rPr>
          <w:rFonts w:asciiTheme="minorHAnsi" w:eastAsia="Trebuchet MS" w:hAnsiTheme="minorHAnsi" w:cs="Trebuchet MS"/>
          <w:u w:val="single" w:color="00000A"/>
        </w:rPr>
        <w:t>COMPOSITE Performance Measure</w:t>
      </w:r>
      <w:r w:rsidRPr="002F457C">
        <w:rPr>
          <w:rFonts w:asciiTheme="minorHAnsi" w:eastAsia="Trebuchet MS" w:hAnsiTheme="minorHAnsi" w:cs="Trebuchet MS"/>
        </w:rPr>
        <w:t xml:space="preserve"> ‐ </w:t>
      </w:r>
    </w:p>
    <w:p w14:paraId="270166EA" w14:textId="47EB3706" w:rsidR="001D2F6F" w:rsidRPr="002F457C" w:rsidRDefault="00FD7709" w:rsidP="007F4423">
      <w:pPr>
        <w:ind w:right="20"/>
        <w:rPr>
          <w:rFonts w:asciiTheme="minorHAnsi" w:hAnsiTheme="minorHAnsi"/>
        </w:rPr>
      </w:pPr>
      <w:r w:rsidRPr="002F457C">
        <w:rPr>
          <w:rFonts w:asciiTheme="minorHAnsi" w:eastAsia="Trebuchet MS" w:hAnsiTheme="minorHAnsi" w:cs="Trebuchet MS"/>
        </w:rPr>
        <w:t xml:space="preserve">This is not a composite measure.  </w:t>
      </w:r>
    </w:p>
    <w:p w14:paraId="270166FA" w14:textId="795FEC15" w:rsidR="002D2C50" w:rsidRPr="002F457C" w:rsidRDefault="002D2C50" w:rsidP="007F4423">
      <w:pPr>
        <w:ind w:right="20"/>
        <w:rPr>
          <w:rFonts w:asciiTheme="minorHAnsi" w:hAnsiTheme="minorHAnsi"/>
        </w:rPr>
        <w:sectPr w:rsidR="002D2C50" w:rsidRPr="002F457C" w:rsidSect="000E3ED8">
          <w:type w:val="continuous"/>
          <w:pgSz w:w="12240" w:h="15840"/>
          <w:pgMar w:top="720" w:right="720" w:bottom="720" w:left="720" w:header="0" w:footer="0" w:gutter="0"/>
          <w:cols w:space="720"/>
          <w:formProt w:val="0"/>
          <w:docGrid w:linePitch="240" w:charSpace="-2049"/>
        </w:sectPr>
      </w:pPr>
    </w:p>
    <w:p w14:paraId="270166FD" w14:textId="25AAB327" w:rsidR="005B3CAB" w:rsidRPr="002F457C" w:rsidRDefault="005B3CAB" w:rsidP="007F4423">
      <w:pPr>
        <w:ind w:right="20"/>
        <w:rPr>
          <w:rFonts w:asciiTheme="minorHAnsi" w:hAnsiTheme="minorHAnsi"/>
        </w:rPr>
      </w:pPr>
    </w:p>
    <w:p w14:paraId="270166FE" w14:textId="77777777" w:rsidR="001D2F6F" w:rsidRPr="002F457C" w:rsidRDefault="002313E0" w:rsidP="007F4423">
      <w:pPr>
        <w:ind w:right="20"/>
        <w:rPr>
          <w:rFonts w:asciiTheme="minorHAnsi" w:hAnsiTheme="minorHAnsi"/>
        </w:rPr>
        <w:sectPr w:rsidR="001D2F6F" w:rsidRPr="002F457C" w:rsidSect="000E3ED8">
          <w:type w:val="continuous"/>
          <w:pgSz w:w="12240" w:h="15840"/>
          <w:pgMar w:top="720" w:right="720" w:bottom="720" w:left="720" w:header="0" w:footer="0" w:gutter="0"/>
          <w:cols w:space="720"/>
          <w:formProt w:val="0"/>
          <w:docGrid w:linePitch="240" w:charSpace="-2049"/>
        </w:sectPr>
      </w:pPr>
      <w:r w:rsidRPr="002F457C">
        <w:rPr>
          <w:rFonts w:asciiTheme="minorHAnsi" w:eastAsia="Trebuchet MS" w:hAnsiTheme="minorHAnsi" w:cs="Trebuchet MS"/>
        </w:rPr>
        <w:t>Importance</w:t>
      </w:r>
    </w:p>
    <w:p w14:paraId="27016700" w14:textId="77777777" w:rsidR="001D2F6F" w:rsidRPr="002F457C" w:rsidRDefault="001D2F6F" w:rsidP="007F4423">
      <w:pPr>
        <w:ind w:right="20"/>
        <w:rPr>
          <w:rFonts w:asciiTheme="minorHAnsi" w:hAnsiTheme="minorHAnsi"/>
        </w:rPr>
      </w:pPr>
      <w:bookmarkStart w:id="2" w:name="page7"/>
      <w:bookmarkEnd w:id="2"/>
    </w:p>
    <w:p w14:paraId="27016701"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Importance to Measure and Report is a threshold criterion that must be met in order to recommend a measure for endorsement. All three sub‐criteria must be met to pass this criterion. See guidance on evidence.</w:t>
      </w:r>
    </w:p>
    <w:p w14:paraId="27016702" w14:textId="77777777" w:rsidR="001D2F6F" w:rsidRPr="002F457C" w:rsidRDefault="001D2F6F" w:rsidP="007F4423">
      <w:pPr>
        <w:ind w:right="20"/>
        <w:rPr>
          <w:rFonts w:asciiTheme="minorHAnsi" w:hAnsiTheme="minorHAnsi"/>
        </w:rPr>
      </w:pPr>
    </w:p>
    <w:p w14:paraId="27016703"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Evidence (</w:t>
      </w:r>
      <w:hyperlink r:id="rId14" w:anchor="1a" w:history="1">
        <w:r w:rsidRPr="002F457C">
          <w:rPr>
            <w:rStyle w:val="InternetLink"/>
            <w:rFonts w:asciiTheme="minorHAnsi" w:eastAsia="Trebuchet MS" w:hAnsiTheme="minorHAnsi" w:cs="Trebuchet MS"/>
            <w:color w:val="auto"/>
          </w:rPr>
          <w:t>Measure evaluation criterion 1a</w:t>
        </w:r>
      </w:hyperlink>
      <w:r w:rsidRPr="002F457C">
        <w:rPr>
          <w:rFonts w:asciiTheme="minorHAnsi" w:eastAsia="Trebuchet MS" w:hAnsiTheme="minorHAnsi" w:cs="Trebuchet MS"/>
        </w:rPr>
        <w:t>)</w:t>
      </w:r>
    </w:p>
    <w:p w14:paraId="27016704" w14:textId="77777777" w:rsidR="001D2F6F" w:rsidRPr="002F457C" w:rsidRDefault="001D2F6F" w:rsidP="007F4423">
      <w:pPr>
        <w:ind w:right="20"/>
        <w:rPr>
          <w:rFonts w:asciiTheme="minorHAnsi" w:hAnsiTheme="minorHAnsi"/>
        </w:rPr>
      </w:pPr>
    </w:p>
    <w:p w14:paraId="27016705"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1a. Attach evidence submission form (</w:t>
      </w:r>
      <w:hyperlink r:id="rId15">
        <w:r w:rsidRPr="002F457C">
          <w:rPr>
            <w:rStyle w:val="InternetLink"/>
            <w:rFonts w:asciiTheme="minorHAnsi" w:eastAsia="Trebuchet MS" w:hAnsiTheme="minorHAnsi" w:cs="Trebuchet MS"/>
            <w:color w:val="auto"/>
          </w:rPr>
          <w:t>Click here to download Evidence Submission Form Template</w:t>
        </w:r>
      </w:hyperlink>
      <w:r w:rsidRPr="002F457C">
        <w:rPr>
          <w:rFonts w:asciiTheme="minorHAnsi" w:eastAsia="Trebuchet MS" w:hAnsiTheme="minorHAnsi" w:cs="Trebuchet MS"/>
        </w:rPr>
        <w:t>)</w:t>
      </w:r>
    </w:p>
    <w:p w14:paraId="27016706" w14:textId="77777777" w:rsidR="001D2F6F" w:rsidRPr="002F457C" w:rsidRDefault="001D2F6F" w:rsidP="007F4423">
      <w:pPr>
        <w:ind w:right="20"/>
        <w:rPr>
          <w:rFonts w:asciiTheme="minorHAnsi" w:hAnsiTheme="minorHAnsi"/>
        </w:rPr>
      </w:pPr>
    </w:p>
    <w:p w14:paraId="27016707"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1a.1. </w:t>
      </w:r>
      <w:r w:rsidRPr="002F457C">
        <w:rPr>
          <w:rFonts w:asciiTheme="minorHAnsi" w:eastAsia="Trebuchet MS" w:hAnsiTheme="minorHAnsi" w:cs="Trebuchet MS"/>
          <w:u w:val="single" w:color="00000A"/>
        </w:rPr>
        <w:t>For maintenance of endorsement:</w:t>
      </w:r>
    </w:p>
    <w:p w14:paraId="27016708" w14:textId="77777777" w:rsidR="001D2F6F" w:rsidRPr="002F457C" w:rsidRDefault="001D2F6F" w:rsidP="007F4423">
      <w:pPr>
        <w:ind w:right="20"/>
        <w:rPr>
          <w:rFonts w:asciiTheme="minorHAnsi" w:hAnsiTheme="minorHAnsi"/>
        </w:rPr>
      </w:pPr>
    </w:p>
    <w:p w14:paraId="27016709"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Is there new evidence about the measure since the last update/submission?</w:t>
      </w:r>
    </w:p>
    <w:p w14:paraId="2701670A" w14:textId="77777777" w:rsidR="001D2F6F" w:rsidRPr="002F457C" w:rsidRDefault="001D2F6F" w:rsidP="007F4423">
      <w:pPr>
        <w:ind w:right="20"/>
        <w:rPr>
          <w:rFonts w:asciiTheme="minorHAnsi" w:hAnsiTheme="minorHAnsi"/>
        </w:rPr>
      </w:pPr>
    </w:p>
    <w:p w14:paraId="2701670F" w14:textId="351DAB09" w:rsidR="005B3CAB" w:rsidRPr="002F457C" w:rsidRDefault="00FD7709" w:rsidP="007F4423">
      <w:pPr>
        <w:ind w:right="20"/>
        <w:rPr>
          <w:rFonts w:asciiTheme="minorHAnsi" w:hAnsiTheme="minorHAnsi"/>
        </w:rPr>
      </w:pPr>
      <w:r w:rsidRPr="002F457C">
        <w:rPr>
          <w:rFonts w:asciiTheme="minorHAnsi" w:eastAsia="Trebuchet MS" w:hAnsiTheme="minorHAnsi" w:cs="Trebuchet MS"/>
        </w:rPr>
        <w:t>Yes</w:t>
      </w:r>
    </w:p>
    <w:p w14:paraId="27016710" w14:textId="77777777" w:rsidR="001D2F6F" w:rsidRPr="002F457C" w:rsidRDefault="001D2F6F" w:rsidP="007F4423">
      <w:pPr>
        <w:ind w:right="20"/>
        <w:rPr>
          <w:rFonts w:asciiTheme="minorHAnsi" w:hAnsiTheme="minorHAnsi"/>
        </w:rPr>
      </w:pPr>
    </w:p>
    <w:p w14:paraId="27016711"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Performance Gap ‐ Opportunity for Improvement (</w:t>
      </w:r>
      <w:hyperlink r:id="rId16" w:anchor="1b" w:history="1">
        <w:r w:rsidRPr="002F457C">
          <w:rPr>
            <w:rStyle w:val="InternetLink"/>
            <w:rFonts w:asciiTheme="minorHAnsi" w:eastAsia="Trebuchet MS" w:hAnsiTheme="minorHAnsi" w:cs="Trebuchet MS"/>
            <w:color w:val="auto"/>
          </w:rPr>
          <w:t>Measure evaluation criterion 1b</w:t>
        </w:r>
      </w:hyperlink>
      <w:r w:rsidRPr="002F457C">
        <w:rPr>
          <w:rFonts w:asciiTheme="minorHAnsi" w:eastAsia="Trebuchet MS" w:hAnsiTheme="minorHAnsi" w:cs="Trebuchet MS"/>
        </w:rPr>
        <w:t>)</w:t>
      </w:r>
    </w:p>
    <w:p w14:paraId="27016712" w14:textId="77777777" w:rsidR="001D2F6F" w:rsidRPr="002F457C" w:rsidRDefault="001D2F6F" w:rsidP="007F4423">
      <w:pPr>
        <w:ind w:right="20"/>
        <w:rPr>
          <w:rFonts w:asciiTheme="minorHAnsi" w:hAnsiTheme="minorHAnsi"/>
        </w:rPr>
      </w:pPr>
    </w:p>
    <w:p w14:paraId="27016713"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1b.1. Briefly explain the rationale for this measure (e.g., how the measure will improve the quality of care, the benefits or improvements in quality envisioned by use of this measure)</w:t>
      </w:r>
    </w:p>
    <w:p w14:paraId="27016714" w14:textId="77777777" w:rsidR="001D2F6F" w:rsidRPr="002F457C" w:rsidRDefault="001D2F6F" w:rsidP="007F4423">
      <w:pPr>
        <w:ind w:right="20"/>
        <w:rPr>
          <w:rFonts w:asciiTheme="minorHAnsi" w:hAnsiTheme="minorHAnsi"/>
        </w:rPr>
      </w:pPr>
    </w:p>
    <w:p w14:paraId="78E0B834" w14:textId="32C004F7" w:rsidR="00FD7709" w:rsidRPr="002F457C" w:rsidRDefault="00FD7709" w:rsidP="007F4423">
      <w:pPr>
        <w:ind w:right="20"/>
        <w:rPr>
          <w:rFonts w:asciiTheme="minorHAnsi" w:hAnsiTheme="minorHAnsi"/>
        </w:rPr>
      </w:pPr>
      <w:r w:rsidRPr="002F457C">
        <w:rPr>
          <w:rFonts w:asciiTheme="minorHAnsi" w:hAnsiTheme="minorHAnsi"/>
        </w:rPr>
        <w:t>Antiretroviral therapy (ART) reduces HIV-associated morbidity and mortality by maximally inhibiting HIV replication (as defined by achieving and maintaining plasma HIV RNA (viral load) below levels detectable by commercially available assays). Durable viral suppression improves immune function and quality of life, lowers the risk of both AIDS-defining and non-AIDS-defining complications, and prolongs life. Emerging evidence also suggests that additional benefits of ART-induced viral load suppression include a reduction in HIV-associated inflammation and possibly its associated complications.</w:t>
      </w:r>
    </w:p>
    <w:p w14:paraId="504109A1" w14:textId="77777777" w:rsidR="00FD7709" w:rsidRPr="002F457C" w:rsidRDefault="00FD7709" w:rsidP="007F4423">
      <w:pPr>
        <w:ind w:right="20"/>
        <w:rPr>
          <w:rFonts w:asciiTheme="minorHAnsi" w:hAnsiTheme="minorHAnsi"/>
        </w:rPr>
      </w:pPr>
    </w:p>
    <w:p w14:paraId="1C82DEC9" w14:textId="3A34A655" w:rsidR="00FD7709" w:rsidRPr="002F457C" w:rsidRDefault="00FD7709" w:rsidP="007F4423">
      <w:pPr>
        <w:ind w:right="20"/>
        <w:rPr>
          <w:rFonts w:asciiTheme="minorHAnsi" w:hAnsiTheme="minorHAnsi"/>
        </w:rPr>
      </w:pPr>
      <w:r w:rsidRPr="002F457C">
        <w:rPr>
          <w:rFonts w:asciiTheme="minorHAnsi" w:hAnsiTheme="minorHAnsi"/>
        </w:rPr>
        <w:t>Measures of viral replication are known to predict HIV disease progression. Among untreated HIV-infected individuals, time to clinical progression and mortality is fastest in those with greater viral loads (19). This finding is confirmed across the wide spectrum of HIV-infected patient populations such as injection drug users (IDUs), women, and individuals with hemophilia.  Several studies have shown the prognostic value of pretherapy viral load for predicting post-therapy response. Once therapy has been initiated, failure to achieve viral suppression and viral load at the time of treatment failure are predictive of clinical disease progression.</w:t>
      </w:r>
    </w:p>
    <w:p w14:paraId="2B4E9C02" w14:textId="77777777" w:rsidR="00FD7709" w:rsidRPr="002F457C" w:rsidRDefault="00FD7709" w:rsidP="007F4423">
      <w:pPr>
        <w:ind w:right="20"/>
        <w:rPr>
          <w:rFonts w:asciiTheme="minorHAnsi" w:hAnsiTheme="minorHAnsi"/>
        </w:rPr>
      </w:pPr>
    </w:p>
    <w:p w14:paraId="27016718" w14:textId="5E428BE6" w:rsidR="001D2F6F" w:rsidRPr="002F457C" w:rsidRDefault="00FD7709" w:rsidP="007F4423">
      <w:pPr>
        <w:ind w:right="20"/>
        <w:rPr>
          <w:rFonts w:asciiTheme="minorHAnsi" w:hAnsiTheme="minorHAnsi"/>
        </w:rPr>
      </w:pPr>
      <w:r w:rsidRPr="002F457C">
        <w:rPr>
          <w:rFonts w:asciiTheme="minorHAnsi" w:hAnsiTheme="minorHAnsi"/>
        </w:rPr>
        <w:t>ART has also been shown to reduce transmission of HIV. The risk of sexual HIV transmission is highly correlated with HIV viral load in the blood and genital secretions of the infected individual, and ART reduces HIV blood viral load as well as HIV viral shedding in potentially infectious body fluids including semen, cervicovaginal secretions, and anorectal secretions. A recent randomized controlled trial of sero-discordant heterosexual couples documented a 96% reduction in transmission from treated persons to their partners, and observational studies are consistent with these findings.</w:t>
      </w:r>
    </w:p>
    <w:p w14:paraId="0346F6AD" w14:textId="77777777" w:rsidR="00FD7709" w:rsidRPr="002F457C" w:rsidRDefault="00FD7709" w:rsidP="007F4423">
      <w:pPr>
        <w:ind w:right="20"/>
        <w:rPr>
          <w:rFonts w:asciiTheme="minorHAnsi" w:hAnsiTheme="minorHAnsi"/>
        </w:rPr>
      </w:pPr>
    </w:p>
    <w:p w14:paraId="27016719" w14:textId="318C06B9" w:rsidR="001D2F6F"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1b.2. Provide performance scores on the measure as specified </w:t>
      </w:r>
      <w:r w:rsidR="005260E1" w:rsidRPr="002F457C">
        <w:rPr>
          <w:rFonts w:asciiTheme="minorHAnsi" w:eastAsia="Trebuchet MS" w:hAnsiTheme="minorHAnsi" w:cs="Trebuchet MS"/>
        </w:rPr>
        <w:t>(current</w:t>
      </w:r>
      <w:r w:rsidRPr="002F457C">
        <w:rPr>
          <w:rFonts w:asciiTheme="minorHAnsi" w:eastAsia="Trebuchet MS" w:hAnsiTheme="minorHAnsi" w:cs="Trebuchet MS"/>
          <w:u w:val="single" w:color="00000A"/>
        </w:rPr>
        <w:t xml:space="preserve"> and over time</w:t>
      </w:r>
      <w:r w:rsidRPr="002F457C">
        <w:rPr>
          <w:rFonts w:asciiTheme="minorHAnsi" w:eastAsia="Trebuchet MS" w:hAnsiTheme="minorHAnsi" w:cs="Trebuchet MS"/>
        </w:rPr>
        <w:t xml:space="preserve"> ) at the specified level of analysis. (</w:t>
      </w:r>
      <w:r w:rsidRPr="002F457C">
        <w:rPr>
          <w:rFonts w:asciiTheme="minorHAnsi" w:eastAsia="Trebuchet MS" w:hAnsiTheme="minorHAnsi" w:cs="Trebuchet MS"/>
          <w:u w:val="single" w:color="00000A"/>
        </w:rPr>
        <w:t>This is required for maintenance of endorsement</w:t>
      </w:r>
      <w:r w:rsidRPr="002F457C">
        <w:rPr>
          <w:rFonts w:asciiTheme="minorHAnsi" w:eastAsia="Trebuchet MS" w:hAnsiTheme="minorHAnsi" w:cs="Trebuchet MS"/>
        </w:rPr>
        <w:t>. Include mean, std dev, min, max, interquartile range, scores by decile. Describe the data source including number of measured entities; number of patients; dates of data; if a sample, characteristics of the entities include). This information also will be used to address the sub‐criterion on improvement (4b) under Usability and Use.</w:t>
      </w:r>
    </w:p>
    <w:p w14:paraId="4FD6ADC1" w14:textId="77777777" w:rsidR="007C4EE8" w:rsidRPr="002F457C" w:rsidRDefault="007C4EE8" w:rsidP="007F4423">
      <w:pPr>
        <w:ind w:right="20"/>
        <w:rPr>
          <w:rFonts w:asciiTheme="minorHAnsi" w:eastAsia="Trebuchet MS" w:hAnsiTheme="minorHAnsi" w:cs="Trebuchet MS"/>
          <w:i/>
        </w:rPr>
      </w:pPr>
    </w:p>
    <w:p w14:paraId="3DBDADB1" w14:textId="65177454" w:rsidR="007C4EE8" w:rsidRPr="002F457C" w:rsidRDefault="007C4EE8" w:rsidP="007F4423">
      <w:pPr>
        <w:ind w:right="20"/>
        <w:rPr>
          <w:rFonts w:asciiTheme="minorHAnsi" w:eastAsia="Trebuchet MS" w:hAnsiTheme="minorHAnsi" w:cs="Trebuchet MS"/>
          <w:i/>
        </w:rPr>
      </w:pPr>
      <w:r w:rsidRPr="002F457C">
        <w:rPr>
          <w:rFonts w:asciiTheme="minorHAnsi" w:eastAsia="Trebuchet MS" w:hAnsiTheme="minorHAnsi" w:cs="Trebuchet MS"/>
          <w:i/>
        </w:rPr>
        <w:t>Performance scores</w:t>
      </w:r>
    </w:p>
    <w:p w14:paraId="18BF81FB" w14:textId="63876A3E" w:rsidR="007C4EE8" w:rsidRPr="002F457C" w:rsidRDefault="00BC68E2" w:rsidP="007F4423">
      <w:pPr>
        <w:ind w:right="20"/>
        <w:rPr>
          <w:rFonts w:asciiTheme="minorHAnsi" w:hAnsiTheme="minorHAnsi"/>
        </w:rPr>
      </w:pPr>
      <w:r w:rsidRPr="002F457C">
        <w:rPr>
          <w:rFonts w:asciiTheme="minorHAnsi" w:hAnsiTheme="minorHAnsi"/>
        </w:rPr>
        <w:t>Provider</w:t>
      </w:r>
      <w:r w:rsidR="007C4EE8" w:rsidRPr="002F457C">
        <w:rPr>
          <w:rFonts w:asciiTheme="minorHAnsi" w:hAnsiTheme="minorHAnsi"/>
        </w:rPr>
        <w:t xml:space="preserve">-level performance scores for </w:t>
      </w:r>
      <w:r w:rsidR="00672C1C" w:rsidRPr="002F457C">
        <w:rPr>
          <w:rFonts w:asciiTheme="minorHAnsi" w:hAnsiTheme="minorHAnsi"/>
        </w:rPr>
        <w:t>antiretroviral treatment (ART)</w:t>
      </w:r>
      <w:r w:rsidR="007C4EE8" w:rsidRPr="002F457C">
        <w:rPr>
          <w:rFonts w:asciiTheme="minorHAnsi" w:hAnsiTheme="minorHAnsi"/>
        </w:rPr>
        <w:t xml:space="preserve"> </w:t>
      </w:r>
      <w:r w:rsidRPr="002F457C">
        <w:rPr>
          <w:rFonts w:asciiTheme="minorHAnsi" w:hAnsiTheme="minorHAnsi"/>
        </w:rPr>
        <w:t>for 2014</w:t>
      </w:r>
      <w:r w:rsidR="007C4EE8" w:rsidRPr="002F457C">
        <w:rPr>
          <w:rFonts w:asciiTheme="minorHAnsi" w:hAnsiTheme="minorHAnsi"/>
        </w:rPr>
        <w:t xml:space="preserve"> are presented </w:t>
      </w:r>
      <w:r w:rsidRPr="002F457C">
        <w:rPr>
          <w:rFonts w:asciiTheme="minorHAnsi" w:hAnsiTheme="minorHAnsi"/>
        </w:rPr>
        <w:t xml:space="preserve">below. </w:t>
      </w:r>
      <w:r w:rsidR="007C4EE8" w:rsidRPr="002F457C">
        <w:rPr>
          <w:rFonts w:asciiTheme="minorHAnsi" w:hAnsiTheme="minorHAnsi"/>
        </w:rPr>
        <w:t>Summary statistics (mean, std dev, min, max, interquartile range, scores by decile) for viral load suppression across all prov</w:t>
      </w:r>
      <w:r w:rsidR="00CB1F12" w:rsidRPr="002F457C">
        <w:rPr>
          <w:rFonts w:asciiTheme="minorHAnsi" w:hAnsiTheme="minorHAnsi"/>
        </w:rPr>
        <w:t xml:space="preserve">iders are </w:t>
      </w:r>
      <w:r w:rsidRPr="002F457C">
        <w:rPr>
          <w:rFonts w:asciiTheme="minorHAnsi" w:hAnsiTheme="minorHAnsi"/>
        </w:rPr>
        <w:t>presented separately</w:t>
      </w:r>
      <w:r w:rsidR="007C4EE8" w:rsidRPr="002F457C">
        <w:rPr>
          <w:rFonts w:asciiTheme="minorHAnsi" w:hAnsiTheme="minorHAnsi"/>
        </w:rPr>
        <w:t>.</w:t>
      </w:r>
      <w:r w:rsidRPr="002F457C">
        <w:rPr>
          <w:rFonts w:asciiTheme="minorHAnsi" w:hAnsiTheme="minorHAnsi"/>
        </w:rPr>
        <w:t xml:space="preserve"> D</w:t>
      </w:r>
      <w:r w:rsidR="00815591" w:rsidRPr="002F457C">
        <w:rPr>
          <w:rFonts w:asciiTheme="minorHAnsi" w:hAnsiTheme="minorHAnsi"/>
        </w:rPr>
        <w:t>ata for years 2010</w:t>
      </w:r>
      <w:r w:rsidRPr="002F457C">
        <w:rPr>
          <w:rFonts w:asciiTheme="minorHAnsi" w:hAnsiTheme="minorHAnsi"/>
        </w:rPr>
        <w:t>-2013 are available upon request and were omitted due to space constraints.</w:t>
      </w:r>
    </w:p>
    <w:p w14:paraId="5A321A05" w14:textId="2F8CD8FA" w:rsidR="00F0398F" w:rsidRPr="002F457C" w:rsidRDefault="00F0398F" w:rsidP="007F4423">
      <w:pPr>
        <w:ind w:right="20"/>
        <w:rPr>
          <w:rFonts w:asciiTheme="minorHAnsi" w:hAnsiTheme="minorHAnsi"/>
        </w:rPr>
      </w:pPr>
    </w:p>
    <w:p w14:paraId="496CBBC5" w14:textId="4EF33078" w:rsidR="004B0D30" w:rsidRPr="002F457C" w:rsidRDefault="004B0D30" w:rsidP="005260E1">
      <w:pPr>
        <w:ind w:right="20"/>
        <w:jc w:val="center"/>
        <w:rPr>
          <w:rFonts w:asciiTheme="minorHAnsi" w:hAnsiTheme="minorHAnsi"/>
        </w:rPr>
      </w:pPr>
      <w:r w:rsidRPr="002F457C">
        <w:rPr>
          <w:rFonts w:asciiTheme="minorHAnsi" w:hAnsiTheme="minorHAnsi"/>
        </w:rPr>
        <w:t xml:space="preserve">Provider-level </w:t>
      </w:r>
      <w:r w:rsidR="00672C1C" w:rsidRPr="002F457C">
        <w:rPr>
          <w:rFonts w:asciiTheme="minorHAnsi" w:hAnsiTheme="minorHAnsi"/>
        </w:rPr>
        <w:t>ART</w:t>
      </w:r>
      <w:r w:rsidRPr="002F457C">
        <w:rPr>
          <w:rFonts w:asciiTheme="minorHAnsi" w:hAnsiTheme="minorHAnsi"/>
        </w:rPr>
        <w:t xml:space="preserve"> performance scores, 2014</w:t>
      </w:r>
    </w:p>
    <w:tbl>
      <w:tblPr>
        <w:tblW w:w="8190" w:type="dxa"/>
        <w:jc w:val="center"/>
        <w:tblBorders>
          <w:top w:val="single" w:sz="4" w:space="0" w:color="auto"/>
          <w:bottom w:val="single" w:sz="4" w:space="0" w:color="auto"/>
        </w:tblBorders>
        <w:tblLook w:val="04A0" w:firstRow="1" w:lastRow="0" w:firstColumn="1" w:lastColumn="0" w:noHBand="0" w:noVBand="1"/>
      </w:tblPr>
      <w:tblGrid>
        <w:gridCol w:w="1660"/>
        <w:gridCol w:w="960"/>
        <w:gridCol w:w="2070"/>
        <w:gridCol w:w="1800"/>
        <w:gridCol w:w="1710"/>
      </w:tblGrid>
      <w:tr w:rsidR="005260E1" w:rsidRPr="002F457C" w14:paraId="327CD448" w14:textId="77777777" w:rsidTr="005260E1">
        <w:trPr>
          <w:trHeight w:val="810"/>
          <w:jc w:val="center"/>
        </w:trPr>
        <w:tc>
          <w:tcPr>
            <w:tcW w:w="1660" w:type="dxa"/>
            <w:tcBorders>
              <w:top w:val="single" w:sz="4" w:space="0" w:color="auto"/>
              <w:bottom w:val="single" w:sz="4" w:space="0" w:color="auto"/>
            </w:tcBorders>
            <w:shd w:val="clear" w:color="auto" w:fill="auto"/>
            <w:noWrap/>
            <w:vAlign w:val="bottom"/>
            <w:hideMark/>
          </w:tcPr>
          <w:p w14:paraId="1E585B14" w14:textId="77777777" w:rsidR="00672C1C" w:rsidRPr="002F457C" w:rsidRDefault="00672C1C"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Site/provider ID</w:t>
            </w:r>
          </w:p>
        </w:tc>
        <w:tc>
          <w:tcPr>
            <w:tcW w:w="950" w:type="dxa"/>
            <w:tcBorders>
              <w:top w:val="single" w:sz="4" w:space="0" w:color="auto"/>
              <w:bottom w:val="single" w:sz="4" w:space="0" w:color="auto"/>
            </w:tcBorders>
            <w:shd w:val="clear" w:color="auto" w:fill="auto"/>
            <w:noWrap/>
            <w:vAlign w:val="bottom"/>
            <w:hideMark/>
          </w:tcPr>
          <w:p w14:paraId="3EAABE4C" w14:textId="77777777" w:rsidR="00672C1C" w:rsidRPr="002F457C" w:rsidRDefault="00672C1C"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Total N</w:t>
            </w:r>
          </w:p>
        </w:tc>
        <w:tc>
          <w:tcPr>
            <w:tcW w:w="2070" w:type="dxa"/>
            <w:tcBorders>
              <w:top w:val="single" w:sz="4" w:space="0" w:color="auto"/>
              <w:bottom w:val="single" w:sz="4" w:space="0" w:color="auto"/>
            </w:tcBorders>
            <w:shd w:val="clear" w:color="auto" w:fill="auto"/>
            <w:vAlign w:val="bottom"/>
            <w:hideMark/>
          </w:tcPr>
          <w:p w14:paraId="37532DA5" w14:textId="5FF66901" w:rsidR="00672C1C" w:rsidRPr="002F457C" w:rsidRDefault="00672C1C"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Patients w/ ≥1 medical visit during measurement year (n)</w:t>
            </w:r>
          </w:p>
        </w:tc>
        <w:tc>
          <w:tcPr>
            <w:tcW w:w="1800" w:type="dxa"/>
            <w:tcBorders>
              <w:top w:val="single" w:sz="4" w:space="0" w:color="auto"/>
              <w:bottom w:val="single" w:sz="4" w:space="0" w:color="auto"/>
            </w:tcBorders>
            <w:shd w:val="clear" w:color="auto" w:fill="auto"/>
            <w:vAlign w:val="bottom"/>
            <w:hideMark/>
          </w:tcPr>
          <w:p w14:paraId="76C30AFB" w14:textId="35756BF8" w:rsidR="00672C1C" w:rsidRPr="002F457C" w:rsidRDefault="00672C1C"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Number of patients prescribed ART (a)</w:t>
            </w:r>
          </w:p>
        </w:tc>
        <w:tc>
          <w:tcPr>
            <w:tcW w:w="1710" w:type="dxa"/>
            <w:tcBorders>
              <w:top w:val="single" w:sz="4" w:space="0" w:color="auto"/>
              <w:bottom w:val="single" w:sz="4" w:space="0" w:color="auto"/>
            </w:tcBorders>
            <w:shd w:val="clear" w:color="auto" w:fill="auto"/>
            <w:vAlign w:val="bottom"/>
            <w:hideMark/>
          </w:tcPr>
          <w:p w14:paraId="338939D8" w14:textId="5B4EEA9C" w:rsidR="00672C1C" w:rsidRPr="002F457C" w:rsidRDefault="00672C1C"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 of patients prescribed ART (a/n)</w:t>
            </w:r>
          </w:p>
        </w:tc>
      </w:tr>
      <w:tr w:rsidR="005260E1" w:rsidRPr="002F457C" w14:paraId="75649123" w14:textId="77777777" w:rsidTr="005260E1">
        <w:trPr>
          <w:trHeight w:val="255"/>
          <w:jc w:val="center"/>
        </w:trPr>
        <w:tc>
          <w:tcPr>
            <w:tcW w:w="1660" w:type="dxa"/>
            <w:tcBorders>
              <w:top w:val="single" w:sz="4" w:space="0" w:color="auto"/>
            </w:tcBorders>
            <w:shd w:val="clear" w:color="auto" w:fill="auto"/>
            <w:noWrap/>
            <w:vAlign w:val="bottom"/>
            <w:hideMark/>
          </w:tcPr>
          <w:p w14:paraId="79E8AC90" w14:textId="77777777" w:rsidR="00672C1C" w:rsidRPr="002F457C" w:rsidRDefault="00672C1C" w:rsidP="007F4423">
            <w:pPr>
              <w:ind w:right="20" w:firstLineChars="100" w:firstLine="221"/>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OVERALL</w:t>
            </w:r>
          </w:p>
        </w:tc>
        <w:tc>
          <w:tcPr>
            <w:tcW w:w="950" w:type="dxa"/>
            <w:tcBorders>
              <w:top w:val="single" w:sz="4" w:space="0" w:color="auto"/>
            </w:tcBorders>
            <w:shd w:val="clear" w:color="auto" w:fill="auto"/>
            <w:noWrap/>
            <w:vAlign w:val="bottom"/>
            <w:hideMark/>
          </w:tcPr>
          <w:p w14:paraId="6E310B6B" w14:textId="2269869A" w:rsidR="00672C1C" w:rsidRPr="002F457C" w:rsidRDefault="00672C1C" w:rsidP="007F4423">
            <w:pPr>
              <w:ind w:right="20"/>
              <w:jc w:val="right"/>
              <w:rPr>
                <w:rFonts w:asciiTheme="minorHAnsi" w:eastAsia="Times New Roman" w:hAnsiTheme="minorHAnsi" w:cs="Times New Roman"/>
                <w:b/>
                <w:bCs/>
                <w:lang w:eastAsia="en-US" w:bidi="ar-SA"/>
              </w:rPr>
            </w:pPr>
            <w:r w:rsidRPr="002F457C">
              <w:rPr>
                <w:rFonts w:asciiTheme="minorHAnsi" w:hAnsiTheme="minorHAnsi"/>
              </w:rPr>
              <w:t>316,087</w:t>
            </w:r>
          </w:p>
        </w:tc>
        <w:tc>
          <w:tcPr>
            <w:tcW w:w="2070" w:type="dxa"/>
            <w:tcBorders>
              <w:top w:val="single" w:sz="4" w:space="0" w:color="auto"/>
            </w:tcBorders>
            <w:shd w:val="clear" w:color="auto" w:fill="auto"/>
            <w:noWrap/>
            <w:vAlign w:val="bottom"/>
            <w:hideMark/>
          </w:tcPr>
          <w:p w14:paraId="6A8FF27E" w14:textId="455D8634" w:rsidR="00672C1C" w:rsidRPr="002F457C" w:rsidRDefault="00672C1C" w:rsidP="007F4423">
            <w:pPr>
              <w:ind w:right="20"/>
              <w:jc w:val="right"/>
              <w:rPr>
                <w:rFonts w:asciiTheme="minorHAnsi" w:eastAsia="Times New Roman" w:hAnsiTheme="minorHAnsi" w:cs="Times New Roman"/>
                <w:b/>
                <w:bCs/>
                <w:lang w:eastAsia="en-US" w:bidi="ar-SA"/>
              </w:rPr>
            </w:pPr>
            <w:r w:rsidRPr="002F457C">
              <w:rPr>
                <w:rFonts w:asciiTheme="minorHAnsi" w:hAnsiTheme="minorHAnsi"/>
              </w:rPr>
              <w:t>316,087</w:t>
            </w:r>
          </w:p>
        </w:tc>
        <w:tc>
          <w:tcPr>
            <w:tcW w:w="1800" w:type="dxa"/>
            <w:tcBorders>
              <w:top w:val="single" w:sz="4" w:space="0" w:color="auto"/>
            </w:tcBorders>
            <w:shd w:val="clear" w:color="auto" w:fill="auto"/>
            <w:noWrap/>
            <w:vAlign w:val="bottom"/>
            <w:hideMark/>
          </w:tcPr>
          <w:p w14:paraId="2CD9AA27" w14:textId="2FF264F0" w:rsidR="00672C1C" w:rsidRPr="002F457C" w:rsidRDefault="00672C1C" w:rsidP="007F4423">
            <w:pPr>
              <w:ind w:right="20"/>
              <w:jc w:val="right"/>
              <w:rPr>
                <w:rFonts w:asciiTheme="minorHAnsi" w:eastAsia="Times New Roman" w:hAnsiTheme="minorHAnsi" w:cs="Times New Roman"/>
                <w:b/>
                <w:bCs/>
                <w:lang w:eastAsia="en-US" w:bidi="ar-SA"/>
              </w:rPr>
            </w:pPr>
            <w:r w:rsidRPr="002F457C">
              <w:rPr>
                <w:rFonts w:asciiTheme="minorHAnsi" w:hAnsiTheme="minorHAnsi"/>
              </w:rPr>
              <w:t>245,400</w:t>
            </w:r>
          </w:p>
        </w:tc>
        <w:tc>
          <w:tcPr>
            <w:tcW w:w="1710" w:type="dxa"/>
            <w:tcBorders>
              <w:top w:val="single" w:sz="4" w:space="0" w:color="auto"/>
            </w:tcBorders>
            <w:shd w:val="clear" w:color="auto" w:fill="auto"/>
            <w:noWrap/>
            <w:vAlign w:val="bottom"/>
            <w:hideMark/>
          </w:tcPr>
          <w:p w14:paraId="35616B77" w14:textId="0117222F" w:rsidR="00672C1C" w:rsidRPr="002F457C" w:rsidRDefault="00672C1C" w:rsidP="007F4423">
            <w:pPr>
              <w:ind w:right="20"/>
              <w:jc w:val="right"/>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77.6%</w:t>
            </w:r>
          </w:p>
        </w:tc>
      </w:tr>
      <w:tr w:rsidR="005260E1" w:rsidRPr="002F457C" w14:paraId="3021ECAF" w14:textId="77777777" w:rsidTr="005260E1">
        <w:trPr>
          <w:trHeight w:val="255"/>
          <w:jc w:val="center"/>
        </w:trPr>
        <w:tc>
          <w:tcPr>
            <w:tcW w:w="1660" w:type="dxa"/>
            <w:shd w:val="clear" w:color="auto" w:fill="auto"/>
            <w:noWrap/>
            <w:vAlign w:val="bottom"/>
            <w:hideMark/>
          </w:tcPr>
          <w:p w14:paraId="004393B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w:t>
            </w:r>
          </w:p>
        </w:tc>
        <w:tc>
          <w:tcPr>
            <w:tcW w:w="950" w:type="dxa"/>
            <w:shd w:val="clear" w:color="auto" w:fill="auto"/>
            <w:noWrap/>
            <w:vAlign w:val="bottom"/>
            <w:hideMark/>
          </w:tcPr>
          <w:p w14:paraId="3B863C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417</w:t>
            </w:r>
          </w:p>
        </w:tc>
        <w:tc>
          <w:tcPr>
            <w:tcW w:w="2070" w:type="dxa"/>
            <w:shd w:val="clear" w:color="auto" w:fill="auto"/>
            <w:noWrap/>
            <w:vAlign w:val="bottom"/>
            <w:hideMark/>
          </w:tcPr>
          <w:p w14:paraId="27D0B6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417</w:t>
            </w:r>
          </w:p>
        </w:tc>
        <w:tc>
          <w:tcPr>
            <w:tcW w:w="1800" w:type="dxa"/>
            <w:shd w:val="clear" w:color="auto" w:fill="auto"/>
            <w:noWrap/>
            <w:vAlign w:val="bottom"/>
            <w:hideMark/>
          </w:tcPr>
          <w:p w14:paraId="0D081F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w:t>
            </w:r>
          </w:p>
        </w:tc>
        <w:tc>
          <w:tcPr>
            <w:tcW w:w="1710" w:type="dxa"/>
            <w:shd w:val="clear" w:color="auto" w:fill="auto"/>
            <w:noWrap/>
            <w:vAlign w:val="bottom"/>
            <w:hideMark/>
          </w:tcPr>
          <w:p w14:paraId="0B9D64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55.6%</w:t>
            </w:r>
          </w:p>
        </w:tc>
      </w:tr>
      <w:tr w:rsidR="005260E1" w:rsidRPr="002F457C" w14:paraId="1C16A76B" w14:textId="77777777" w:rsidTr="005260E1">
        <w:trPr>
          <w:trHeight w:val="255"/>
          <w:jc w:val="center"/>
        </w:trPr>
        <w:tc>
          <w:tcPr>
            <w:tcW w:w="1660" w:type="dxa"/>
            <w:shd w:val="clear" w:color="auto" w:fill="auto"/>
            <w:noWrap/>
            <w:vAlign w:val="bottom"/>
            <w:hideMark/>
          </w:tcPr>
          <w:p w14:paraId="2081B59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w:t>
            </w:r>
          </w:p>
        </w:tc>
        <w:tc>
          <w:tcPr>
            <w:tcW w:w="950" w:type="dxa"/>
            <w:shd w:val="clear" w:color="auto" w:fill="auto"/>
            <w:noWrap/>
            <w:vAlign w:val="bottom"/>
            <w:hideMark/>
          </w:tcPr>
          <w:p w14:paraId="2B1F33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c>
          <w:tcPr>
            <w:tcW w:w="2070" w:type="dxa"/>
            <w:shd w:val="clear" w:color="auto" w:fill="auto"/>
            <w:noWrap/>
            <w:vAlign w:val="bottom"/>
            <w:hideMark/>
          </w:tcPr>
          <w:p w14:paraId="6712F4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c>
          <w:tcPr>
            <w:tcW w:w="1800" w:type="dxa"/>
            <w:shd w:val="clear" w:color="auto" w:fill="auto"/>
            <w:noWrap/>
            <w:vAlign w:val="bottom"/>
            <w:hideMark/>
          </w:tcPr>
          <w:p w14:paraId="5D4702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w:t>
            </w:r>
          </w:p>
        </w:tc>
        <w:tc>
          <w:tcPr>
            <w:tcW w:w="1710" w:type="dxa"/>
            <w:shd w:val="clear" w:color="auto" w:fill="auto"/>
            <w:noWrap/>
            <w:vAlign w:val="bottom"/>
            <w:hideMark/>
          </w:tcPr>
          <w:p w14:paraId="08400BF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91.7%</w:t>
            </w:r>
          </w:p>
        </w:tc>
      </w:tr>
      <w:tr w:rsidR="005260E1" w:rsidRPr="002F457C" w14:paraId="04C73538" w14:textId="77777777" w:rsidTr="005260E1">
        <w:trPr>
          <w:trHeight w:val="255"/>
          <w:jc w:val="center"/>
        </w:trPr>
        <w:tc>
          <w:tcPr>
            <w:tcW w:w="1660" w:type="dxa"/>
            <w:shd w:val="clear" w:color="auto" w:fill="auto"/>
            <w:noWrap/>
            <w:vAlign w:val="bottom"/>
            <w:hideMark/>
          </w:tcPr>
          <w:p w14:paraId="2C21745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950" w:type="dxa"/>
            <w:shd w:val="clear" w:color="auto" w:fill="auto"/>
            <w:noWrap/>
            <w:vAlign w:val="bottom"/>
            <w:hideMark/>
          </w:tcPr>
          <w:p w14:paraId="1A77DC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2070" w:type="dxa"/>
            <w:shd w:val="clear" w:color="auto" w:fill="auto"/>
            <w:noWrap/>
            <w:vAlign w:val="bottom"/>
            <w:hideMark/>
          </w:tcPr>
          <w:p w14:paraId="0357F5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1800" w:type="dxa"/>
            <w:shd w:val="clear" w:color="auto" w:fill="auto"/>
            <w:noWrap/>
            <w:vAlign w:val="bottom"/>
            <w:hideMark/>
          </w:tcPr>
          <w:p w14:paraId="607EFB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710" w:type="dxa"/>
            <w:shd w:val="clear" w:color="auto" w:fill="auto"/>
            <w:noWrap/>
            <w:vAlign w:val="bottom"/>
            <w:hideMark/>
          </w:tcPr>
          <w:p w14:paraId="028008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r>
      <w:tr w:rsidR="005260E1" w:rsidRPr="002F457C" w14:paraId="6739F946" w14:textId="77777777" w:rsidTr="005260E1">
        <w:trPr>
          <w:trHeight w:val="255"/>
          <w:jc w:val="center"/>
        </w:trPr>
        <w:tc>
          <w:tcPr>
            <w:tcW w:w="1660" w:type="dxa"/>
            <w:shd w:val="clear" w:color="auto" w:fill="auto"/>
            <w:noWrap/>
            <w:vAlign w:val="bottom"/>
            <w:hideMark/>
          </w:tcPr>
          <w:p w14:paraId="69514AA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950" w:type="dxa"/>
            <w:shd w:val="clear" w:color="auto" w:fill="auto"/>
            <w:noWrap/>
            <w:vAlign w:val="bottom"/>
            <w:hideMark/>
          </w:tcPr>
          <w:p w14:paraId="6EAA116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1052</w:t>
            </w:r>
          </w:p>
        </w:tc>
        <w:tc>
          <w:tcPr>
            <w:tcW w:w="2070" w:type="dxa"/>
            <w:shd w:val="clear" w:color="auto" w:fill="auto"/>
            <w:noWrap/>
            <w:vAlign w:val="bottom"/>
            <w:hideMark/>
          </w:tcPr>
          <w:p w14:paraId="0D6A42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1052</w:t>
            </w:r>
          </w:p>
        </w:tc>
        <w:tc>
          <w:tcPr>
            <w:tcW w:w="1800" w:type="dxa"/>
            <w:shd w:val="clear" w:color="auto" w:fill="auto"/>
            <w:noWrap/>
            <w:vAlign w:val="bottom"/>
            <w:hideMark/>
          </w:tcPr>
          <w:p w14:paraId="408DEC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933</w:t>
            </w:r>
          </w:p>
        </w:tc>
        <w:tc>
          <w:tcPr>
            <w:tcW w:w="1710" w:type="dxa"/>
            <w:shd w:val="clear" w:color="auto" w:fill="auto"/>
            <w:noWrap/>
            <w:vAlign w:val="bottom"/>
            <w:hideMark/>
          </w:tcPr>
          <w:p w14:paraId="1FBE6B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88.7%</w:t>
            </w:r>
          </w:p>
        </w:tc>
      </w:tr>
      <w:tr w:rsidR="005260E1" w:rsidRPr="002F457C" w14:paraId="234EA19F" w14:textId="77777777" w:rsidTr="005260E1">
        <w:trPr>
          <w:trHeight w:val="255"/>
          <w:jc w:val="center"/>
        </w:trPr>
        <w:tc>
          <w:tcPr>
            <w:tcW w:w="1660" w:type="dxa"/>
            <w:shd w:val="clear" w:color="auto" w:fill="auto"/>
            <w:noWrap/>
            <w:vAlign w:val="bottom"/>
            <w:hideMark/>
          </w:tcPr>
          <w:p w14:paraId="361CEAE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w:t>
            </w:r>
          </w:p>
        </w:tc>
        <w:tc>
          <w:tcPr>
            <w:tcW w:w="950" w:type="dxa"/>
            <w:shd w:val="clear" w:color="auto" w:fill="auto"/>
            <w:noWrap/>
            <w:vAlign w:val="bottom"/>
            <w:hideMark/>
          </w:tcPr>
          <w:p w14:paraId="0E6CEF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613</w:t>
            </w:r>
          </w:p>
        </w:tc>
        <w:tc>
          <w:tcPr>
            <w:tcW w:w="2070" w:type="dxa"/>
            <w:shd w:val="clear" w:color="auto" w:fill="auto"/>
            <w:noWrap/>
            <w:vAlign w:val="bottom"/>
            <w:hideMark/>
          </w:tcPr>
          <w:p w14:paraId="043A0D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613</w:t>
            </w:r>
          </w:p>
        </w:tc>
        <w:tc>
          <w:tcPr>
            <w:tcW w:w="1800" w:type="dxa"/>
            <w:shd w:val="clear" w:color="auto" w:fill="auto"/>
            <w:noWrap/>
            <w:vAlign w:val="bottom"/>
            <w:hideMark/>
          </w:tcPr>
          <w:p w14:paraId="421E43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431</w:t>
            </w:r>
          </w:p>
        </w:tc>
        <w:tc>
          <w:tcPr>
            <w:tcW w:w="1710" w:type="dxa"/>
            <w:shd w:val="clear" w:color="auto" w:fill="auto"/>
            <w:noWrap/>
            <w:vAlign w:val="bottom"/>
            <w:hideMark/>
          </w:tcPr>
          <w:p w14:paraId="1E1EEB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70.3%</w:t>
            </w:r>
          </w:p>
        </w:tc>
      </w:tr>
      <w:tr w:rsidR="005260E1" w:rsidRPr="002F457C" w14:paraId="0C005317" w14:textId="77777777" w:rsidTr="005260E1">
        <w:trPr>
          <w:trHeight w:val="255"/>
          <w:jc w:val="center"/>
        </w:trPr>
        <w:tc>
          <w:tcPr>
            <w:tcW w:w="1660" w:type="dxa"/>
            <w:shd w:val="clear" w:color="auto" w:fill="auto"/>
            <w:noWrap/>
            <w:vAlign w:val="bottom"/>
            <w:hideMark/>
          </w:tcPr>
          <w:p w14:paraId="1A9B0A2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w:t>
            </w:r>
          </w:p>
        </w:tc>
        <w:tc>
          <w:tcPr>
            <w:tcW w:w="950" w:type="dxa"/>
            <w:shd w:val="clear" w:color="auto" w:fill="auto"/>
            <w:noWrap/>
            <w:vAlign w:val="bottom"/>
            <w:hideMark/>
          </w:tcPr>
          <w:p w14:paraId="48E17F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2070" w:type="dxa"/>
            <w:shd w:val="clear" w:color="auto" w:fill="auto"/>
            <w:noWrap/>
            <w:vAlign w:val="bottom"/>
            <w:hideMark/>
          </w:tcPr>
          <w:p w14:paraId="0DE9972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1800" w:type="dxa"/>
            <w:shd w:val="clear" w:color="auto" w:fill="auto"/>
            <w:noWrap/>
            <w:vAlign w:val="bottom"/>
            <w:hideMark/>
          </w:tcPr>
          <w:p w14:paraId="5557B8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710" w:type="dxa"/>
            <w:shd w:val="clear" w:color="auto" w:fill="auto"/>
            <w:noWrap/>
            <w:vAlign w:val="bottom"/>
            <w:hideMark/>
          </w:tcPr>
          <w:p w14:paraId="2159C5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45.7%</w:t>
            </w:r>
          </w:p>
        </w:tc>
      </w:tr>
      <w:tr w:rsidR="005260E1" w:rsidRPr="002F457C" w14:paraId="6E45D303" w14:textId="77777777" w:rsidTr="005260E1">
        <w:trPr>
          <w:trHeight w:val="255"/>
          <w:jc w:val="center"/>
        </w:trPr>
        <w:tc>
          <w:tcPr>
            <w:tcW w:w="1660" w:type="dxa"/>
            <w:shd w:val="clear" w:color="auto" w:fill="auto"/>
            <w:noWrap/>
            <w:vAlign w:val="bottom"/>
            <w:hideMark/>
          </w:tcPr>
          <w:p w14:paraId="03804E6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w:t>
            </w:r>
          </w:p>
        </w:tc>
        <w:tc>
          <w:tcPr>
            <w:tcW w:w="950" w:type="dxa"/>
            <w:shd w:val="clear" w:color="auto" w:fill="auto"/>
            <w:noWrap/>
            <w:vAlign w:val="bottom"/>
            <w:hideMark/>
          </w:tcPr>
          <w:p w14:paraId="6C4CB6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w:t>
            </w:r>
          </w:p>
        </w:tc>
        <w:tc>
          <w:tcPr>
            <w:tcW w:w="2070" w:type="dxa"/>
            <w:shd w:val="clear" w:color="auto" w:fill="auto"/>
            <w:noWrap/>
            <w:vAlign w:val="bottom"/>
            <w:hideMark/>
          </w:tcPr>
          <w:p w14:paraId="55FBD0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w:t>
            </w:r>
          </w:p>
        </w:tc>
        <w:tc>
          <w:tcPr>
            <w:tcW w:w="1800" w:type="dxa"/>
            <w:shd w:val="clear" w:color="auto" w:fill="auto"/>
            <w:noWrap/>
            <w:vAlign w:val="bottom"/>
            <w:hideMark/>
          </w:tcPr>
          <w:p w14:paraId="3886B8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w:t>
            </w:r>
          </w:p>
        </w:tc>
        <w:tc>
          <w:tcPr>
            <w:tcW w:w="1710" w:type="dxa"/>
            <w:shd w:val="clear" w:color="auto" w:fill="auto"/>
            <w:noWrap/>
            <w:vAlign w:val="bottom"/>
            <w:hideMark/>
          </w:tcPr>
          <w:p w14:paraId="235426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62.8%</w:t>
            </w:r>
          </w:p>
        </w:tc>
      </w:tr>
      <w:tr w:rsidR="005260E1" w:rsidRPr="002F457C" w14:paraId="777CD80B" w14:textId="77777777" w:rsidTr="005260E1">
        <w:trPr>
          <w:trHeight w:val="255"/>
          <w:jc w:val="center"/>
        </w:trPr>
        <w:tc>
          <w:tcPr>
            <w:tcW w:w="1660" w:type="dxa"/>
            <w:shd w:val="clear" w:color="auto" w:fill="auto"/>
            <w:noWrap/>
            <w:vAlign w:val="bottom"/>
            <w:hideMark/>
          </w:tcPr>
          <w:p w14:paraId="07BCFCB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w:t>
            </w:r>
          </w:p>
        </w:tc>
        <w:tc>
          <w:tcPr>
            <w:tcW w:w="950" w:type="dxa"/>
            <w:shd w:val="clear" w:color="auto" w:fill="auto"/>
            <w:noWrap/>
            <w:vAlign w:val="bottom"/>
            <w:hideMark/>
          </w:tcPr>
          <w:p w14:paraId="783714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196</w:t>
            </w:r>
          </w:p>
        </w:tc>
        <w:tc>
          <w:tcPr>
            <w:tcW w:w="2070" w:type="dxa"/>
            <w:shd w:val="clear" w:color="auto" w:fill="auto"/>
            <w:noWrap/>
            <w:vAlign w:val="bottom"/>
            <w:hideMark/>
          </w:tcPr>
          <w:p w14:paraId="74072D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196</w:t>
            </w:r>
          </w:p>
        </w:tc>
        <w:tc>
          <w:tcPr>
            <w:tcW w:w="1800" w:type="dxa"/>
            <w:shd w:val="clear" w:color="auto" w:fill="auto"/>
            <w:noWrap/>
            <w:vAlign w:val="bottom"/>
            <w:hideMark/>
          </w:tcPr>
          <w:p w14:paraId="527A97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w:t>
            </w:r>
          </w:p>
        </w:tc>
        <w:tc>
          <w:tcPr>
            <w:tcW w:w="1710" w:type="dxa"/>
            <w:shd w:val="clear" w:color="auto" w:fill="auto"/>
            <w:noWrap/>
            <w:vAlign w:val="bottom"/>
            <w:hideMark/>
          </w:tcPr>
          <w:p w14:paraId="440463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91.8%</w:t>
            </w:r>
          </w:p>
        </w:tc>
      </w:tr>
      <w:tr w:rsidR="005260E1" w:rsidRPr="002F457C" w14:paraId="37CF98C2" w14:textId="77777777" w:rsidTr="005260E1">
        <w:trPr>
          <w:trHeight w:val="255"/>
          <w:jc w:val="center"/>
        </w:trPr>
        <w:tc>
          <w:tcPr>
            <w:tcW w:w="1660" w:type="dxa"/>
            <w:shd w:val="clear" w:color="auto" w:fill="auto"/>
            <w:noWrap/>
            <w:vAlign w:val="bottom"/>
            <w:hideMark/>
          </w:tcPr>
          <w:p w14:paraId="0B7916D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950" w:type="dxa"/>
            <w:shd w:val="clear" w:color="auto" w:fill="auto"/>
            <w:noWrap/>
            <w:vAlign w:val="bottom"/>
            <w:hideMark/>
          </w:tcPr>
          <w:p w14:paraId="3F6EA8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248</w:t>
            </w:r>
          </w:p>
        </w:tc>
        <w:tc>
          <w:tcPr>
            <w:tcW w:w="2070" w:type="dxa"/>
            <w:shd w:val="clear" w:color="auto" w:fill="auto"/>
            <w:noWrap/>
            <w:vAlign w:val="bottom"/>
            <w:hideMark/>
          </w:tcPr>
          <w:p w14:paraId="135440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248</w:t>
            </w:r>
          </w:p>
        </w:tc>
        <w:tc>
          <w:tcPr>
            <w:tcW w:w="1800" w:type="dxa"/>
            <w:shd w:val="clear" w:color="auto" w:fill="auto"/>
            <w:noWrap/>
            <w:vAlign w:val="bottom"/>
            <w:hideMark/>
          </w:tcPr>
          <w:p w14:paraId="223B60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241</w:t>
            </w:r>
          </w:p>
        </w:tc>
        <w:tc>
          <w:tcPr>
            <w:tcW w:w="1710" w:type="dxa"/>
            <w:shd w:val="clear" w:color="auto" w:fill="auto"/>
            <w:noWrap/>
            <w:vAlign w:val="bottom"/>
            <w:hideMark/>
          </w:tcPr>
          <w:p w14:paraId="5AF659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97.2%</w:t>
            </w:r>
          </w:p>
        </w:tc>
      </w:tr>
      <w:tr w:rsidR="005260E1" w:rsidRPr="002F457C" w14:paraId="7F316181" w14:textId="77777777" w:rsidTr="005260E1">
        <w:trPr>
          <w:trHeight w:val="255"/>
          <w:jc w:val="center"/>
        </w:trPr>
        <w:tc>
          <w:tcPr>
            <w:tcW w:w="1660" w:type="dxa"/>
            <w:shd w:val="clear" w:color="auto" w:fill="auto"/>
            <w:noWrap/>
            <w:vAlign w:val="bottom"/>
            <w:hideMark/>
          </w:tcPr>
          <w:p w14:paraId="32241EF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117</w:t>
            </w:r>
          </w:p>
        </w:tc>
        <w:tc>
          <w:tcPr>
            <w:tcW w:w="950" w:type="dxa"/>
            <w:shd w:val="clear" w:color="auto" w:fill="auto"/>
            <w:noWrap/>
            <w:vAlign w:val="bottom"/>
            <w:hideMark/>
          </w:tcPr>
          <w:p w14:paraId="2EC5F2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1197</w:t>
            </w:r>
          </w:p>
        </w:tc>
        <w:tc>
          <w:tcPr>
            <w:tcW w:w="2070" w:type="dxa"/>
            <w:shd w:val="clear" w:color="auto" w:fill="auto"/>
            <w:noWrap/>
            <w:vAlign w:val="bottom"/>
            <w:hideMark/>
          </w:tcPr>
          <w:p w14:paraId="7AEC7F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1197</w:t>
            </w:r>
          </w:p>
        </w:tc>
        <w:tc>
          <w:tcPr>
            <w:tcW w:w="1800" w:type="dxa"/>
            <w:shd w:val="clear" w:color="auto" w:fill="auto"/>
            <w:noWrap/>
            <w:vAlign w:val="bottom"/>
            <w:hideMark/>
          </w:tcPr>
          <w:p w14:paraId="5DD9FA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1157</w:t>
            </w:r>
          </w:p>
        </w:tc>
        <w:tc>
          <w:tcPr>
            <w:tcW w:w="1710" w:type="dxa"/>
            <w:shd w:val="clear" w:color="auto" w:fill="auto"/>
            <w:noWrap/>
            <w:vAlign w:val="bottom"/>
            <w:hideMark/>
          </w:tcPr>
          <w:p w14:paraId="0E76D0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r>
      <w:tr w:rsidR="005260E1" w:rsidRPr="002F457C" w14:paraId="1E3D109C" w14:textId="77777777" w:rsidTr="005260E1">
        <w:trPr>
          <w:trHeight w:val="255"/>
          <w:jc w:val="center"/>
        </w:trPr>
        <w:tc>
          <w:tcPr>
            <w:tcW w:w="1660" w:type="dxa"/>
            <w:shd w:val="clear" w:color="auto" w:fill="auto"/>
            <w:noWrap/>
            <w:vAlign w:val="bottom"/>
            <w:hideMark/>
          </w:tcPr>
          <w:p w14:paraId="2476831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950" w:type="dxa"/>
            <w:shd w:val="clear" w:color="auto" w:fill="auto"/>
            <w:noWrap/>
            <w:vAlign w:val="bottom"/>
            <w:hideMark/>
          </w:tcPr>
          <w:p w14:paraId="718F81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331</w:t>
            </w:r>
          </w:p>
        </w:tc>
        <w:tc>
          <w:tcPr>
            <w:tcW w:w="2070" w:type="dxa"/>
            <w:shd w:val="clear" w:color="auto" w:fill="auto"/>
            <w:noWrap/>
            <w:vAlign w:val="bottom"/>
            <w:hideMark/>
          </w:tcPr>
          <w:p w14:paraId="2972EE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331</w:t>
            </w:r>
          </w:p>
        </w:tc>
        <w:tc>
          <w:tcPr>
            <w:tcW w:w="1800" w:type="dxa"/>
            <w:shd w:val="clear" w:color="auto" w:fill="auto"/>
            <w:noWrap/>
            <w:vAlign w:val="bottom"/>
            <w:hideMark/>
          </w:tcPr>
          <w:p w14:paraId="39461F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313</w:t>
            </w:r>
          </w:p>
        </w:tc>
        <w:tc>
          <w:tcPr>
            <w:tcW w:w="1710" w:type="dxa"/>
            <w:shd w:val="clear" w:color="auto" w:fill="auto"/>
            <w:noWrap/>
            <w:vAlign w:val="bottom"/>
            <w:hideMark/>
          </w:tcPr>
          <w:p w14:paraId="523033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94.6%</w:t>
            </w:r>
          </w:p>
        </w:tc>
      </w:tr>
      <w:tr w:rsidR="005260E1" w:rsidRPr="002F457C" w14:paraId="48F9BFF5" w14:textId="77777777" w:rsidTr="005260E1">
        <w:trPr>
          <w:trHeight w:val="255"/>
          <w:jc w:val="center"/>
        </w:trPr>
        <w:tc>
          <w:tcPr>
            <w:tcW w:w="1660" w:type="dxa"/>
            <w:shd w:val="clear" w:color="auto" w:fill="auto"/>
            <w:noWrap/>
            <w:vAlign w:val="bottom"/>
            <w:hideMark/>
          </w:tcPr>
          <w:p w14:paraId="27B2E05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950" w:type="dxa"/>
            <w:shd w:val="clear" w:color="auto" w:fill="auto"/>
            <w:noWrap/>
            <w:vAlign w:val="bottom"/>
            <w:hideMark/>
          </w:tcPr>
          <w:p w14:paraId="1454BE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2070" w:type="dxa"/>
            <w:shd w:val="clear" w:color="auto" w:fill="auto"/>
            <w:noWrap/>
            <w:vAlign w:val="bottom"/>
            <w:hideMark/>
          </w:tcPr>
          <w:p w14:paraId="120CA4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1800" w:type="dxa"/>
            <w:shd w:val="clear" w:color="auto" w:fill="auto"/>
            <w:noWrap/>
            <w:vAlign w:val="bottom"/>
            <w:hideMark/>
          </w:tcPr>
          <w:p w14:paraId="0A0766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w:t>
            </w:r>
          </w:p>
        </w:tc>
        <w:tc>
          <w:tcPr>
            <w:tcW w:w="1710" w:type="dxa"/>
            <w:shd w:val="clear" w:color="auto" w:fill="auto"/>
            <w:noWrap/>
            <w:vAlign w:val="bottom"/>
            <w:hideMark/>
          </w:tcPr>
          <w:p w14:paraId="58E0F3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92.8%</w:t>
            </w:r>
          </w:p>
        </w:tc>
      </w:tr>
      <w:tr w:rsidR="005260E1" w:rsidRPr="002F457C" w14:paraId="1B4A4BAB" w14:textId="77777777" w:rsidTr="005260E1">
        <w:trPr>
          <w:trHeight w:val="255"/>
          <w:jc w:val="center"/>
        </w:trPr>
        <w:tc>
          <w:tcPr>
            <w:tcW w:w="1660" w:type="dxa"/>
            <w:shd w:val="clear" w:color="auto" w:fill="auto"/>
            <w:noWrap/>
            <w:vAlign w:val="bottom"/>
            <w:hideMark/>
          </w:tcPr>
          <w:p w14:paraId="3045E81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w:t>
            </w:r>
          </w:p>
        </w:tc>
        <w:tc>
          <w:tcPr>
            <w:tcW w:w="950" w:type="dxa"/>
            <w:shd w:val="clear" w:color="auto" w:fill="auto"/>
            <w:noWrap/>
            <w:vAlign w:val="bottom"/>
            <w:hideMark/>
          </w:tcPr>
          <w:p w14:paraId="04E52B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459</w:t>
            </w:r>
          </w:p>
        </w:tc>
        <w:tc>
          <w:tcPr>
            <w:tcW w:w="2070" w:type="dxa"/>
            <w:shd w:val="clear" w:color="auto" w:fill="auto"/>
            <w:noWrap/>
            <w:vAlign w:val="bottom"/>
            <w:hideMark/>
          </w:tcPr>
          <w:p w14:paraId="66C088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459</w:t>
            </w:r>
          </w:p>
        </w:tc>
        <w:tc>
          <w:tcPr>
            <w:tcW w:w="1800" w:type="dxa"/>
            <w:shd w:val="clear" w:color="auto" w:fill="auto"/>
            <w:noWrap/>
            <w:vAlign w:val="bottom"/>
            <w:hideMark/>
          </w:tcPr>
          <w:p w14:paraId="03468E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426</w:t>
            </w:r>
          </w:p>
        </w:tc>
        <w:tc>
          <w:tcPr>
            <w:tcW w:w="1710" w:type="dxa"/>
            <w:shd w:val="clear" w:color="auto" w:fill="auto"/>
            <w:noWrap/>
            <w:vAlign w:val="bottom"/>
            <w:hideMark/>
          </w:tcPr>
          <w:p w14:paraId="44E835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92.8%</w:t>
            </w:r>
          </w:p>
        </w:tc>
      </w:tr>
      <w:tr w:rsidR="005260E1" w:rsidRPr="002F457C" w14:paraId="4662B709" w14:textId="77777777" w:rsidTr="005260E1">
        <w:trPr>
          <w:trHeight w:val="255"/>
          <w:jc w:val="center"/>
        </w:trPr>
        <w:tc>
          <w:tcPr>
            <w:tcW w:w="1660" w:type="dxa"/>
            <w:shd w:val="clear" w:color="auto" w:fill="auto"/>
            <w:noWrap/>
            <w:vAlign w:val="bottom"/>
            <w:hideMark/>
          </w:tcPr>
          <w:p w14:paraId="0C45971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950" w:type="dxa"/>
            <w:shd w:val="clear" w:color="auto" w:fill="auto"/>
            <w:noWrap/>
            <w:vAlign w:val="bottom"/>
            <w:hideMark/>
          </w:tcPr>
          <w:p w14:paraId="64C241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w:t>
            </w:r>
          </w:p>
        </w:tc>
        <w:tc>
          <w:tcPr>
            <w:tcW w:w="2070" w:type="dxa"/>
            <w:shd w:val="clear" w:color="auto" w:fill="auto"/>
            <w:noWrap/>
            <w:vAlign w:val="bottom"/>
            <w:hideMark/>
          </w:tcPr>
          <w:p w14:paraId="0B576D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w:t>
            </w:r>
          </w:p>
        </w:tc>
        <w:tc>
          <w:tcPr>
            <w:tcW w:w="1800" w:type="dxa"/>
            <w:shd w:val="clear" w:color="auto" w:fill="auto"/>
            <w:noWrap/>
            <w:vAlign w:val="bottom"/>
            <w:hideMark/>
          </w:tcPr>
          <w:p w14:paraId="340E6C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w:t>
            </w:r>
          </w:p>
        </w:tc>
        <w:tc>
          <w:tcPr>
            <w:tcW w:w="1710" w:type="dxa"/>
            <w:shd w:val="clear" w:color="auto" w:fill="auto"/>
            <w:noWrap/>
            <w:vAlign w:val="bottom"/>
            <w:hideMark/>
          </w:tcPr>
          <w:p w14:paraId="286F06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95.3%</w:t>
            </w:r>
          </w:p>
        </w:tc>
      </w:tr>
      <w:tr w:rsidR="005260E1" w:rsidRPr="002F457C" w14:paraId="3E90DD80" w14:textId="77777777" w:rsidTr="005260E1">
        <w:trPr>
          <w:trHeight w:val="255"/>
          <w:jc w:val="center"/>
        </w:trPr>
        <w:tc>
          <w:tcPr>
            <w:tcW w:w="1660" w:type="dxa"/>
            <w:shd w:val="clear" w:color="auto" w:fill="auto"/>
            <w:noWrap/>
            <w:vAlign w:val="bottom"/>
            <w:hideMark/>
          </w:tcPr>
          <w:p w14:paraId="5414B27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950" w:type="dxa"/>
            <w:shd w:val="clear" w:color="auto" w:fill="auto"/>
            <w:noWrap/>
            <w:vAlign w:val="bottom"/>
            <w:hideMark/>
          </w:tcPr>
          <w:p w14:paraId="390EF25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288</w:t>
            </w:r>
          </w:p>
        </w:tc>
        <w:tc>
          <w:tcPr>
            <w:tcW w:w="2070" w:type="dxa"/>
            <w:shd w:val="clear" w:color="auto" w:fill="auto"/>
            <w:noWrap/>
            <w:vAlign w:val="bottom"/>
            <w:hideMark/>
          </w:tcPr>
          <w:p w14:paraId="0D73EA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288</w:t>
            </w:r>
          </w:p>
        </w:tc>
        <w:tc>
          <w:tcPr>
            <w:tcW w:w="1800" w:type="dxa"/>
            <w:shd w:val="clear" w:color="auto" w:fill="auto"/>
            <w:noWrap/>
            <w:vAlign w:val="bottom"/>
            <w:hideMark/>
          </w:tcPr>
          <w:p w14:paraId="32F8AD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w:t>
            </w:r>
          </w:p>
        </w:tc>
        <w:tc>
          <w:tcPr>
            <w:tcW w:w="1710" w:type="dxa"/>
            <w:shd w:val="clear" w:color="auto" w:fill="auto"/>
            <w:noWrap/>
            <w:vAlign w:val="bottom"/>
            <w:hideMark/>
          </w:tcPr>
          <w:p w14:paraId="093482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82.3%</w:t>
            </w:r>
          </w:p>
        </w:tc>
      </w:tr>
      <w:tr w:rsidR="005260E1" w:rsidRPr="002F457C" w14:paraId="262D3DE0" w14:textId="77777777" w:rsidTr="005260E1">
        <w:trPr>
          <w:trHeight w:val="255"/>
          <w:jc w:val="center"/>
        </w:trPr>
        <w:tc>
          <w:tcPr>
            <w:tcW w:w="1660" w:type="dxa"/>
            <w:shd w:val="clear" w:color="auto" w:fill="auto"/>
            <w:noWrap/>
            <w:vAlign w:val="bottom"/>
            <w:hideMark/>
          </w:tcPr>
          <w:p w14:paraId="568E51F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128</w:t>
            </w:r>
          </w:p>
        </w:tc>
        <w:tc>
          <w:tcPr>
            <w:tcW w:w="950" w:type="dxa"/>
            <w:shd w:val="clear" w:color="auto" w:fill="auto"/>
            <w:noWrap/>
            <w:vAlign w:val="bottom"/>
            <w:hideMark/>
          </w:tcPr>
          <w:p w14:paraId="2CEA47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484</w:t>
            </w:r>
          </w:p>
        </w:tc>
        <w:tc>
          <w:tcPr>
            <w:tcW w:w="2070" w:type="dxa"/>
            <w:shd w:val="clear" w:color="auto" w:fill="auto"/>
            <w:noWrap/>
            <w:vAlign w:val="bottom"/>
            <w:hideMark/>
          </w:tcPr>
          <w:p w14:paraId="32BBF4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484</w:t>
            </w:r>
          </w:p>
        </w:tc>
        <w:tc>
          <w:tcPr>
            <w:tcW w:w="1800" w:type="dxa"/>
            <w:shd w:val="clear" w:color="auto" w:fill="auto"/>
            <w:noWrap/>
            <w:vAlign w:val="bottom"/>
            <w:hideMark/>
          </w:tcPr>
          <w:p w14:paraId="6F984B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377</w:t>
            </w:r>
          </w:p>
        </w:tc>
        <w:tc>
          <w:tcPr>
            <w:tcW w:w="1710" w:type="dxa"/>
            <w:shd w:val="clear" w:color="auto" w:fill="auto"/>
            <w:noWrap/>
            <w:vAlign w:val="bottom"/>
            <w:hideMark/>
          </w:tcPr>
          <w:p w14:paraId="40A572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77.9%</w:t>
            </w:r>
          </w:p>
        </w:tc>
      </w:tr>
      <w:tr w:rsidR="005260E1" w:rsidRPr="002F457C" w14:paraId="477FE4C4" w14:textId="77777777" w:rsidTr="005260E1">
        <w:trPr>
          <w:trHeight w:val="255"/>
          <w:jc w:val="center"/>
        </w:trPr>
        <w:tc>
          <w:tcPr>
            <w:tcW w:w="1660" w:type="dxa"/>
            <w:shd w:val="clear" w:color="auto" w:fill="auto"/>
            <w:noWrap/>
            <w:vAlign w:val="bottom"/>
            <w:hideMark/>
          </w:tcPr>
          <w:p w14:paraId="30AB8AD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w:t>
            </w:r>
          </w:p>
        </w:tc>
        <w:tc>
          <w:tcPr>
            <w:tcW w:w="950" w:type="dxa"/>
            <w:shd w:val="clear" w:color="auto" w:fill="auto"/>
            <w:noWrap/>
            <w:vAlign w:val="bottom"/>
            <w:hideMark/>
          </w:tcPr>
          <w:p w14:paraId="3FFA83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2437</w:t>
            </w:r>
          </w:p>
        </w:tc>
        <w:tc>
          <w:tcPr>
            <w:tcW w:w="2070" w:type="dxa"/>
            <w:shd w:val="clear" w:color="auto" w:fill="auto"/>
            <w:noWrap/>
            <w:vAlign w:val="bottom"/>
            <w:hideMark/>
          </w:tcPr>
          <w:p w14:paraId="089FD2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2437</w:t>
            </w:r>
          </w:p>
        </w:tc>
        <w:tc>
          <w:tcPr>
            <w:tcW w:w="1800" w:type="dxa"/>
            <w:shd w:val="clear" w:color="auto" w:fill="auto"/>
            <w:noWrap/>
            <w:vAlign w:val="bottom"/>
            <w:hideMark/>
          </w:tcPr>
          <w:p w14:paraId="7663EF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2188</w:t>
            </w:r>
          </w:p>
        </w:tc>
        <w:tc>
          <w:tcPr>
            <w:tcW w:w="1710" w:type="dxa"/>
            <w:shd w:val="clear" w:color="auto" w:fill="auto"/>
            <w:noWrap/>
            <w:vAlign w:val="bottom"/>
            <w:hideMark/>
          </w:tcPr>
          <w:p w14:paraId="72E147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89.8%</w:t>
            </w:r>
          </w:p>
        </w:tc>
      </w:tr>
      <w:tr w:rsidR="005260E1" w:rsidRPr="002F457C" w14:paraId="57E81CBF" w14:textId="77777777" w:rsidTr="005260E1">
        <w:trPr>
          <w:trHeight w:val="255"/>
          <w:jc w:val="center"/>
        </w:trPr>
        <w:tc>
          <w:tcPr>
            <w:tcW w:w="1660" w:type="dxa"/>
            <w:shd w:val="clear" w:color="auto" w:fill="auto"/>
            <w:noWrap/>
            <w:vAlign w:val="bottom"/>
            <w:hideMark/>
          </w:tcPr>
          <w:p w14:paraId="10781E2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w:t>
            </w:r>
          </w:p>
        </w:tc>
        <w:tc>
          <w:tcPr>
            <w:tcW w:w="950" w:type="dxa"/>
            <w:shd w:val="clear" w:color="auto" w:fill="auto"/>
            <w:noWrap/>
            <w:vAlign w:val="bottom"/>
            <w:hideMark/>
          </w:tcPr>
          <w:p w14:paraId="6B2893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2070" w:type="dxa"/>
            <w:shd w:val="clear" w:color="auto" w:fill="auto"/>
            <w:noWrap/>
            <w:vAlign w:val="bottom"/>
            <w:hideMark/>
          </w:tcPr>
          <w:p w14:paraId="0EA338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1800" w:type="dxa"/>
            <w:shd w:val="clear" w:color="auto" w:fill="auto"/>
            <w:noWrap/>
            <w:vAlign w:val="bottom"/>
            <w:hideMark/>
          </w:tcPr>
          <w:p w14:paraId="26BE83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710" w:type="dxa"/>
            <w:shd w:val="clear" w:color="auto" w:fill="auto"/>
            <w:noWrap/>
            <w:vAlign w:val="bottom"/>
            <w:hideMark/>
          </w:tcPr>
          <w:p w14:paraId="75B911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r>
      <w:tr w:rsidR="005260E1" w:rsidRPr="002F457C" w14:paraId="59530C63" w14:textId="77777777" w:rsidTr="005260E1">
        <w:trPr>
          <w:trHeight w:val="255"/>
          <w:jc w:val="center"/>
        </w:trPr>
        <w:tc>
          <w:tcPr>
            <w:tcW w:w="1660" w:type="dxa"/>
            <w:shd w:val="clear" w:color="auto" w:fill="auto"/>
            <w:noWrap/>
            <w:vAlign w:val="bottom"/>
            <w:hideMark/>
          </w:tcPr>
          <w:p w14:paraId="7EA3B1C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w:t>
            </w:r>
          </w:p>
        </w:tc>
        <w:tc>
          <w:tcPr>
            <w:tcW w:w="950" w:type="dxa"/>
            <w:shd w:val="clear" w:color="auto" w:fill="auto"/>
            <w:noWrap/>
            <w:vAlign w:val="bottom"/>
            <w:hideMark/>
          </w:tcPr>
          <w:p w14:paraId="68E95E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2070" w:type="dxa"/>
            <w:shd w:val="clear" w:color="auto" w:fill="auto"/>
            <w:noWrap/>
            <w:vAlign w:val="bottom"/>
            <w:hideMark/>
          </w:tcPr>
          <w:p w14:paraId="5BC897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800" w:type="dxa"/>
            <w:shd w:val="clear" w:color="auto" w:fill="auto"/>
            <w:noWrap/>
            <w:vAlign w:val="bottom"/>
            <w:hideMark/>
          </w:tcPr>
          <w:p w14:paraId="395D27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1710" w:type="dxa"/>
            <w:shd w:val="clear" w:color="auto" w:fill="auto"/>
            <w:noWrap/>
            <w:vAlign w:val="bottom"/>
            <w:hideMark/>
          </w:tcPr>
          <w:p w14:paraId="45C2B2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86.4%</w:t>
            </w:r>
          </w:p>
        </w:tc>
      </w:tr>
      <w:tr w:rsidR="005260E1" w:rsidRPr="002F457C" w14:paraId="5DCAC2E0" w14:textId="77777777" w:rsidTr="005260E1">
        <w:trPr>
          <w:trHeight w:val="255"/>
          <w:jc w:val="center"/>
        </w:trPr>
        <w:tc>
          <w:tcPr>
            <w:tcW w:w="1660" w:type="dxa"/>
            <w:shd w:val="clear" w:color="auto" w:fill="auto"/>
            <w:noWrap/>
            <w:vAlign w:val="bottom"/>
            <w:hideMark/>
          </w:tcPr>
          <w:p w14:paraId="620F139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950" w:type="dxa"/>
            <w:shd w:val="clear" w:color="auto" w:fill="auto"/>
            <w:noWrap/>
            <w:vAlign w:val="bottom"/>
            <w:hideMark/>
          </w:tcPr>
          <w:p w14:paraId="776FA2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2070" w:type="dxa"/>
            <w:shd w:val="clear" w:color="auto" w:fill="auto"/>
            <w:noWrap/>
            <w:vAlign w:val="bottom"/>
            <w:hideMark/>
          </w:tcPr>
          <w:p w14:paraId="10A8EC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800" w:type="dxa"/>
            <w:shd w:val="clear" w:color="auto" w:fill="auto"/>
            <w:noWrap/>
            <w:vAlign w:val="bottom"/>
            <w:hideMark/>
          </w:tcPr>
          <w:p w14:paraId="3B7BFB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1E7732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7466E0EA" w14:textId="77777777" w:rsidTr="005260E1">
        <w:trPr>
          <w:trHeight w:val="255"/>
          <w:jc w:val="center"/>
        </w:trPr>
        <w:tc>
          <w:tcPr>
            <w:tcW w:w="1660" w:type="dxa"/>
            <w:shd w:val="clear" w:color="auto" w:fill="auto"/>
            <w:noWrap/>
            <w:vAlign w:val="bottom"/>
            <w:hideMark/>
          </w:tcPr>
          <w:p w14:paraId="46A2EFA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950" w:type="dxa"/>
            <w:shd w:val="clear" w:color="auto" w:fill="auto"/>
            <w:noWrap/>
            <w:vAlign w:val="bottom"/>
            <w:hideMark/>
          </w:tcPr>
          <w:p w14:paraId="73CFCE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2070" w:type="dxa"/>
            <w:shd w:val="clear" w:color="auto" w:fill="auto"/>
            <w:noWrap/>
            <w:vAlign w:val="bottom"/>
            <w:hideMark/>
          </w:tcPr>
          <w:p w14:paraId="06389E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1800" w:type="dxa"/>
            <w:shd w:val="clear" w:color="auto" w:fill="auto"/>
            <w:noWrap/>
            <w:vAlign w:val="bottom"/>
            <w:hideMark/>
          </w:tcPr>
          <w:p w14:paraId="453339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1710" w:type="dxa"/>
            <w:shd w:val="clear" w:color="auto" w:fill="auto"/>
            <w:noWrap/>
            <w:vAlign w:val="bottom"/>
            <w:hideMark/>
          </w:tcPr>
          <w:p w14:paraId="593F81E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58.8%</w:t>
            </w:r>
          </w:p>
        </w:tc>
      </w:tr>
      <w:tr w:rsidR="005260E1" w:rsidRPr="002F457C" w14:paraId="54418066" w14:textId="77777777" w:rsidTr="005260E1">
        <w:trPr>
          <w:trHeight w:val="255"/>
          <w:jc w:val="center"/>
        </w:trPr>
        <w:tc>
          <w:tcPr>
            <w:tcW w:w="1660" w:type="dxa"/>
            <w:shd w:val="clear" w:color="auto" w:fill="auto"/>
            <w:noWrap/>
            <w:vAlign w:val="bottom"/>
            <w:hideMark/>
          </w:tcPr>
          <w:p w14:paraId="29CF701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950" w:type="dxa"/>
            <w:shd w:val="clear" w:color="auto" w:fill="auto"/>
            <w:noWrap/>
            <w:vAlign w:val="bottom"/>
            <w:hideMark/>
          </w:tcPr>
          <w:p w14:paraId="160BD8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2070" w:type="dxa"/>
            <w:shd w:val="clear" w:color="auto" w:fill="auto"/>
            <w:noWrap/>
            <w:vAlign w:val="bottom"/>
            <w:hideMark/>
          </w:tcPr>
          <w:p w14:paraId="5F7319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1800" w:type="dxa"/>
            <w:shd w:val="clear" w:color="auto" w:fill="auto"/>
            <w:noWrap/>
            <w:vAlign w:val="bottom"/>
            <w:hideMark/>
          </w:tcPr>
          <w:p w14:paraId="5DB5EE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1710" w:type="dxa"/>
            <w:shd w:val="clear" w:color="auto" w:fill="auto"/>
            <w:noWrap/>
            <w:vAlign w:val="bottom"/>
            <w:hideMark/>
          </w:tcPr>
          <w:p w14:paraId="278FD7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r>
      <w:tr w:rsidR="005260E1" w:rsidRPr="002F457C" w14:paraId="46A69EAD" w14:textId="77777777" w:rsidTr="005260E1">
        <w:trPr>
          <w:trHeight w:val="255"/>
          <w:jc w:val="center"/>
        </w:trPr>
        <w:tc>
          <w:tcPr>
            <w:tcW w:w="1660" w:type="dxa"/>
            <w:shd w:val="clear" w:color="auto" w:fill="auto"/>
            <w:noWrap/>
            <w:vAlign w:val="bottom"/>
            <w:hideMark/>
          </w:tcPr>
          <w:p w14:paraId="6FE7B43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950" w:type="dxa"/>
            <w:shd w:val="clear" w:color="auto" w:fill="auto"/>
            <w:noWrap/>
            <w:vAlign w:val="bottom"/>
            <w:hideMark/>
          </w:tcPr>
          <w:p w14:paraId="26F8FE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337</w:t>
            </w:r>
          </w:p>
        </w:tc>
        <w:tc>
          <w:tcPr>
            <w:tcW w:w="2070" w:type="dxa"/>
            <w:shd w:val="clear" w:color="auto" w:fill="auto"/>
            <w:noWrap/>
            <w:vAlign w:val="bottom"/>
            <w:hideMark/>
          </w:tcPr>
          <w:p w14:paraId="395B10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337</w:t>
            </w:r>
          </w:p>
        </w:tc>
        <w:tc>
          <w:tcPr>
            <w:tcW w:w="1800" w:type="dxa"/>
            <w:shd w:val="clear" w:color="auto" w:fill="auto"/>
            <w:noWrap/>
            <w:vAlign w:val="bottom"/>
            <w:hideMark/>
          </w:tcPr>
          <w:p w14:paraId="759490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w:t>
            </w:r>
          </w:p>
        </w:tc>
        <w:tc>
          <w:tcPr>
            <w:tcW w:w="1710" w:type="dxa"/>
            <w:shd w:val="clear" w:color="auto" w:fill="auto"/>
            <w:noWrap/>
            <w:vAlign w:val="bottom"/>
            <w:hideMark/>
          </w:tcPr>
          <w:p w14:paraId="5F832E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88.4%</w:t>
            </w:r>
          </w:p>
        </w:tc>
      </w:tr>
      <w:tr w:rsidR="005260E1" w:rsidRPr="002F457C" w14:paraId="6E2F3895" w14:textId="77777777" w:rsidTr="005260E1">
        <w:trPr>
          <w:trHeight w:val="255"/>
          <w:jc w:val="center"/>
        </w:trPr>
        <w:tc>
          <w:tcPr>
            <w:tcW w:w="1660" w:type="dxa"/>
            <w:shd w:val="clear" w:color="auto" w:fill="auto"/>
            <w:noWrap/>
            <w:vAlign w:val="bottom"/>
            <w:hideMark/>
          </w:tcPr>
          <w:p w14:paraId="01221B8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147</w:t>
            </w:r>
          </w:p>
        </w:tc>
        <w:tc>
          <w:tcPr>
            <w:tcW w:w="950" w:type="dxa"/>
            <w:shd w:val="clear" w:color="auto" w:fill="auto"/>
            <w:noWrap/>
            <w:vAlign w:val="bottom"/>
            <w:hideMark/>
          </w:tcPr>
          <w:p w14:paraId="1486EB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w:t>
            </w:r>
          </w:p>
        </w:tc>
        <w:tc>
          <w:tcPr>
            <w:tcW w:w="2070" w:type="dxa"/>
            <w:shd w:val="clear" w:color="auto" w:fill="auto"/>
            <w:noWrap/>
            <w:vAlign w:val="bottom"/>
            <w:hideMark/>
          </w:tcPr>
          <w:p w14:paraId="16FADA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w:t>
            </w:r>
          </w:p>
        </w:tc>
        <w:tc>
          <w:tcPr>
            <w:tcW w:w="1800" w:type="dxa"/>
            <w:shd w:val="clear" w:color="auto" w:fill="auto"/>
            <w:noWrap/>
            <w:vAlign w:val="bottom"/>
            <w:hideMark/>
          </w:tcPr>
          <w:p w14:paraId="308DE8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1710" w:type="dxa"/>
            <w:shd w:val="clear" w:color="auto" w:fill="auto"/>
            <w:noWrap/>
            <w:vAlign w:val="bottom"/>
            <w:hideMark/>
          </w:tcPr>
          <w:p w14:paraId="4F0E2F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82.7%</w:t>
            </w:r>
          </w:p>
        </w:tc>
      </w:tr>
      <w:tr w:rsidR="005260E1" w:rsidRPr="002F457C" w14:paraId="7005468D" w14:textId="77777777" w:rsidTr="005260E1">
        <w:trPr>
          <w:trHeight w:val="255"/>
          <w:jc w:val="center"/>
        </w:trPr>
        <w:tc>
          <w:tcPr>
            <w:tcW w:w="1660" w:type="dxa"/>
            <w:shd w:val="clear" w:color="auto" w:fill="auto"/>
            <w:noWrap/>
            <w:vAlign w:val="bottom"/>
            <w:hideMark/>
          </w:tcPr>
          <w:p w14:paraId="249A993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148</w:t>
            </w:r>
          </w:p>
        </w:tc>
        <w:tc>
          <w:tcPr>
            <w:tcW w:w="950" w:type="dxa"/>
            <w:shd w:val="clear" w:color="auto" w:fill="auto"/>
            <w:noWrap/>
            <w:vAlign w:val="bottom"/>
            <w:hideMark/>
          </w:tcPr>
          <w:p w14:paraId="59F50B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2070" w:type="dxa"/>
            <w:shd w:val="clear" w:color="auto" w:fill="auto"/>
            <w:noWrap/>
            <w:vAlign w:val="bottom"/>
            <w:hideMark/>
          </w:tcPr>
          <w:p w14:paraId="28C822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800" w:type="dxa"/>
            <w:shd w:val="clear" w:color="auto" w:fill="auto"/>
            <w:noWrap/>
            <w:vAlign w:val="bottom"/>
            <w:hideMark/>
          </w:tcPr>
          <w:p w14:paraId="20E01D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1710" w:type="dxa"/>
            <w:shd w:val="clear" w:color="auto" w:fill="auto"/>
            <w:noWrap/>
            <w:vAlign w:val="bottom"/>
            <w:hideMark/>
          </w:tcPr>
          <w:p w14:paraId="50DAAB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91.8%</w:t>
            </w:r>
          </w:p>
        </w:tc>
      </w:tr>
      <w:tr w:rsidR="005260E1" w:rsidRPr="002F457C" w14:paraId="5782A978" w14:textId="77777777" w:rsidTr="005260E1">
        <w:trPr>
          <w:trHeight w:val="255"/>
          <w:jc w:val="center"/>
        </w:trPr>
        <w:tc>
          <w:tcPr>
            <w:tcW w:w="1660" w:type="dxa"/>
            <w:shd w:val="clear" w:color="auto" w:fill="auto"/>
            <w:noWrap/>
            <w:vAlign w:val="bottom"/>
            <w:hideMark/>
          </w:tcPr>
          <w:p w14:paraId="1570852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149</w:t>
            </w:r>
          </w:p>
        </w:tc>
        <w:tc>
          <w:tcPr>
            <w:tcW w:w="950" w:type="dxa"/>
            <w:shd w:val="clear" w:color="auto" w:fill="auto"/>
            <w:noWrap/>
            <w:vAlign w:val="bottom"/>
            <w:hideMark/>
          </w:tcPr>
          <w:p w14:paraId="18B14C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2070" w:type="dxa"/>
            <w:shd w:val="clear" w:color="auto" w:fill="auto"/>
            <w:noWrap/>
            <w:vAlign w:val="bottom"/>
            <w:hideMark/>
          </w:tcPr>
          <w:p w14:paraId="64C2B7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1800" w:type="dxa"/>
            <w:shd w:val="clear" w:color="auto" w:fill="auto"/>
            <w:noWrap/>
            <w:vAlign w:val="bottom"/>
            <w:hideMark/>
          </w:tcPr>
          <w:p w14:paraId="1CFA18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w:t>
            </w:r>
          </w:p>
        </w:tc>
        <w:tc>
          <w:tcPr>
            <w:tcW w:w="1710" w:type="dxa"/>
            <w:shd w:val="clear" w:color="auto" w:fill="auto"/>
            <w:noWrap/>
            <w:vAlign w:val="bottom"/>
            <w:hideMark/>
          </w:tcPr>
          <w:p w14:paraId="4193A0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89.6%</w:t>
            </w:r>
          </w:p>
        </w:tc>
      </w:tr>
      <w:tr w:rsidR="005260E1" w:rsidRPr="002F457C" w14:paraId="2E0EA299" w14:textId="77777777" w:rsidTr="005260E1">
        <w:trPr>
          <w:trHeight w:val="255"/>
          <w:jc w:val="center"/>
        </w:trPr>
        <w:tc>
          <w:tcPr>
            <w:tcW w:w="1660" w:type="dxa"/>
            <w:shd w:val="clear" w:color="auto" w:fill="auto"/>
            <w:noWrap/>
            <w:vAlign w:val="bottom"/>
            <w:hideMark/>
          </w:tcPr>
          <w:p w14:paraId="4AAC4A8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w:t>
            </w:r>
          </w:p>
        </w:tc>
        <w:tc>
          <w:tcPr>
            <w:tcW w:w="950" w:type="dxa"/>
            <w:shd w:val="clear" w:color="auto" w:fill="auto"/>
            <w:noWrap/>
            <w:vAlign w:val="bottom"/>
            <w:hideMark/>
          </w:tcPr>
          <w:p w14:paraId="4EB48A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588</w:t>
            </w:r>
          </w:p>
        </w:tc>
        <w:tc>
          <w:tcPr>
            <w:tcW w:w="2070" w:type="dxa"/>
            <w:shd w:val="clear" w:color="auto" w:fill="auto"/>
            <w:noWrap/>
            <w:vAlign w:val="bottom"/>
            <w:hideMark/>
          </w:tcPr>
          <w:p w14:paraId="7F264F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588</w:t>
            </w:r>
          </w:p>
        </w:tc>
        <w:tc>
          <w:tcPr>
            <w:tcW w:w="1800" w:type="dxa"/>
            <w:shd w:val="clear" w:color="auto" w:fill="auto"/>
            <w:noWrap/>
            <w:vAlign w:val="bottom"/>
            <w:hideMark/>
          </w:tcPr>
          <w:p w14:paraId="7BC573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562</w:t>
            </w:r>
          </w:p>
        </w:tc>
        <w:tc>
          <w:tcPr>
            <w:tcW w:w="1710" w:type="dxa"/>
            <w:shd w:val="clear" w:color="auto" w:fill="auto"/>
            <w:noWrap/>
            <w:vAlign w:val="bottom"/>
            <w:hideMark/>
          </w:tcPr>
          <w:p w14:paraId="60E78C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95.6%</w:t>
            </w:r>
          </w:p>
        </w:tc>
      </w:tr>
      <w:tr w:rsidR="005260E1" w:rsidRPr="002F457C" w14:paraId="2CECC6DC" w14:textId="77777777" w:rsidTr="005260E1">
        <w:trPr>
          <w:trHeight w:val="255"/>
          <w:jc w:val="center"/>
        </w:trPr>
        <w:tc>
          <w:tcPr>
            <w:tcW w:w="1660" w:type="dxa"/>
            <w:shd w:val="clear" w:color="auto" w:fill="auto"/>
            <w:noWrap/>
            <w:vAlign w:val="bottom"/>
            <w:hideMark/>
          </w:tcPr>
          <w:p w14:paraId="0280980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155</w:t>
            </w:r>
          </w:p>
        </w:tc>
        <w:tc>
          <w:tcPr>
            <w:tcW w:w="950" w:type="dxa"/>
            <w:shd w:val="clear" w:color="auto" w:fill="auto"/>
            <w:noWrap/>
            <w:vAlign w:val="bottom"/>
            <w:hideMark/>
          </w:tcPr>
          <w:p w14:paraId="1A562E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2070" w:type="dxa"/>
            <w:shd w:val="clear" w:color="auto" w:fill="auto"/>
            <w:noWrap/>
            <w:vAlign w:val="bottom"/>
            <w:hideMark/>
          </w:tcPr>
          <w:p w14:paraId="773252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800" w:type="dxa"/>
            <w:shd w:val="clear" w:color="auto" w:fill="auto"/>
            <w:noWrap/>
            <w:vAlign w:val="bottom"/>
            <w:hideMark/>
          </w:tcPr>
          <w:p w14:paraId="608DB0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710" w:type="dxa"/>
            <w:shd w:val="clear" w:color="auto" w:fill="auto"/>
            <w:noWrap/>
            <w:vAlign w:val="bottom"/>
            <w:hideMark/>
          </w:tcPr>
          <w:p w14:paraId="36B3DB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18656529" w14:textId="77777777" w:rsidTr="005260E1">
        <w:trPr>
          <w:trHeight w:val="255"/>
          <w:jc w:val="center"/>
        </w:trPr>
        <w:tc>
          <w:tcPr>
            <w:tcW w:w="1660" w:type="dxa"/>
            <w:shd w:val="clear" w:color="auto" w:fill="auto"/>
            <w:noWrap/>
            <w:vAlign w:val="bottom"/>
            <w:hideMark/>
          </w:tcPr>
          <w:p w14:paraId="1295BA8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950" w:type="dxa"/>
            <w:shd w:val="clear" w:color="auto" w:fill="auto"/>
            <w:noWrap/>
            <w:vAlign w:val="bottom"/>
            <w:hideMark/>
          </w:tcPr>
          <w:p w14:paraId="1521369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2070" w:type="dxa"/>
            <w:shd w:val="clear" w:color="auto" w:fill="auto"/>
            <w:noWrap/>
            <w:vAlign w:val="bottom"/>
            <w:hideMark/>
          </w:tcPr>
          <w:p w14:paraId="36371F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800" w:type="dxa"/>
            <w:shd w:val="clear" w:color="auto" w:fill="auto"/>
            <w:noWrap/>
            <w:vAlign w:val="bottom"/>
            <w:hideMark/>
          </w:tcPr>
          <w:p w14:paraId="7BC564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710" w:type="dxa"/>
            <w:shd w:val="clear" w:color="auto" w:fill="auto"/>
            <w:noWrap/>
            <w:vAlign w:val="bottom"/>
            <w:hideMark/>
          </w:tcPr>
          <w:p w14:paraId="5EA26E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0E73D77C" w14:textId="77777777" w:rsidTr="005260E1">
        <w:trPr>
          <w:trHeight w:val="255"/>
          <w:jc w:val="center"/>
        </w:trPr>
        <w:tc>
          <w:tcPr>
            <w:tcW w:w="1660" w:type="dxa"/>
            <w:shd w:val="clear" w:color="auto" w:fill="auto"/>
            <w:noWrap/>
            <w:vAlign w:val="bottom"/>
            <w:hideMark/>
          </w:tcPr>
          <w:p w14:paraId="04E6875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158</w:t>
            </w:r>
          </w:p>
        </w:tc>
        <w:tc>
          <w:tcPr>
            <w:tcW w:w="950" w:type="dxa"/>
            <w:shd w:val="clear" w:color="auto" w:fill="auto"/>
            <w:noWrap/>
            <w:vAlign w:val="bottom"/>
            <w:hideMark/>
          </w:tcPr>
          <w:p w14:paraId="1AE336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2070" w:type="dxa"/>
            <w:shd w:val="clear" w:color="auto" w:fill="auto"/>
            <w:noWrap/>
            <w:vAlign w:val="bottom"/>
            <w:hideMark/>
          </w:tcPr>
          <w:p w14:paraId="19B560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1800" w:type="dxa"/>
            <w:shd w:val="clear" w:color="auto" w:fill="auto"/>
            <w:noWrap/>
            <w:vAlign w:val="bottom"/>
            <w:hideMark/>
          </w:tcPr>
          <w:p w14:paraId="5E40AC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1710" w:type="dxa"/>
            <w:shd w:val="clear" w:color="auto" w:fill="auto"/>
            <w:noWrap/>
            <w:vAlign w:val="bottom"/>
            <w:hideMark/>
          </w:tcPr>
          <w:p w14:paraId="7238F7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70.9%</w:t>
            </w:r>
          </w:p>
        </w:tc>
      </w:tr>
      <w:tr w:rsidR="005260E1" w:rsidRPr="002F457C" w14:paraId="437EBA6C" w14:textId="77777777" w:rsidTr="005260E1">
        <w:trPr>
          <w:trHeight w:val="255"/>
          <w:jc w:val="center"/>
        </w:trPr>
        <w:tc>
          <w:tcPr>
            <w:tcW w:w="1660" w:type="dxa"/>
            <w:shd w:val="clear" w:color="auto" w:fill="auto"/>
            <w:noWrap/>
            <w:vAlign w:val="bottom"/>
            <w:hideMark/>
          </w:tcPr>
          <w:p w14:paraId="0D1E5E6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w:t>
            </w:r>
          </w:p>
        </w:tc>
        <w:tc>
          <w:tcPr>
            <w:tcW w:w="950" w:type="dxa"/>
            <w:shd w:val="clear" w:color="auto" w:fill="auto"/>
            <w:noWrap/>
            <w:vAlign w:val="bottom"/>
            <w:hideMark/>
          </w:tcPr>
          <w:p w14:paraId="611966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w:t>
            </w:r>
          </w:p>
        </w:tc>
        <w:tc>
          <w:tcPr>
            <w:tcW w:w="2070" w:type="dxa"/>
            <w:shd w:val="clear" w:color="auto" w:fill="auto"/>
            <w:noWrap/>
            <w:vAlign w:val="bottom"/>
            <w:hideMark/>
          </w:tcPr>
          <w:p w14:paraId="26707E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w:t>
            </w:r>
          </w:p>
        </w:tc>
        <w:tc>
          <w:tcPr>
            <w:tcW w:w="1800" w:type="dxa"/>
            <w:shd w:val="clear" w:color="auto" w:fill="auto"/>
            <w:noWrap/>
            <w:vAlign w:val="bottom"/>
            <w:hideMark/>
          </w:tcPr>
          <w:p w14:paraId="44B28F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w:t>
            </w:r>
          </w:p>
        </w:tc>
        <w:tc>
          <w:tcPr>
            <w:tcW w:w="1710" w:type="dxa"/>
            <w:shd w:val="clear" w:color="auto" w:fill="auto"/>
            <w:noWrap/>
            <w:vAlign w:val="bottom"/>
            <w:hideMark/>
          </w:tcPr>
          <w:p w14:paraId="1135440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85.8%</w:t>
            </w:r>
          </w:p>
        </w:tc>
      </w:tr>
      <w:tr w:rsidR="005260E1" w:rsidRPr="002F457C" w14:paraId="2C5B2E25" w14:textId="77777777" w:rsidTr="005260E1">
        <w:trPr>
          <w:trHeight w:val="255"/>
          <w:jc w:val="center"/>
        </w:trPr>
        <w:tc>
          <w:tcPr>
            <w:tcW w:w="1660" w:type="dxa"/>
            <w:shd w:val="clear" w:color="auto" w:fill="auto"/>
            <w:noWrap/>
            <w:vAlign w:val="bottom"/>
            <w:hideMark/>
          </w:tcPr>
          <w:p w14:paraId="6FC295D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160</w:t>
            </w:r>
          </w:p>
        </w:tc>
        <w:tc>
          <w:tcPr>
            <w:tcW w:w="950" w:type="dxa"/>
            <w:shd w:val="clear" w:color="auto" w:fill="auto"/>
            <w:noWrap/>
            <w:vAlign w:val="bottom"/>
            <w:hideMark/>
          </w:tcPr>
          <w:p w14:paraId="16FAC2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2070" w:type="dxa"/>
            <w:shd w:val="clear" w:color="auto" w:fill="auto"/>
            <w:noWrap/>
            <w:vAlign w:val="bottom"/>
            <w:hideMark/>
          </w:tcPr>
          <w:p w14:paraId="2D0961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1800" w:type="dxa"/>
            <w:shd w:val="clear" w:color="auto" w:fill="auto"/>
            <w:noWrap/>
            <w:vAlign w:val="bottom"/>
            <w:hideMark/>
          </w:tcPr>
          <w:p w14:paraId="5BEC2C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710" w:type="dxa"/>
            <w:shd w:val="clear" w:color="auto" w:fill="auto"/>
            <w:noWrap/>
            <w:vAlign w:val="bottom"/>
            <w:hideMark/>
          </w:tcPr>
          <w:p w14:paraId="0E7EAA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97.8%</w:t>
            </w:r>
          </w:p>
        </w:tc>
      </w:tr>
      <w:tr w:rsidR="005260E1" w:rsidRPr="002F457C" w14:paraId="6F0CB9E3" w14:textId="77777777" w:rsidTr="005260E1">
        <w:trPr>
          <w:trHeight w:val="255"/>
          <w:jc w:val="center"/>
        </w:trPr>
        <w:tc>
          <w:tcPr>
            <w:tcW w:w="1660" w:type="dxa"/>
            <w:shd w:val="clear" w:color="auto" w:fill="auto"/>
            <w:noWrap/>
            <w:vAlign w:val="bottom"/>
            <w:hideMark/>
          </w:tcPr>
          <w:p w14:paraId="4106124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164</w:t>
            </w:r>
          </w:p>
        </w:tc>
        <w:tc>
          <w:tcPr>
            <w:tcW w:w="950" w:type="dxa"/>
            <w:shd w:val="clear" w:color="auto" w:fill="auto"/>
            <w:noWrap/>
            <w:vAlign w:val="bottom"/>
            <w:hideMark/>
          </w:tcPr>
          <w:p w14:paraId="20F87A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777A7D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312E6B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w:t>
            </w:r>
          </w:p>
        </w:tc>
        <w:tc>
          <w:tcPr>
            <w:tcW w:w="1710" w:type="dxa"/>
            <w:shd w:val="clear" w:color="auto" w:fill="auto"/>
            <w:noWrap/>
            <w:vAlign w:val="bottom"/>
            <w:hideMark/>
          </w:tcPr>
          <w:p w14:paraId="5CE598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81.7%</w:t>
            </w:r>
          </w:p>
        </w:tc>
      </w:tr>
      <w:tr w:rsidR="005260E1" w:rsidRPr="002F457C" w14:paraId="1E83560E" w14:textId="77777777" w:rsidTr="005260E1">
        <w:trPr>
          <w:trHeight w:val="255"/>
          <w:jc w:val="center"/>
        </w:trPr>
        <w:tc>
          <w:tcPr>
            <w:tcW w:w="1660" w:type="dxa"/>
            <w:shd w:val="clear" w:color="auto" w:fill="auto"/>
            <w:noWrap/>
            <w:vAlign w:val="bottom"/>
            <w:hideMark/>
          </w:tcPr>
          <w:p w14:paraId="56441FB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168</w:t>
            </w:r>
          </w:p>
        </w:tc>
        <w:tc>
          <w:tcPr>
            <w:tcW w:w="950" w:type="dxa"/>
            <w:shd w:val="clear" w:color="auto" w:fill="auto"/>
            <w:noWrap/>
            <w:vAlign w:val="bottom"/>
            <w:hideMark/>
          </w:tcPr>
          <w:p w14:paraId="0E8293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c>
          <w:tcPr>
            <w:tcW w:w="2070" w:type="dxa"/>
            <w:shd w:val="clear" w:color="auto" w:fill="auto"/>
            <w:noWrap/>
            <w:vAlign w:val="bottom"/>
            <w:hideMark/>
          </w:tcPr>
          <w:p w14:paraId="4265D4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c>
          <w:tcPr>
            <w:tcW w:w="1800" w:type="dxa"/>
            <w:shd w:val="clear" w:color="auto" w:fill="auto"/>
            <w:noWrap/>
            <w:vAlign w:val="bottom"/>
            <w:hideMark/>
          </w:tcPr>
          <w:p w14:paraId="57A2F7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749</w:t>
            </w:r>
          </w:p>
        </w:tc>
        <w:tc>
          <w:tcPr>
            <w:tcW w:w="1710" w:type="dxa"/>
            <w:shd w:val="clear" w:color="auto" w:fill="auto"/>
            <w:noWrap/>
            <w:vAlign w:val="bottom"/>
            <w:hideMark/>
          </w:tcPr>
          <w:p w14:paraId="22046A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97.8%</w:t>
            </w:r>
          </w:p>
        </w:tc>
      </w:tr>
      <w:tr w:rsidR="005260E1" w:rsidRPr="002F457C" w14:paraId="22A71B4D" w14:textId="77777777" w:rsidTr="005260E1">
        <w:trPr>
          <w:trHeight w:val="255"/>
          <w:jc w:val="center"/>
        </w:trPr>
        <w:tc>
          <w:tcPr>
            <w:tcW w:w="1660" w:type="dxa"/>
            <w:shd w:val="clear" w:color="auto" w:fill="auto"/>
            <w:noWrap/>
            <w:vAlign w:val="bottom"/>
            <w:hideMark/>
          </w:tcPr>
          <w:p w14:paraId="2F89276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169</w:t>
            </w:r>
          </w:p>
        </w:tc>
        <w:tc>
          <w:tcPr>
            <w:tcW w:w="950" w:type="dxa"/>
            <w:shd w:val="clear" w:color="auto" w:fill="auto"/>
            <w:noWrap/>
            <w:vAlign w:val="bottom"/>
            <w:hideMark/>
          </w:tcPr>
          <w:p w14:paraId="3BB9B6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2070" w:type="dxa"/>
            <w:shd w:val="clear" w:color="auto" w:fill="auto"/>
            <w:noWrap/>
            <w:vAlign w:val="bottom"/>
            <w:hideMark/>
          </w:tcPr>
          <w:p w14:paraId="5E8F67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1800" w:type="dxa"/>
            <w:shd w:val="clear" w:color="auto" w:fill="auto"/>
            <w:noWrap/>
            <w:vAlign w:val="bottom"/>
            <w:hideMark/>
          </w:tcPr>
          <w:p w14:paraId="3E8F8E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w:t>
            </w:r>
          </w:p>
        </w:tc>
        <w:tc>
          <w:tcPr>
            <w:tcW w:w="1710" w:type="dxa"/>
            <w:shd w:val="clear" w:color="auto" w:fill="auto"/>
            <w:noWrap/>
            <w:vAlign w:val="bottom"/>
            <w:hideMark/>
          </w:tcPr>
          <w:p w14:paraId="2459C3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96.5%</w:t>
            </w:r>
          </w:p>
        </w:tc>
      </w:tr>
      <w:tr w:rsidR="005260E1" w:rsidRPr="002F457C" w14:paraId="5E0CE583" w14:textId="77777777" w:rsidTr="005260E1">
        <w:trPr>
          <w:trHeight w:val="255"/>
          <w:jc w:val="center"/>
        </w:trPr>
        <w:tc>
          <w:tcPr>
            <w:tcW w:w="1660" w:type="dxa"/>
            <w:shd w:val="clear" w:color="auto" w:fill="auto"/>
            <w:noWrap/>
            <w:vAlign w:val="bottom"/>
            <w:hideMark/>
          </w:tcPr>
          <w:p w14:paraId="7FCF0BC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w:t>
            </w:r>
          </w:p>
        </w:tc>
        <w:tc>
          <w:tcPr>
            <w:tcW w:w="950" w:type="dxa"/>
            <w:shd w:val="clear" w:color="auto" w:fill="auto"/>
            <w:noWrap/>
            <w:vAlign w:val="bottom"/>
            <w:hideMark/>
          </w:tcPr>
          <w:p w14:paraId="45038A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259</w:t>
            </w:r>
          </w:p>
        </w:tc>
        <w:tc>
          <w:tcPr>
            <w:tcW w:w="2070" w:type="dxa"/>
            <w:shd w:val="clear" w:color="auto" w:fill="auto"/>
            <w:noWrap/>
            <w:vAlign w:val="bottom"/>
            <w:hideMark/>
          </w:tcPr>
          <w:p w14:paraId="33E981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259</w:t>
            </w:r>
          </w:p>
        </w:tc>
        <w:tc>
          <w:tcPr>
            <w:tcW w:w="1800" w:type="dxa"/>
            <w:shd w:val="clear" w:color="auto" w:fill="auto"/>
            <w:noWrap/>
            <w:vAlign w:val="bottom"/>
            <w:hideMark/>
          </w:tcPr>
          <w:p w14:paraId="200F5F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252</w:t>
            </w:r>
          </w:p>
        </w:tc>
        <w:tc>
          <w:tcPr>
            <w:tcW w:w="1710" w:type="dxa"/>
            <w:shd w:val="clear" w:color="auto" w:fill="auto"/>
            <w:noWrap/>
            <w:vAlign w:val="bottom"/>
            <w:hideMark/>
          </w:tcPr>
          <w:p w14:paraId="08DE95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97.3%</w:t>
            </w:r>
          </w:p>
        </w:tc>
      </w:tr>
      <w:tr w:rsidR="005260E1" w:rsidRPr="002F457C" w14:paraId="3F94A998" w14:textId="77777777" w:rsidTr="005260E1">
        <w:trPr>
          <w:trHeight w:val="255"/>
          <w:jc w:val="center"/>
        </w:trPr>
        <w:tc>
          <w:tcPr>
            <w:tcW w:w="1660" w:type="dxa"/>
            <w:shd w:val="clear" w:color="auto" w:fill="auto"/>
            <w:noWrap/>
            <w:vAlign w:val="bottom"/>
            <w:hideMark/>
          </w:tcPr>
          <w:p w14:paraId="2FCDC57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171</w:t>
            </w:r>
          </w:p>
        </w:tc>
        <w:tc>
          <w:tcPr>
            <w:tcW w:w="950" w:type="dxa"/>
            <w:shd w:val="clear" w:color="auto" w:fill="auto"/>
            <w:noWrap/>
            <w:vAlign w:val="bottom"/>
            <w:hideMark/>
          </w:tcPr>
          <w:p w14:paraId="041CDE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280</w:t>
            </w:r>
          </w:p>
        </w:tc>
        <w:tc>
          <w:tcPr>
            <w:tcW w:w="2070" w:type="dxa"/>
            <w:shd w:val="clear" w:color="auto" w:fill="auto"/>
            <w:noWrap/>
            <w:vAlign w:val="bottom"/>
            <w:hideMark/>
          </w:tcPr>
          <w:p w14:paraId="628E4C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280</w:t>
            </w:r>
          </w:p>
        </w:tc>
        <w:tc>
          <w:tcPr>
            <w:tcW w:w="1800" w:type="dxa"/>
            <w:shd w:val="clear" w:color="auto" w:fill="auto"/>
            <w:noWrap/>
            <w:vAlign w:val="bottom"/>
            <w:hideMark/>
          </w:tcPr>
          <w:p w14:paraId="08222D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1710" w:type="dxa"/>
            <w:shd w:val="clear" w:color="auto" w:fill="auto"/>
            <w:noWrap/>
            <w:vAlign w:val="bottom"/>
            <w:hideMark/>
          </w:tcPr>
          <w:p w14:paraId="223753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45.4%</w:t>
            </w:r>
          </w:p>
        </w:tc>
      </w:tr>
      <w:tr w:rsidR="005260E1" w:rsidRPr="002F457C" w14:paraId="3482DD5E" w14:textId="77777777" w:rsidTr="005260E1">
        <w:trPr>
          <w:trHeight w:val="255"/>
          <w:jc w:val="center"/>
        </w:trPr>
        <w:tc>
          <w:tcPr>
            <w:tcW w:w="1660" w:type="dxa"/>
            <w:shd w:val="clear" w:color="auto" w:fill="auto"/>
            <w:noWrap/>
            <w:vAlign w:val="bottom"/>
            <w:hideMark/>
          </w:tcPr>
          <w:p w14:paraId="453AF29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172</w:t>
            </w:r>
          </w:p>
        </w:tc>
        <w:tc>
          <w:tcPr>
            <w:tcW w:w="950" w:type="dxa"/>
            <w:shd w:val="clear" w:color="auto" w:fill="auto"/>
            <w:noWrap/>
            <w:vAlign w:val="bottom"/>
            <w:hideMark/>
          </w:tcPr>
          <w:p w14:paraId="0178E0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w:t>
            </w:r>
          </w:p>
        </w:tc>
        <w:tc>
          <w:tcPr>
            <w:tcW w:w="2070" w:type="dxa"/>
            <w:shd w:val="clear" w:color="auto" w:fill="auto"/>
            <w:noWrap/>
            <w:vAlign w:val="bottom"/>
            <w:hideMark/>
          </w:tcPr>
          <w:p w14:paraId="1552D6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w:t>
            </w:r>
          </w:p>
        </w:tc>
        <w:tc>
          <w:tcPr>
            <w:tcW w:w="1800" w:type="dxa"/>
            <w:shd w:val="clear" w:color="auto" w:fill="auto"/>
            <w:noWrap/>
            <w:vAlign w:val="bottom"/>
            <w:hideMark/>
          </w:tcPr>
          <w:p w14:paraId="25EB9D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w:t>
            </w:r>
          </w:p>
        </w:tc>
        <w:tc>
          <w:tcPr>
            <w:tcW w:w="1710" w:type="dxa"/>
            <w:shd w:val="clear" w:color="auto" w:fill="auto"/>
            <w:noWrap/>
            <w:vAlign w:val="bottom"/>
            <w:hideMark/>
          </w:tcPr>
          <w:p w14:paraId="5AF999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97.9%</w:t>
            </w:r>
          </w:p>
        </w:tc>
      </w:tr>
      <w:tr w:rsidR="005260E1" w:rsidRPr="002F457C" w14:paraId="2F2E5846" w14:textId="77777777" w:rsidTr="005260E1">
        <w:trPr>
          <w:trHeight w:val="255"/>
          <w:jc w:val="center"/>
        </w:trPr>
        <w:tc>
          <w:tcPr>
            <w:tcW w:w="1660" w:type="dxa"/>
            <w:shd w:val="clear" w:color="auto" w:fill="auto"/>
            <w:noWrap/>
            <w:vAlign w:val="bottom"/>
            <w:hideMark/>
          </w:tcPr>
          <w:p w14:paraId="1B7325B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173</w:t>
            </w:r>
          </w:p>
        </w:tc>
        <w:tc>
          <w:tcPr>
            <w:tcW w:w="950" w:type="dxa"/>
            <w:shd w:val="clear" w:color="auto" w:fill="auto"/>
            <w:noWrap/>
            <w:vAlign w:val="bottom"/>
            <w:hideMark/>
          </w:tcPr>
          <w:p w14:paraId="2B7B54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w:t>
            </w:r>
          </w:p>
        </w:tc>
        <w:tc>
          <w:tcPr>
            <w:tcW w:w="2070" w:type="dxa"/>
            <w:shd w:val="clear" w:color="auto" w:fill="auto"/>
            <w:noWrap/>
            <w:vAlign w:val="bottom"/>
            <w:hideMark/>
          </w:tcPr>
          <w:p w14:paraId="3571C6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w:t>
            </w:r>
          </w:p>
        </w:tc>
        <w:tc>
          <w:tcPr>
            <w:tcW w:w="1800" w:type="dxa"/>
            <w:shd w:val="clear" w:color="auto" w:fill="auto"/>
            <w:noWrap/>
            <w:vAlign w:val="bottom"/>
            <w:hideMark/>
          </w:tcPr>
          <w:p w14:paraId="68DD7C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710" w:type="dxa"/>
            <w:shd w:val="clear" w:color="auto" w:fill="auto"/>
            <w:noWrap/>
            <w:vAlign w:val="bottom"/>
            <w:hideMark/>
          </w:tcPr>
          <w:p w14:paraId="13FB6A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70.1%</w:t>
            </w:r>
          </w:p>
        </w:tc>
      </w:tr>
      <w:tr w:rsidR="005260E1" w:rsidRPr="002F457C" w14:paraId="04482462" w14:textId="77777777" w:rsidTr="005260E1">
        <w:trPr>
          <w:trHeight w:val="255"/>
          <w:jc w:val="center"/>
        </w:trPr>
        <w:tc>
          <w:tcPr>
            <w:tcW w:w="1660" w:type="dxa"/>
            <w:shd w:val="clear" w:color="auto" w:fill="auto"/>
            <w:noWrap/>
            <w:vAlign w:val="bottom"/>
            <w:hideMark/>
          </w:tcPr>
          <w:p w14:paraId="1FFD414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174</w:t>
            </w:r>
          </w:p>
        </w:tc>
        <w:tc>
          <w:tcPr>
            <w:tcW w:w="950" w:type="dxa"/>
            <w:shd w:val="clear" w:color="auto" w:fill="auto"/>
            <w:noWrap/>
            <w:vAlign w:val="bottom"/>
            <w:hideMark/>
          </w:tcPr>
          <w:p w14:paraId="51BD53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346</w:t>
            </w:r>
          </w:p>
        </w:tc>
        <w:tc>
          <w:tcPr>
            <w:tcW w:w="2070" w:type="dxa"/>
            <w:shd w:val="clear" w:color="auto" w:fill="auto"/>
            <w:noWrap/>
            <w:vAlign w:val="bottom"/>
            <w:hideMark/>
          </w:tcPr>
          <w:p w14:paraId="674961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346</w:t>
            </w:r>
          </w:p>
        </w:tc>
        <w:tc>
          <w:tcPr>
            <w:tcW w:w="1800" w:type="dxa"/>
            <w:shd w:val="clear" w:color="auto" w:fill="auto"/>
            <w:noWrap/>
            <w:vAlign w:val="bottom"/>
            <w:hideMark/>
          </w:tcPr>
          <w:p w14:paraId="052E1A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w:t>
            </w:r>
          </w:p>
        </w:tc>
        <w:tc>
          <w:tcPr>
            <w:tcW w:w="1710" w:type="dxa"/>
            <w:shd w:val="clear" w:color="auto" w:fill="auto"/>
            <w:noWrap/>
            <w:vAlign w:val="bottom"/>
            <w:hideMark/>
          </w:tcPr>
          <w:p w14:paraId="54A977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5F4DD829" w14:textId="77777777" w:rsidTr="005260E1">
        <w:trPr>
          <w:trHeight w:val="255"/>
          <w:jc w:val="center"/>
        </w:trPr>
        <w:tc>
          <w:tcPr>
            <w:tcW w:w="1660" w:type="dxa"/>
            <w:shd w:val="clear" w:color="auto" w:fill="auto"/>
            <w:noWrap/>
            <w:vAlign w:val="bottom"/>
            <w:hideMark/>
          </w:tcPr>
          <w:p w14:paraId="5EA8791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175</w:t>
            </w:r>
          </w:p>
        </w:tc>
        <w:tc>
          <w:tcPr>
            <w:tcW w:w="950" w:type="dxa"/>
            <w:shd w:val="clear" w:color="auto" w:fill="auto"/>
            <w:noWrap/>
            <w:vAlign w:val="bottom"/>
            <w:hideMark/>
          </w:tcPr>
          <w:p w14:paraId="003AA8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w:t>
            </w:r>
          </w:p>
        </w:tc>
        <w:tc>
          <w:tcPr>
            <w:tcW w:w="2070" w:type="dxa"/>
            <w:shd w:val="clear" w:color="auto" w:fill="auto"/>
            <w:noWrap/>
            <w:vAlign w:val="bottom"/>
            <w:hideMark/>
          </w:tcPr>
          <w:p w14:paraId="655CFA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w:t>
            </w:r>
          </w:p>
        </w:tc>
        <w:tc>
          <w:tcPr>
            <w:tcW w:w="1800" w:type="dxa"/>
            <w:shd w:val="clear" w:color="auto" w:fill="auto"/>
            <w:noWrap/>
            <w:vAlign w:val="bottom"/>
            <w:hideMark/>
          </w:tcPr>
          <w:p w14:paraId="3B07A4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710" w:type="dxa"/>
            <w:shd w:val="clear" w:color="auto" w:fill="auto"/>
            <w:noWrap/>
            <w:vAlign w:val="bottom"/>
            <w:hideMark/>
          </w:tcPr>
          <w:p w14:paraId="2F3D57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89.8%</w:t>
            </w:r>
          </w:p>
        </w:tc>
      </w:tr>
      <w:tr w:rsidR="005260E1" w:rsidRPr="002F457C" w14:paraId="024429EB" w14:textId="77777777" w:rsidTr="005260E1">
        <w:trPr>
          <w:trHeight w:val="255"/>
          <w:jc w:val="center"/>
        </w:trPr>
        <w:tc>
          <w:tcPr>
            <w:tcW w:w="1660" w:type="dxa"/>
            <w:shd w:val="clear" w:color="auto" w:fill="auto"/>
            <w:noWrap/>
            <w:vAlign w:val="bottom"/>
            <w:hideMark/>
          </w:tcPr>
          <w:p w14:paraId="486A986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176</w:t>
            </w:r>
          </w:p>
        </w:tc>
        <w:tc>
          <w:tcPr>
            <w:tcW w:w="950" w:type="dxa"/>
            <w:shd w:val="clear" w:color="auto" w:fill="auto"/>
            <w:noWrap/>
            <w:vAlign w:val="bottom"/>
            <w:hideMark/>
          </w:tcPr>
          <w:p w14:paraId="3C6481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1909</w:t>
            </w:r>
          </w:p>
        </w:tc>
        <w:tc>
          <w:tcPr>
            <w:tcW w:w="2070" w:type="dxa"/>
            <w:shd w:val="clear" w:color="auto" w:fill="auto"/>
            <w:noWrap/>
            <w:vAlign w:val="bottom"/>
            <w:hideMark/>
          </w:tcPr>
          <w:p w14:paraId="76D84B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1909</w:t>
            </w:r>
          </w:p>
        </w:tc>
        <w:tc>
          <w:tcPr>
            <w:tcW w:w="1800" w:type="dxa"/>
            <w:shd w:val="clear" w:color="auto" w:fill="auto"/>
            <w:noWrap/>
            <w:vAlign w:val="bottom"/>
            <w:hideMark/>
          </w:tcPr>
          <w:p w14:paraId="62D118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1827</w:t>
            </w:r>
          </w:p>
        </w:tc>
        <w:tc>
          <w:tcPr>
            <w:tcW w:w="1710" w:type="dxa"/>
            <w:shd w:val="clear" w:color="auto" w:fill="auto"/>
            <w:noWrap/>
            <w:vAlign w:val="bottom"/>
            <w:hideMark/>
          </w:tcPr>
          <w:p w14:paraId="0A9E9E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95.7%</w:t>
            </w:r>
          </w:p>
        </w:tc>
      </w:tr>
      <w:tr w:rsidR="005260E1" w:rsidRPr="002F457C" w14:paraId="5365F990" w14:textId="77777777" w:rsidTr="005260E1">
        <w:trPr>
          <w:trHeight w:val="255"/>
          <w:jc w:val="center"/>
        </w:trPr>
        <w:tc>
          <w:tcPr>
            <w:tcW w:w="1660" w:type="dxa"/>
            <w:shd w:val="clear" w:color="auto" w:fill="auto"/>
            <w:noWrap/>
            <w:vAlign w:val="bottom"/>
            <w:hideMark/>
          </w:tcPr>
          <w:p w14:paraId="0C08CFD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950" w:type="dxa"/>
            <w:shd w:val="clear" w:color="auto" w:fill="auto"/>
            <w:noWrap/>
            <w:vAlign w:val="bottom"/>
            <w:hideMark/>
          </w:tcPr>
          <w:p w14:paraId="491A89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w:t>
            </w:r>
          </w:p>
        </w:tc>
        <w:tc>
          <w:tcPr>
            <w:tcW w:w="2070" w:type="dxa"/>
            <w:shd w:val="clear" w:color="auto" w:fill="auto"/>
            <w:noWrap/>
            <w:vAlign w:val="bottom"/>
            <w:hideMark/>
          </w:tcPr>
          <w:p w14:paraId="1A1A0A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w:t>
            </w:r>
          </w:p>
        </w:tc>
        <w:tc>
          <w:tcPr>
            <w:tcW w:w="1800" w:type="dxa"/>
            <w:shd w:val="clear" w:color="auto" w:fill="auto"/>
            <w:noWrap/>
            <w:vAlign w:val="bottom"/>
            <w:hideMark/>
          </w:tcPr>
          <w:p w14:paraId="7407EF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1710" w:type="dxa"/>
            <w:shd w:val="clear" w:color="auto" w:fill="auto"/>
            <w:noWrap/>
            <w:vAlign w:val="bottom"/>
            <w:hideMark/>
          </w:tcPr>
          <w:p w14:paraId="6F6D69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82.5%</w:t>
            </w:r>
          </w:p>
        </w:tc>
      </w:tr>
      <w:tr w:rsidR="005260E1" w:rsidRPr="002F457C" w14:paraId="339A1226" w14:textId="77777777" w:rsidTr="005260E1">
        <w:trPr>
          <w:trHeight w:val="255"/>
          <w:jc w:val="center"/>
        </w:trPr>
        <w:tc>
          <w:tcPr>
            <w:tcW w:w="1660" w:type="dxa"/>
            <w:shd w:val="clear" w:color="auto" w:fill="auto"/>
            <w:noWrap/>
            <w:vAlign w:val="bottom"/>
            <w:hideMark/>
          </w:tcPr>
          <w:p w14:paraId="0A23F18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w:t>
            </w:r>
          </w:p>
        </w:tc>
        <w:tc>
          <w:tcPr>
            <w:tcW w:w="950" w:type="dxa"/>
            <w:shd w:val="clear" w:color="auto" w:fill="auto"/>
            <w:noWrap/>
            <w:vAlign w:val="bottom"/>
            <w:hideMark/>
          </w:tcPr>
          <w:p w14:paraId="1FF608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1541</w:t>
            </w:r>
          </w:p>
        </w:tc>
        <w:tc>
          <w:tcPr>
            <w:tcW w:w="2070" w:type="dxa"/>
            <w:shd w:val="clear" w:color="auto" w:fill="auto"/>
            <w:noWrap/>
            <w:vAlign w:val="bottom"/>
            <w:hideMark/>
          </w:tcPr>
          <w:p w14:paraId="3C9E1C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1541</w:t>
            </w:r>
          </w:p>
        </w:tc>
        <w:tc>
          <w:tcPr>
            <w:tcW w:w="1800" w:type="dxa"/>
            <w:shd w:val="clear" w:color="auto" w:fill="auto"/>
            <w:noWrap/>
            <w:vAlign w:val="bottom"/>
            <w:hideMark/>
          </w:tcPr>
          <w:p w14:paraId="18B84A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1237</w:t>
            </w:r>
          </w:p>
        </w:tc>
        <w:tc>
          <w:tcPr>
            <w:tcW w:w="1710" w:type="dxa"/>
            <w:shd w:val="clear" w:color="auto" w:fill="auto"/>
            <w:noWrap/>
            <w:vAlign w:val="bottom"/>
            <w:hideMark/>
          </w:tcPr>
          <w:p w14:paraId="7106F9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80.3%</w:t>
            </w:r>
          </w:p>
        </w:tc>
      </w:tr>
      <w:tr w:rsidR="005260E1" w:rsidRPr="002F457C" w14:paraId="146B9FB8" w14:textId="77777777" w:rsidTr="005260E1">
        <w:trPr>
          <w:trHeight w:val="255"/>
          <w:jc w:val="center"/>
        </w:trPr>
        <w:tc>
          <w:tcPr>
            <w:tcW w:w="1660" w:type="dxa"/>
            <w:shd w:val="clear" w:color="auto" w:fill="auto"/>
            <w:noWrap/>
            <w:vAlign w:val="bottom"/>
            <w:hideMark/>
          </w:tcPr>
          <w:p w14:paraId="38B704D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179</w:t>
            </w:r>
          </w:p>
        </w:tc>
        <w:tc>
          <w:tcPr>
            <w:tcW w:w="950" w:type="dxa"/>
            <w:shd w:val="clear" w:color="auto" w:fill="auto"/>
            <w:noWrap/>
            <w:vAlign w:val="bottom"/>
            <w:hideMark/>
          </w:tcPr>
          <w:p w14:paraId="604249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w:t>
            </w:r>
          </w:p>
        </w:tc>
        <w:tc>
          <w:tcPr>
            <w:tcW w:w="2070" w:type="dxa"/>
            <w:shd w:val="clear" w:color="auto" w:fill="auto"/>
            <w:noWrap/>
            <w:vAlign w:val="bottom"/>
            <w:hideMark/>
          </w:tcPr>
          <w:p w14:paraId="6A0DB4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w:t>
            </w:r>
          </w:p>
        </w:tc>
        <w:tc>
          <w:tcPr>
            <w:tcW w:w="1800" w:type="dxa"/>
            <w:shd w:val="clear" w:color="auto" w:fill="auto"/>
            <w:noWrap/>
            <w:vAlign w:val="bottom"/>
            <w:hideMark/>
          </w:tcPr>
          <w:p w14:paraId="2AE262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w:t>
            </w:r>
          </w:p>
        </w:tc>
        <w:tc>
          <w:tcPr>
            <w:tcW w:w="1710" w:type="dxa"/>
            <w:shd w:val="clear" w:color="auto" w:fill="auto"/>
            <w:noWrap/>
            <w:vAlign w:val="bottom"/>
            <w:hideMark/>
          </w:tcPr>
          <w:p w14:paraId="49E5EA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91.4%</w:t>
            </w:r>
          </w:p>
        </w:tc>
      </w:tr>
      <w:tr w:rsidR="005260E1" w:rsidRPr="002F457C" w14:paraId="600CBC21" w14:textId="77777777" w:rsidTr="005260E1">
        <w:trPr>
          <w:trHeight w:val="255"/>
          <w:jc w:val="center"/>
        </w:trPr>
        <w:tc>
          <w:tcPr>
            <w:tcW w:w="1660" w:type="dxa"/>
            <w:shd w:val="clear" w:color="auto" w:fill="auto"/>
            <w:noWrap/>
            <w:vAlign w:val="bottom"/>
            <w:hideMark/>
          </w:tcPr>
          <w:p w14:paraId="7FDB12C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w:t>
            </w:r>
          </w:p>
        </w:tc>
        <w:tc>
          <w:tcPr>
            <w:tcW w:w="950" w:type="dxa"/>
            <w:shd w:val="clear" w:color="auto" w:fill="auto"/>
            <w:noWrap/>
            <w:vAlign w:val="bottom"/>
            <w:hideMark/>
          </w:tcPr>
          <w:p w14:paraId="126B90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518</w:t>
            </w:r>
          </w:p>
        </w:tc>
        <w:tc>
          <w:tcPr>
            <w:tcW w:w="2070" w:type="dxa"/>
            <w:shd w:val="clear" w:color="auto" w:fill="auto"/>
            <w:noWrap/>
            <w:vAlign w:val="bottom"/>
            <w:hideMark/>
          </w:tcPr>
          <w:p w14:paraId="438686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518</w:t>
            </w:r>
          </w:p>
        </w:tc>
        <w:tc>
          <w:tcPr>
            <w:tcW w:w="1800" w:type="dxa"/>
            <w:shd w:val="clear" w:color="auto" w:fill="auto"/>
            <w:noWrap/>
            <w:vAlign w:val="bottom"/>
            <w:hideMark/>
          </w:tcPr>
          <w:p w14:paraId="1AE1F3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490</w:t>
            </w:r>
          </w:p>
        </w:tc>
        <w:tc>
          <w:tcPr>
            <w:tcW w:w="1710" w:type="dxa"/>
            <w:shd w:val="clear" w:color="auto" w:fill="auto"/>
            <w:noWrap/>
            <w:vAlign w:val="bottom"/>
            <w:hideMark/>
          </w:tcPr>
          <w:p w14:paraId="6950E92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94.6%</w:t>
            </w:r>
          </w:p>
        </w:tc>
      </w:tr>
      <w:tr w:rsidR="005260E1" w:rsidRPr="002F457C" w14:paraId="6750A840" w14:textId="77777777" w:rsidTr="005260E1">
        <w:trPr>
          <w:trHeight w:val="255"/>
          <w:jc w:val="center"/>
        </w:trPr>
        <w:tc>
          <w:tcPr>
            <w:tcW w:w="1660" w:type="dxa"/>
            <w:shd w:val="clear" w:color="auto" w:fill="auto"/>
            <w:noWrap/>
            <w:vAlign w:val="bottom"/>
            <w:hideMark/>
          </w:tcPr>
          <w:p w14:paraId="639A24B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182</w:t>
            </w:r>
          </w:p>
        </w:tc>
        <w:tc>
          <w:tcPr>
            <w:tcW w:w="950" w:type="dxa"/>
            <w:shd w:val="clear" w:color="auto" w:fill="auto"/>
            <w:noWrap/>
            <w:vAlign w:val="bottom"/>
            <w:hideMark/>
          </w:tcPr>
          <w:p w14:paraId="2B7F5B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919</w:t>
            </w:r>
          </w:p>
        </w:tc>
        <w:tc>
          <w:tcPr>
            <w:tcW w:w="2070" w:type="dxa"/>
            <w:shd w:val="clear" w:color="auto" w:fill="auto"/>
            <w:noWrap/>
            <w:vAlign w:val="bottom"/>
            <w:hideMark/>
          </w:tcPr>
          <w:p w14:paraId="4FE3EB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919</w:t>
            </w:r>
          </w:p>
        </w:tc>
        <w:tc>
          <w:tcPr>
            <w:tcW w:w="1800" w:type="dxa"/>
            <w:shd w:val="clear" w:color="auto" w:fill="auto"/>
            <w:noWrap/>
            <w:vAlign w:val="bottom"/>
            <w:hideMark/>
          </w:tcPr>
          <w:p w14:paraId="75CF35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450</w:t>
            </w:r>
          </w:p>
        </w:tc>
        <w:tc>
          <w:tcPr>
            <w:tcW w:w="1710" w:type="dxa"/>
            <w:shd w:val="clear" w:color="auto" w:fill="auto"/>
            <w:noWrap/>
            <w:vAlign w:val="bottom"/>
            <w:hideMark/>
          </w:tcPr>
          <w:p w14:paraId="2948C2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49.0%</w:t>
            </w:r>
          </w:p>
        </w:tc>
      </w:tr>
      <w:tr w:rsidR="005260E1" w:rsidRPr="002F457C" w14:paraId="1C650397" w14:textId="77777777" w:rsidTr="005260E1">
        <w:trPr>
          <w:trHeight w:val="255"/>
          <w:jc w:val="center"/>
        </w:trPr>
        <w:tc>
          <w:tcPr>
            <w:tcW w:w="1660" w:type="dxa"/>
            <w:shd w:val="clear" w:color="auto" w:fill="auto"/>
            <w:noWrap/>
            <w:vAlign w:val="bottom"/>
            <w:hideMark/>
          </w:tcPr>
          <w:p w14:paraId="1C53966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w:t>
            </w:r>
          </w:p>
        </w:tc>
        <w:tc>
          <w:tcPr>
            <w:tcW w:w="950" w:type="dxa"/>
            <w:shd w:val="clear" w:color="auto" w:fill="auto"/>
            <w:noWrap/>
            <w:vAlign w:val="bottom"/>
            <w:hideMark/>
          </w:tcPr>
          <w:p w14:paraId="4DBD26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478</w:t>
            </w:r>
          </w:p>
        </w:tc>
        <w:tc>
          <w:tcPr>
            <w:tcW w:w="2070" w:type="dxa"/>
            <w:shd w:val="clear" w:color="auto" w:fill="auto"/>
            <w:noWrap/>
            <w:vAlign w:val="bottom"/>
            <w:hideMark/>
          </w:tcPr>
          <w:p w14:paraId="6C7956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478</w:t>
            </w:r>
          </w:p>
        </w:tc>
        <w:tc>
          <w:tcPr>
            <w:tcW w:w="1800" w:type="dxa"/>
            <w:shd w:val="clear" w:color="auto" w:fill="auto"/>
            <w:noWrap/>
            <w:vAlign w:val="bottom"/>
            <w:hideMark/>
          </w:tcPr>
          <w:p w14:paraId="05EC10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443</w:t>
            </w:r>
          </w:p>
        </w:tc>
        <w:tc>
          <w:tcPr>
            <w:tcW w:w="1710" w:type="dxa"/>
            <w:shd w:val="clear" w:color="auto" w:fill="auto"/>
            <w:noWrap/>
            <w:vAlign w:val="bottom"/>
            <w:hideMark/>
          </w:tcPr>
          <w:p w14:paraId="4C3B5C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92.7%</w:t>
            </w:r>
          </w:p>
        </w:tc>
      </w:tr>
      <w:tr w:rsidR="005260E1" w:rsidRPr="002F457C" w14:paraId="0F6D38A7" w14:textId="77777777" w:rsidTr="005260E1">
        <w:trPr>
          <w:trHeight w:val="255"/>
          <w:jc w:val="center"/>
        </w:trPr>
        <w:tc>
          <w:tcPr>
            <w:tcW w:w="1660" w:type="dxa"/>
            <w:shd w:val="clear" w:color="auto" w:fill="auto"/>
            <w:noWrap/>
            <w:vAlign w:val="bottom"/>
            <w:hideMark/>
          </w:tcPr>
          <w:p w14:paraId="6A4771C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184</w:t>
            </w:r>
          </w:p>
        </w:tc>
        <w:tc>
          <w:tcPr>
            <w:tcW w:w="950" w:type="dxa"/>
            <w:shd w:val="clear" w:color="auto" w:fill="auto"/>
            <w:noWrap/>
            <w:vAlign w:val="bottom"/>
            <w:hideMark/>
          </w:tcPr>
          <w:p w14:paraId="51E4A2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369</w:t>
            </w:r>
          </w:p>
        </w:tc>
        <w:tc>
          <w:tcPr>
            <w:tcW w:w="2070" w:type="dxa"/>
            <w:shd w:val="clear" w:color="auto" w:fill="auto"/>
            <w:noWrap/>
            <w:vAlign w:val="bottom"/>
            <w:hideMark/>
          </w:tcPr>
          <w:p w14:paraId="4B3826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369</w:t>
            </w:r>
          </w:p>
        </w:tc>
        <w:tc>
          <w:tcPr>
            <w:tcW w:w="1800" w:type="dxa"/>
            <w:shd w:val="clear" w:color="auto" w:fill="auto"/>
            <w:noWrap/>
            <w:vAlign w:val="bottom"/>
            <w:hideMark/>
          </w:tcPr>
          <w:p w14:paraId="441EAD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356</w:t>
            </w:r>
          </w:p>
        </w:tc>
        <w:tc>
          <w:tcPr>
            <w:tcW w:w="1710" w:type="dxa"/>
            <w:shd w:val="clear" w:color="auto" w:fill="auto"/>
            <w:noWrap/>
            <w:vAlign w:val="bottom"/>
            <w:hideMark/>
          </w:tcPr>
          <w:p w14:paraId="67FA7B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96.5%</w:t>
            </w:r>
          </w:p>
        </w:tc>
      </w:tr>
      <w:tr w:rsidR="005260E1" w:rsidRPr="002F457C" w14:paraId="6A30C753" w14:textId="77777777" w:rsidTr="005260E1">
        <w:trPr>
          <w:trHeight w:val="255"/>
          <w:jc w:val="center"/>
        </w:trPr>
        <w:tc>
          <w:tcPr>
            <w:tcW w:w="1660" w:type="dxa"/>
            <w:shd w:val="clear" w:color="auto" w:fill="auto"/>
            <w:noWrap/>
            <w:vAlign w:val="bottom"/>
            <w:hideMark/>
          </w:tcPr>
          <w:p w14:paraId="6C2320D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186</w:t>
            </w:r>
          </w:p>
        </w:tc>
        <w:tc>
          <w:tcPr>
            <w:tcW w:w="950" w:type="dxa"/>
            <w:shd w:val="clear" w:color="auto" w:fill="auto"/>
            <w:noWrap/>
            <w:vAlign w:val="bottom"/>
            <w:hideMark/>
          </w:tcPr>
          <w:p w14:paraId="1AAF4D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w:t>
            </w:r>
          </w:p>
        </w:tc>
        <w:tc>
          <w:tcPr>
            <w:tcW w:w="2070" w:type="dxa"/>
            <w:shd w:val="clear" w:color="auto" w:fill="auto"/>
            <w:noWrap/>
            <w:vAlign w:val="bottom"/>
            <w:hideMark/>
          </w:tcPr>
          <w:p w14:paraId="52472FA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w:t>
            </w:r>
          </w:p>
        </w:tc>
        <w:tc>
          <w:tcPr>
            <w:tcW w:w="1800" w:type="dxa"/>
            <w:shd w:val="clear" w:color="auto" w:fill="auto"/>
            <w:noWrap/>
            <w:vAlign w:val="bottom"/>
            <w:hideMark/>
          </w:tcPr>
          <w:p w14:paraId="0FFBA5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w:t>
            </w:r>
          </w:p>
        </w:tc>
        <w:tc>
          <w:tcPr>
            <w:tcW w:w="1710" w:type="dxa"/>
            <w:shd w:val="clear" w:color="auto" w:fill="auto"/>
            <w:noWrap/>
            <w:vAlign w:val="bottom"/>
            <w:hideMark/>
          </w:tcPr>
          <w:p w14:paraId="4414BA0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D761D0E" w14:textId="77777777" w:rsidTr="005260E1">
        <w:trPr>
          <w:trHeight w:val="255"/>
          <w:jc w:val="center"/>
        </w:trPr>
        <w:tc>
          <w:tcPr>
            <w:tcW w:w="1660" w:type="dxa"/>
            <w:shd w:val="clear" w:color="auto" w:fill="auto"/>
            <w:noWrap/>
            <w:vAlign w:val="bottom"/>
            <w:hideMark/>
          </w:tcPr>
          <w:p w14:paraId="6C5BAAD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w:t>
            </w:r>
          </w:p>
        </w:tc>
        <w:tc>
          <w:tcPr>
            <w:tcW w:w="950" w:type="dxa"/>
            <w:shd w:val="clear" w:color="auto" w:fill="auto"/>
            <w:noWrap/>
            <w:vAlign w:val="bottom"/>
            <w:hideMark/>
          </w:tcPr>
          <w:p w14:paraId="13B700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404</w:t>
            </w:r>
          </w:p>
        </w:tc>
        <w:tc>
          <w:tcPr>
            <w:tcW w:w="2070" w:type="dxa"/>
            <w:shd w:val="clear" w:color="auto" w:fill="auto"/>
            <w:noWrap/>
            <w:vAlign w:val="bottom"/>
            <w:hideMark/>
          </w:tcPr>
          <w:p w14:paraId="6E8ED6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404</w:t>
            </w:r>
          </w:p>
        </w:tc>
        <w:tc>
          <w:tcPr>
            <w:tcW w:w="1800" w:type="dxa"/>
            <w:shd w:val="clear" w:color="auto" w:fill="auto"/>
            <w:noWrap/>
            <w:vAlign w:val="bottom"/>
            <w:hideMark/>
          </w:tcPr>
          <w:p w14:paraId="78C8CF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390</w:t>
            </w:r>
          </w:p>
        </w:tc>
        <w:tc>
          <w:tcPr>
            <w:tcW w:w="1710" w:type="dxa"/>
            <w:shd w:val="clear" w:color="auto" w:fill="auto"/>
            <w:noWrap/>
            <w:vAlign w:val="bottom"/>
            <w:hideMark/>
          </w:tcPr>
          <w:p w14:paraId="4ACD9F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96.5%</w:t>
            </w:r>
          </w:p>
        </w:tc>
      </w:tr>
      <w:tr w:rsidR="005260E1" w:rsidRPr="002F457C" w14:paraId="4DB7C9A8" w14:textId="77777777" w:rsidTr="005260E1">
        <w:trPr>
          <w:trHeight w:val="255"/>
          <w:jc w:val="center"/>
        </w:trPr>
        <w:tc>
          <w:tcPr>
            <w:tcW w:w="1660" w:type="dxa"/>
            <w:shd w:val="clear" w:color="auto" w:fill="auto"/>
            <w:noWrap/>
            <w:vAlign w:val="bottom"/>
            <w:hideMark/>
          </w:tcPr>
          <w:p w14:paraId="4745848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188</w:t>
            </w:r>
          </w:p>
        </w:tc>
        <w:tc>
          <w:tcPr>
            <w:tcW w:w="950" w:type="dxa"/>
            <w:shd w:val="clear" w:color="auto" w:fill="auto"/>
            <w:noWrap/>
            <w:vAlign w:val="bottom"/>
            <w:hideMark/>
          </w:tcPr>
          <w:p w14:paraId="50FA95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471</w:t>
            </w:r>
          </w:p>
        </w:tc>
        <w:tc>
          <w:tcPr>
            <w:tcW w:w="2070" w:type="dxa"/>
            <w:shd w:val="clear" w:color="auto" w:fill="auto"/>
            <w:noWrap/>
            <w:vAlign w:val="bottom"/>
            <w:hideMark/>
          </w:tcPr>
          <w:p w14:paraId="385564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471</w:t>
            </w:r>
          </w:p>
        </w:tc>
        <w:tc>
          <w:tcPr>
            <w:tcW w:w="1800" w:type="dxa"/>
            <w:shd w:val="clear" w:color="auto" w:fill="auto"/>
            <w:noWrap/>
            <w:vAlign w:val="bottom"/>
            <w:hideMark/>
          </w:tcPr>
          <w:p w14:paraId="3EF8D6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471</w:t>
            </w:r>
          </w:p>
        </w:tc>
        <w:tc>
          <w:tcPr>
            <w:tcW w:w="1710" w:type="dxa"/>
            <w:shd w:val="clear" w:color="auto" w:fill="auto"/>
            <w:noWrap/>
            <w:vAlign w:val="bottom"/>
            <w:hideMark/>
          </w:tcPr>
          <w:p w14:paraId="6B4B95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35B20DFF" w14:textId="77777777" w:rsidTr="005260E1">
        <w:trPr>
          <w:trHeight w:val="255"/>
          <w:jc w:val="center"/>
        </w:trPr>
        <w:tc>
          <w:tcPr>
            <w:tcW w:w="1660" w:type="dxa"/>
            <w:shd w:val="clear" w:color="auto" w:fill="auto"/>
            <w:noWrap/>
            <w:vAlign w:val="bottom"/>
            <w:hideMark/>
          </w:tcPr>
          <w:p w14:paraId="1EC0043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950" w:type="dxa"/>
            <w:shd w:val="clear" w:color="auto" w:fill="auto"/>
            <w:noWrap/>
            <w:vAlign w:val="bottom"/>
            <w:hideMark/>
          </w:tcPr>
          <w:p w14:paraId="476F08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364</w:t>
            </w:r>
          </w:p>
        </w:tc>
        <w:tc>
          <w:tcPr>
            <w:tcW w:w="2070" w:type="dxa"/>
            <w:shd w:val="clear" w:color="auto" w:fill="auto"/>
            <w:noWrap/>
            <w:vAlign w:val="bottom"/>
            <w:hideMark/>
          </w:tcPr>
          <w:p w14:paraId="09B451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364</w:t>
            </w:r>
          </w:p>
        </w:tc>
        <w:tc>
          <w:tcPr>
            <w:tcW w:w="1800" w:type="dxa"/>
            <w:shd w:val="clear" w:color="auto" w:fill="auto"/>
            <w:noWrap/>
            <w:vAlign w:val="bottom"/>
            <w:hideMark/>
          </w:tcPr>
          <w:p w14:paraId="6598BA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338</w:t>
            </w:r>
          </w:p>
        </w:tc>
        <w:tc>
          <w:tcPr>
            <w:tcW w:w="1710" w:type="dxa"/>
            <w:shd w:val="clear" w:color="auto" w:fill="auto"/>
            <w:noWrap/>
            <w:vAlign w:val="bottom"/>
            <w:hideMark/>
          </w:tcPr>
          <w:p w14:paraId="2F2EE9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r>
      <w:tr w:rsidR="005260E1" w:rsidRPr="002F457C" w14:paraId="4C264139" w14:textId="77777777" w:rsidTr="005260E1">
        <w:trPr>
          <w:trHeight w:val="255"/>
          <w:jc w:val="center"/>
        </w:trPr>
        <w:tc>
          <w:tcPr>
            <w:tcW w:w="1660" w:type="dxa"/>
            <w:shd w:val="clear" w:color="auto" w:fill="auto"/>
            <w:noWrap/>
            <w:vAlign w:val="bottom"/>
            <w:hideMark/>
          </w:tcPr>
          <w:p w14:paraId="0ACFD14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w:t>
            </w:r>
          </w:p>
        </w:tc>
        <w:tc>
          <w:tcPr>
            <w:tcW w:w="950" w:type="dxa"/>
            <w:shd w:val="clear" w:color="auto" w:fill="auto"/>
            <w:noWrap/>
            <w:vAlign w:val="bottom"/>
            <w:hideMark/>
          </w:tcPr>
          <w:p w14:paraId="619C11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560</w:t>
            </w:r>
          </w:p>
        </w:tc>
        <w:tc>
          <w:tcPr>
            <w:tcW w:w="2070" w:type="dxa"/>
            <w:shd w:val="clear" w:color="auto" w:fill="auto"/>
            <w:noWrap/>
            <w:vAlign w:val="bottom"/>
            <w:hideMark/>
          </w:tcPr>
          <w:p w14:paraId="3B59D4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560</w:t>
            </w:r>
          </w:p>
        </w:tc>
        <w:tc>
          <w:tcPr>
            <w:tcW w:w="1800" w:type="dxa"/>
            <w:shd w:val="clear" w:color="auto" w:fill="auto"/>
            <w:noWrap/>
            <w:vAlign w:val="bottom"/>
            <w:hideMark/>
          </w:tcPr>
          <w:p w14:paraId="003210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171</w:t>
            </w:r>
          </w:p>
        </w:tc>
        <w:tc>
          <w:tcPr>
            <w:tcW w:w="1710" w:type="dxa"/>
            <w:shd w:val="clear" w:color="auto" w:fill="auto"/>
            <w:noWrap/>
            <w:vAlign w:val="bottom"/>
            <w:hideMark/>
          </w:tcPr>
          <w:p w14:paraId="1B9F5F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30.5%</w:t>
            </w:r>
          </w:p>
        </w:tc>
      </w:tr>
      <w:tr w:rsidR="005260E1" w:rsidRPr="002F457C" w14:paraId="386E56C2" w14:textId="77777777" w:rsidTr="005260E1">
        <w:trPr>
          <w:trHeight w:val="255"/>
          <w:jc w:val="center"/>
        </w:trPr>
        <w:tc>
          <w:tcPr>
            <w:tcW w:w="1660" w:type="dxa"/>
            <w:shd w:val="clear" w:color="auto" w:fill="auto"/>
            <w:noWrap/>
            <w:vAlign w:val="bottom"/>
            <w:hideMark/>
          </w:tcPr>
          <w:p w14:paraId="72A0F39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w:t>
            </w:r>
          </w:p>
        </w:tc>
        <w:tc>
          <w:tcPr>
            <w:tcW w:w="950" w:type="dxa"/>
            <w:shd w:val="clear" w:color="auto" w:fill="auto"/>
            <w:noWrap/>
            <w:vAlign w:val="bottom"/>
            <w:hideMark/>
          </w:tcPr>
          <w:p w14:paraId="23AE81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228</w:t>
            </w:r>
          </w:p>
        </w:tc>
        <w:tc>
          <w:tcPr>
            <w:tcW w:w="2070" w:type="dxa"/>
            <w:shd w:val="clear" w:color="auto" w:fill="auto"/>
            <w:noWrap/>
            <w:vAlign w:val="bottom"/>
            <w:hideMark/>
          </w:tcPr>
          <w:p w14:paraId="78AE30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228</w:t>
            </w:r>
          </w:p>
        </w:tc>
        <w:tc>
          <w:tcPr>
            <w:tcW w:w="1800" w:type="dxa"/>
            <w:shd w:val="clear" w:color="auto" w:fill="auto"/>
            <w:noWrap/>
            <w:vAlign w:val="bottom"/>
            <w:hideMark/>
          </w:tcPr>
          <w:p w14:paraId="4D795D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w:t>
            </w:r>
          </w:p>
        </w:tc>
        <w:tc>
          <w:tcPr>
            <w:tcW w:w="1710" w:type="dxa"/>
            <w:shd w:val="clear" w:color="auto" w:fill="auto"/>
            <w:noWrap/>
            <w:vAlign w:val="bottom"/>
            <w:hideMark/>
          </w:tcPr>
          <w:p w14:paraId="44096B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88.6%</w:t>
            </w:r>
          </w:p>
        </w:tc>
      </w:tr>
      <w:tr w:rsidR="005260E1" w:rsidRPr="002F457C" w14:paraId="6C40756B" w14:textId="77777777" w:rsidTr="005260E1">
        <w:trPr>
          <w:trHeight w:val="255"/>
          <w:jc w:val="center"/>
        </w:trPr>
        <w:tc>
          <w:tcPr>
            <w:tcW w:w="1660" w:type="dxa"/>
            <w:shd w:val="clear" w:color="auto" w:fill="auto"/>
            <w:noWrap/>
            <w:vAlign w:val="bottom"/>
            <w:hideMark/>
          </w:tcPr>
          <w:p w14:paraId="7C0325F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196</w:t>
            </w:r>
          </w:p>
        </w:tc>
        <w:tc>
          <w:tcPr>
            <w:tcW w:w="950" w:type="dxa"/>
            <w:shd w:val="clear" w:color="auto" w:fill="auto"/>
            <w:noWrap/>
            <w:vAlign w:val="bottom"/>
            <w:hideMark/>
          </w:tcPr>
          <w:p w14:paraId="1FD47E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1160</w:t>
            </w:r>
          </w:p>
        </w:tc>
        <w:tc>
          <w:tcPr>
            <w:tcW w:w="2070" w:type="dxa"/>
            <w:shd w:val="clear" w:color="auto" w:fill="auto"/>
            <w:noWrap/>
            <w:vAlign w:val="bottom"/>
            <w:hideMark/>
          </w:tcPr>
          <w:p w14:paraId="360995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1160</w:t>
            </w:r>
          </w:p>
        </w:tc>
        <w:tc>
          <w:tcPr>
            <w:tcW w:w="1800" w:type="dxa"/>
            <w:shd w:val="clear" w:color="auto" w:fill="auto"/>
            <w:noWrap/>
            <w:vAlign w:val="bottom"/>
            <w:hideMark/>
          </w:tcPr>
          <w:p w14:paraId="28C52B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1102</w:t>
            </w:r>
          </w:p>
        </w:tc>
        <w:tc>
          <w:tcPr>
            <w:tcW w:w="1710" w:type="dxa"/>
            <w:shd w:val="clear" w:color="auto" w:fill="auto"/>
            <w:noWrap/>
            <w:vAlign w:val="bottom"/>
            <w:hideMark/>
          </w:tcPr>
          <w:p w14:paraId="2F1FA6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277B1F3B" w14:textId="77777777" w:rsidTr="005260E1">
        <w:trPr>
          <w:trHeight w:val="255"/>
          <w:jc w:val="center"/>
        </w:trPr>
        <w:tc>
          <w:tcPr>
            <w:tcW w:w="1660" w:type="dxa"/>
            <w:shd w:val="clear" w:color="auto" w:fill="auto"/>
            <w:noWrap/>
            <w:vAlign w:val="bottom"/>
            <w:hideMark/>
          </w:tcPr>
          <w:p w14:paraId="7FE571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w:t>
            </w:r>
          </w:p>
        </w:tc>
        <w:tc>
          <w:tcPr>
            <w:tcW w:w="950" w:type="dxa"/>
            <w:shd w:val="clear" w:color="auto" w:fill="auto"/>
            <w:noWrap/>
            <w:vAlign w:val="bottom"/>
            <w:hideMark/>
          </w:tcPr>
          <w:p w14:paraId="203477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1145</w:t>
            </w:r>
          </w:p>
        </w:tc>
        <w:tc>
          <w:tcPr>
            <w:tcW w:w="2070" w:type="dxa"/>
            <w:shd w:val="clear" w:color="auto" w:fill="auto"/>
            <w:noWrap/>
            <w:vAlign w:val="bottom"/>
            <w:hideMark/>
          </w:tcPr>
          <w:p w14:paraId="17DC89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1145</w:t>
            </w:r>
          </w:p>
        </w:tc>
        <w:tc>
          <w:tcPr>
            <w:tcW w:w="1800" w:type="dxa"/>
            <w:shd w:val="clear" w:color="auto" w:fill="auto"/>
            <w:noWrap/>
            <w:vAlign w:val="bottom"/>
            <w:hideMark/>
          </w:tcPr>
          <w:p w14:paraId="02820C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1054</w:t>
            </w:r>
          </w:p>
        </w:tc>
        <w:tc>
          <w:tcPr>
            <w:tcW w:w="1710" w:type="dxa"/>
            <w:shd w:val="clear" w:color="auto" w:fill="auto"/>
            <w:noWrap/>
            <w:vAlign w:val="bottom"/>
            <w:hideMark/>
          </w:tcPr>
          <w:p w14:paraId="522318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92.1%</w:t>
            </w:r>
          </w:p>
        </w:tc>
      </w:tr>
      <w:tr w:rsidR="005260E1" w:rsidRPr="002F457C" w14:paraId="6DD4EDAC" w14:textId="77777777" w:rsidTr="005260E1">
        <w:trPr>
          <w:trHeight w:val="255"/>
          <w:jc w:val="center"/>
        </w:trPr>
        <w:tc>
          <w:tcPr>
            <w:tcW w:w="1660" w:type="dxa"/>
            <w:shd w:val="clear" w:color="auto" w:fill="auto"/>
            <w:noWrap/>
            <w:vAlign w:val="bottom"/>
            <w:hideMark/>
          </w:tcPr>
          <w:p w14:paraId="3969F21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199</w:t>
            </w:r>
          </w:p>
        </w:tc>
        <w:tc>
          <w:tcPr>
            <w:tcW w:w="950" w:type="dxa"/>
            <w:shd w:val="clear" w:color="auto" w:fill="auto"/>
            <w:noWrap/>
            <w:vAlign w:val="bottom"/>
            <w:hideMark/>
          </w:tcPr>
          <w:p w14:paraId="307996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514</w:t>
            </w:r>
          </w:p>
        </w:tc>
        <w:tc>
          <w:tcPr>
            <w:tcW w:w="2070" w:type="dxa"/>
            <w:shd w:val="clear" w:color="auto" w:fill="auto"/>
            <w:noWrap/>
            <w:vAlign w:val="bottom"/>
            <w:hideMark/>
          </w:tcPr>
          <w:p w14:paraId="439D07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514</w:t>
            </w:r>
          </w:p>
        </w:tc>
        <w:tc>
          <w:tcPr>
            <w:tcW w:w="1800" w:type="dxa"/>
            <w:shd w:val="clear" w:color="auto" w:fill="auto"/>
            <w:noWrap/>
            <w:vAlign w:val="bottom"/>
            <w:hideMark/>
          </w:tcPr>
          <w:p w14:paraId="7A229B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448</w:t>
            </w:r>
          </w:p>
        </w:tc>
        <w:tc>
          <w:tcPr>
            <w:tcW w:w="1710" w:type="dxa"/>
            <w:shd w:val="clear" w:color="auto" w:fill="auto"/>
            <w:noWrap/>
            <w:vAlign w:val="bottom"/>
            <w:hideMark/>
          </w:tcPr>
          <w:p w14:paraId="1CA480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87.2%</w:t>
            </w:r>
          </w:p>
        </w:tc>
      </w:tr>
      <w:tr w:rsidR="005260E1" w:rsidRPr="002F457C" w14:paraId="21328019" w14:textId="77777777" w:rsidTr="005260E1">
        <w:trPr>
          <w:trHeight w:val="255"/>
          <w:jc w:val="center"/>
        </w:trPr>
        <w:tc>
          <w:tcPr>
            <w:tcW w:w="1660" w:type="dxa"/>
            <w:shd w:val="clear" w:color="auto" w:fill="auto"/>
            <w:noWrap/>
            <w:vAlign w:val="bottom"/>
            <w:hideMark/>
          </w:tcPr>
          <w:p w14:paraId="1CAEBE5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w:t>
            </w:r>
          </w:p>
        </w:tc>
        <w:tc>
          <w:tcPr>
            <w:tcW w:w="950" w:type="dxa"/>
            <w:shd w:val="clear" w:color="auto" w:fill="auto"/>
            <w:noWrap/>
            <w:vAlign w:val="bottom"/>
            <w:hideMark/>
          </w:tcPr>
          <w:p w14:paraId="76C90E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3059</w:t>
            </w:r>
          </w:p>
        </w:tc>
        <w:tc>
          <w:tcPr>
            <w:tcW w:w="2070" w:type="dxa"/>
            <w:shd w:val="clear" w:color="auto" w:fill="auto"/>
            <w:noWrap/>
            <w:vAlign w:val="bottom"/>
            <w:hideMark/>
          </w:tcPr>
          <w:p w14:paraId="1A36CC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3059</w:t>
            </w:r>
          </w:p>
        </w:tc>
        <w:tc>
          <w:tcPr>
            <w:tcW w:w="1800" w:type="dxa"/>
            <w:shd w:val="clear" w:color="auto" w:fill="auto"/>
            <w:noWrap/>
            <w:vAlign w:val="bottom"/>
            <w:hideMark/>
          </w:tcPr>
          <w:p w14:paraId="434E83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2895</w:t>
            </w:r>
          </w:p>
        </w:tc>
        <w:tc>
          <w:tcPr>
            <w:tcW w:w="1710" w:type="dxa"/>
            <w:shd w:val="clear" w:color="auto" w:fill="auto"/>
            <w:noWrap/>
            <w:vAlign w:val="bottom"/>
            <w:hideMark/>
          </w:tcPr>
          <w:p w14:paraId="3620BE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94.6%</w:t>
            </w:r>
          </w:p>
        </w:tc>
      </w:tr>
      <w:tr w:rsidR="005260E1" w:rsidRPr="002F457C" w14:paraId="6BBB1B36" w14:textId="77777777" w:rsidTr="005260E1">
        <w:trPr>
          <w:trHeight w:val="255"/>
          <w:jc w:val="center"/>
        </w:trPr>
        <w:tc>
          <w:tcPr>
            <w:tcW w:w="1660" w:type="dxa"/>
            <w:shd w:val="clear" w:color="auto" w:fill="auto"/>
            <w:noWrap/>
            <w:vAlign w:val="bottom"/>
            <w:hideMark/>
          </w:tcPr>
          <w:p w14:paraId="296901E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203</w:t>
            </w:r>
          </w:p>
        </w:tc>
        <w:tc>
          <w:tcPr>
            <w:tcW w:w="950" w:type="dxa"/>
            <w:shd w:val="clear" w:color="auto" w:fill="auto"/>
            <w:noWrap/>
            <w:vAlign w:val="bottom"/>
            <w:hideMark/>
          </w:tcPr>
          <w:p w14:paraId="3C7B6F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c>
          <w:tcPr>
            <w:tcW w:w="2070" w:type="dxa"/>
            <w:shd w:val="clear" w:color="auto" w:fill="auto"/>
            <w:noWrap/>
            <w:vAlign w:val="bottom"/>
            <w:hideMark/>
          </w:tcPr>
          <w:p w14:paraId="66625D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c>
          <w:tcPr>
            <w:tcW w:w="1800" w:type="dxa"/>
            <w:shd w:val="clear" w:color="auto" w:fill="auto"/>
            <w:noWrap/>
            <w:vAlign w:val="bottom"/>
            <w:hideMark/>
          </w:tcPr>
          <w:p w14:paraId="66B2E9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773</w:t>
            </w:r>
          </w:p>
        </w:tc>
        <w:tc>
          <w:tcPr>
            <w:tcW w:w="1710" w:type="dxa"/>
            <w:shd w:val="clear" w:color="auto" w:fill="auto"/>
            <w:noWrap/>
            <w:vAlign w:val="bottom"/>
            <w:hideMark/>
          </w:tcPr>
          <w:p w14:paraId="78C655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97.5%</w:t>
            </w:r>
          </w:p>
        </w:tc>
      </w:tr>
      <w:tr w:rsidR="005260E1" w:rsidRPr="002F457C" w14:paraId="60ECDB1D" w14:textId="77777777" w:rsidTr="005260E1">
        <w:trPr>
          <w:trHeight w:val="255"/>
          <w:jc w:val="center"/>
        </w:trPr>
        <w:tc>
          <w:tcPr>
            <w:tcW w:w="1660" w:type="dxa"/>
            <w:shd w:val="clear" w:color="auto" w:fill="auto"/>
            <w:noWrap/>
            <w:vAlign w:val="bottom"/>
            <w:hideMark/>
          </w:tcPr>
          <w:p w14:paraId="040FC7F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950" w:type="dxa"/>
            <w:shd w:val="clear" w:color="auto" w:fill="auto"/>
            <w:noWrap/>
            <w:vAlign w:val="bottom"/>
            <w:hideMark/>
          </w:tcPr>
          <w:p w14:paraId="6C768D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2070" w:type="dxa"/>
            <w:shd w:val="clear" w:color="auto" w:fill="auto"/>
            <w:noWrap/>
            <w:vAlign w:val="bottom"/>
            <w:hideMark/>
          </w:tcPr>
          <w:p w14:paraId="1B1846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800" w:type="dxa"/>
            <w:shd w:val="clear" w:color="auto" w:fill="auto"/>
            <w:noWrap/>
            <w:vAlign w:val="bottom"/>
            <w:hideMark/>
          </w:tcPr>
          <w:p w14:paraId="0D5C24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710" w:type="dxa"/>
            <w:shd w:val="clear" w:color="auto" w:fill="auto"/>
            <w:noWrap/>
            <w:vAlign w:val="bottom"/>
            <w:hideMark/>
          </w:tcPr>
          <w:p w14:paraId="22E5B2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56233BCB" w14:textId="77777777" w:rsidTr="005260E1">
        <w:trPr>
          <w:trHeight w:val="255"/>
          <w:jc w:val="center"/>
        </w:trPr>
        <w:tc>
          <w:tcPr>
            <w:tcW w:w="1660" w:type="dxa"/>
            <w:shd w:val="clear" w:color="auto" w:fill="auto"/>
            <w:noWrap/>
            <w:vAlign w:val="bottom"/>
            <w:hideMark/>
          </w:tcPr>
          <w:p w14:paraId="799ED66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w:t>
            </w:r>
          </w:p>
        </w:tc>
        <w:tc>
          <w:tcPr>
            <w:tcW w:w="950" w:type="dxa"/>
            <w:shd w:val="clear" w:color="auto" w:fill="auto"/>
            <w:noWrap/>
            <w:vAlign w:val="bottom"/>
            <w:hideMark/>
          </w:tcPr>
          <w:p w14:paraId="5D950D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329</w:t>
            </w:r>
          </w:p>
        </w:tc>
        <w:tc>
          <w:tcPr>
            <w:tcW w:w="2070" w:type="dxa"/>
            <w:shd w:val="clear" w:color="auto" w:fill="auto"/>
            <w:noWrap/>
            <w:vAlign w:val="bottom"/>
            <w:hideMark/>
          </w:tcPr>
          <w:p w14:paraId="3A287C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329</w:t>
            </w:r>
          </w:p>
        </w:tc>
        <w:tc>
          <w:tcPr>
            <w:tcW w:w="1800" w:type="dxa"/>
            <w:shd w:val="clear" w:color="auto" w:fill="auto"/>
            <w:noWrap/>
            <w:vAlign w:val="bottom"/>
            <w:hideMark/>
          </w:tcPr>
          <w:p w14:paraId="3E40EB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w:t>
            </w:r>
          </w:p>
        </w:tc>
        <w:tc>
          <w:tcPr>
            <w:tcW w:w="1710" w:type="dxa"/>
            <w:shd w:val="clear" w:color="auto" w:fill="auto"/>
            <w:noWrap/>
            <w:vAlign w:val="bottom"/>
            <w:hideMark/>
          </w:tcPr>
          <w:p w14:paraId="5B909E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95.7%</w:t>
            </w:r>
          </w:p>
        </w:tc>
      </w:tr>
      <w:tr w:rsidR="005260E1" w:rsidRPr="002F457C" w14:paraId="378134DB" w14:textId="77777777" w:rsidTr="005260E1">
        <w:trPr>
          <w:trHeight w:val="255"/>
          <w:jc w:val="center"/>
        </w:trPr>
        <w:tc>
          <w:tcPr>
            <w:tcW w:w="1660" w:type="dxa"/>
            <w:shd w:val="clear" w:color="auto" w:fill="auto"/>
            <w:noWrap/>
            <w:vAlign w:val="bottom"/>
            <w:hideMark/>
          </w:tcPr>
          <w:p w14:paraId="20B9AD6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209</w:t>
            </w:r>
          </w:p>
        </w:tc>
        <w:tc>
          <w:tcPr>
            <w:tcW w:w="950" w:type="dxa"/>
            <w:shd w:val="clear" w:color="auto" w:fill="auto"/>
            <w:noWrap/>
            <w:vAlign w:val="bottom"/>
            <w:hideMark/>
          </w:tcPr>
          <w:p w14:paraId="0E3DBC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w:t>
            </w:r>
          </w:p>
        </w:tc>
        <w:tc>
          <w:tcPr>
            <w:tcW w:w="2070" w:type="dxa"/>
            <w:shd w:val="clear" w:color="auto" w:fill="auto"/>
            <w:noWrap/>
            <w:vAlign w:val="bottom"/>
            <w:hideMark/>
          </w:tcPr>
          <w:p w14:paraId="71785F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w:t>
            </w:r>
          </w:p>
        </w:tc>
        <w:tc>
          <w:tcPr>
            <w:tcW w:w="1800" w:type="dxa"/>
            <w:shd w:val="clear" w:color="auto" w:fill="auto"/>
            <w:noWrap/>
            <w:vAlign w:val="bottom"/>
            <w:hideMark/>
          </w:tcPr>
          <w:p w14:paraId="31E6DF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w:t>
            </w:r>
          </w:p>
        </w:tc>
        <w:tc>
          <w:tcPr>
            <w:tcW w:w="1710" w:type="dxa"/>
            <w:shd w:val="clear" w:color="auto" w:fill="auto"/>
            <w:noWrap/>
            <w:vAlign w:val="bottom"/>
            <w:hideMark/>
          </w:tcPr>
          <w:p w14:paraId="010853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58454AA" w14:textId="77777777" w:rsidTr="005260E1">
        <w:trPr>
          <w:trHeight w:val="255"/>
          <w:jc w:val="center"/>
        </w:trPr>
        <w:tc>
          <w:tcPr>
            <w:tcW w:w="1660" w:type="dxa"/>
            <w:shd w:val="clear" w:color="auto" w:fill="auto"/>
            <w:noWrap/>
            <w:vAlign w:val="bottom"/>
            <w:hideMark/>
          </w:tcPr>
          <w:p w14:paraId="72D57C1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950" w:type="dxa"/>
            <w:shd w:val="clear" w:color="auto" w:fill="auto"/>
            <w:noWrap/>
            <w:vAlign w:val="bottom"/>
            <w:hideMark/>
          </w:tcPr>
          <w:p w14:paraId="03057A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2070" w:type="dxa"/>
            <w:shd w:val="clear" w:color="auto" w:fill="auto"/>
            <w:noWrap/>
            <w:vAlign w:val="bottom"/>
            <w:hideMark/>
          </w:tcPr>
          <w:p w14:paraId="043B86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1800" w:type="dxa"/>
            <w:shd w:val="clear" w:color="auto" w:fill="auto"/>
            <w:noWrap/>
            <w:vAlign w:val="bottom"/>
            <w:hideMark/>
          </w:tcPr>
          <w:p w14:paraId="7AA20D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1710" w:type="dxa"/>
            <w:shd w:val="clear" w:color="auto" w:fill="auto"/>
            <w:noWrap/>
            <w:vAlign w:val="bottom"/>
            <w:hideMark/>
          </w:tcPr>
          <w:p w14:paraId="35E9CD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95.8%</w:t>
            </w:r>
          </w:p>
        </w:tc>
      </w:tr>
      <w:tr w:rsidR="005260E1" w:rsidRPr="002F457C" w14:paraId="7EA14B8C" w14:textId="77777777" w:rsidTr="005260E1">
        <w:trPr>
          <w:trHeight w:val="255"/>
          <w:jc w:val="center"/>
        </w:trPr>
        <w:tc>
          <w:tcPr>
            <w:tcW w:w="1660" w:type="dxa"/>
            <w:shd w:val="clear" w:color="auto" w:fill="auto"/>
            <w:noWrap/>
            <w:vAlign w:val="bottom"/>
            <w:hideMark/>
          </w:tcPr>
          <w:p w14:paraId="20B0F06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211</w:t>
            </w:r>
          </w:p>
        </w:tc>
        <w:tc>
          <w:tcPr>
            <w:tcW w:w="950" w:type="dxa"/>
            <w:shd w:val="clear" w:color="auto" w:fill="auto"/>
            <w:noWrap/>
            <w:vAlign w:val="bottom"/>
            <w:hideMark/>
          </w:tcPr>
          <w:p w14:paraId="3F034F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458</w:t>
            </w:r>
          </w:p>
        </w:tc>
        <w:tc>
          <w:tcPr>
            <w:tcW w:w="2070" w:type="dxa"/>
            <w:shd w:val="clear" w:color="auto" w:fill="auto"/>
            <w:noWrap/>
            <w:vAlign w:val="bottom"/>
            <w:hideMark/>
          </w:tcPr>
          <w:p w14:paraId="7D0BB2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458</w:t>
            </w:r>
          </w:p>
        </w:tc>
        <w:tc>
          <w:tcPr>
            <w:tcW w:w="1800" w:type="dxa"/>
            <w:shd w:val="clear" w:color="auto" w:fill="auto"/>
            <w:noWrap/>
            <w:vAlign w:val="bottom"/>
            <w:hideMark/>
          </w:tcPr>
          <w:p w14:paraId="44D7AC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429</w:t>
            </w:r>
          </w:p>
        </w:tc>
        <w:tc>
          <w:tcPr>
            <w:tcW w:w="1710" w:type="dxa"/>
            <w:shd w:val="clear" w:color="auto" w:fill="auto"/>
            <w:noWrap/>
            <w:vAlign w:val="bottom"/>
            <w:hideMark/>
          </w:tcPr>
          <w:p w14:paraId="210958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93.7%</w:t>
            </w:r>
          </w:p>
        </w:tc>
      </w:tr>
      <w:tr w:rsidR="005260E1" w:rsidRPr="002F457C" w14:paraId="0E1E2FC6" w14:textId="77777777" w:rsidTr="005260E1">
        <w:trPr>
          <w:trHeight w:val="255"/>
          <w:jc w:val="center"/>
        </w:trPr>
        <w:tc>
          <w:tcPr>
            <w:tcW w:w="1660" w:type="dxa"/>
            <w:shd w:val="clear" w:color="auto" w:fill="auto"/>
            <w:noWrap/>
            <w:vAlign w:val="bottom"/>
            <w:hideMark/>
          </w:tcPr>
          <w:p w14:paraId="0CDC433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w:t>
            </w:r>
          </w:p>
        </w:tc>
        <w:tc>
          <w:tcPr>
            <w:tcW w:w="950" w:type="dxa"/>
            <w:shd w:val="clear" w:color="auto" w:fill="auto"/>
            <w:noWrap/>
            <w:vAlign w:val="bottom"/>
            <w:hideMark/>
          </w:tcPr>
          <w:p w14:paraId="790AF9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2070" w:type="dxa"/>
            <w:shd w:val="clear" w:color="auto" w:fill="auto"/>
            <w:noWrap/>
            <w:vAlign w:val="bottom"/>
            <w:hideMark/>
          </w:tcPr>
          <w:p w14:paraId="351D49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1800" w:type="dxa"/>
            <w:shd w:val="clear" w:color="auto" w:fill="auto"/>
            <w:noWrap/>
            <w:vAlign w:val="bottom"/>
            <w:hideMark/>
          </w:tcPr>
          <w:p w14:paraId="3FAB80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1710" w:type="dxa"/>
            <w:shd w:val="clear" w:color="auto" w:fill="auto"/>
            <w:noWrap/>
            <w:vAlign w:val="bottom"/>
            <w:hideMark/>
          </w:tcPr>
          <w:p w14:paraId="316F18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92.3%</w:t>
            </w:r>
          </w:p>
        </w:tc>
      </w:tr>
      <w:tr w:rsidR="005260E1" w:rsidRPr="002F457C" w14:paraId="17E80162" w14:textId="77777777" w:rsidTr="005260E1">
        <w:trPr>
          <w:trHeight w:val="255"/>
          <w:jc w:val="center"/>
        </w:trPr>
        <w:tc>
          <w:tcPr>
            <w:tcW w:w="1660" w:type="dxa"/>
            <w:shd w:val="clear" w:color="auto" w:fill="auto"/>
            <w:noWrap/>
            <w:vAlign w:val="bottom"/>
            <w:hideMark/>
          </w:tcPr>
          <w:p w14:paraId="371B898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w:t>
            </w:r>
          </w:p>
        </w:tc>
        <w:tc>
          <w:tcPr>
            <w:tcW w:w="950" w:type="dxa"/>
            <w:shd w:val="clear" w:color="auto" w:fill="auto"/>
            <w:noWrap/>
            <w:vAlign w:val="bottom"/>
            <w:hideMark/>
          </w:tcPr>
          <w:p w14:paraId="367909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1312</w:t>
            </w:r>
          </w:p>
        </w:tc>
        <w:tc>
          <w:tcPr>
            <w:tcW w:w="2070" w:type="dxa"/>
            <w:shd w:val="clear" w:color="auto" w:fill="auto"/>
            <w:noWrap/>
            <w:vAlign w:val="bottom"/>
            <w:hideMark/>
          </w:tcPr>
          <w:p w14:paraId="5C6DF8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1312</w:t>
            </w:r>
          </w:p>
        </w:tc>
        <w:tc>
          <w:tcPr>
            <w:tcW w:w="1800" w:type="dxa"/>
            <w:shd w:val="clear" w:color="auto" w:fill="auto"/>
            <w:noWrap/>
            <w:vAlign w:val="bottom"/>
            <w:hideMark/>
          </w:tcPr>
          <w:p w14:paraId="01EC86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1225</w:t>
            </w:r>
          </w:p>
        </w:tc>
        <w:tc>
          <w:tcPr>
            <w:tcW w:w="1710" w:type="dxa"/>
            <w:shd w:val="clear" w:color="auto" w:fill="auto"/>
            <w:noWrap/>
            <w:vAlign w:val="bottom"/>
            <w:hideMark/>
          </w:tcPr>
          <w:p w14:paraId="69E882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93.4%</w:t>
            </w:r>
          </w:p>
        </w:tc>
      </w:tr>
      <w:tr w:rsidR="005260E1" w:rsidRPr="002F457C" w14:paraId="2F2C37C5" w14:textId="77777777" w:rsidTr="005260E1">
        <w:trPr>
          <w:trHeight w:val="255"/>
          <w:jc w:val="center"/>
        </w:trPr>
        <w:tc>
          <w:tcPr>
            <w:tcW w:w="1660" w:type="dxa"/>
            <w:shd w:val="clear" w:color="auto" w:fill="auto"/>
            <w:noWrap/>
            <w:vAlign w:val="bottom"/>
            <w:hideMark/>
          </w:tcPr>
          <w:p w14:paraId="3A89BB2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214</w:t>
            </w:r>
          </w:p>
        </w:tc>
        <w:tc>
          <w:tcPr>
            <w:tcW w:w="950" w:type="dxa"/>
            <w:shd w:val="clear" w:color="auto" w:fill="auto"/>
            <w:noWrap/>
            <w:vAlign w:val="bottom"/>
            <w:hideMark/>
          </w:tcPr>
          <w:p w14:paraId="50DCD9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694</w:t>
            </w:r>
          </w:p>
        </w:tc>
        <w:tc>
          <w:tcPr>
            <w:tcW w:w="2070" w:type="dxa"/>
            <w:shd w:val="clear" w:color="auto" w:fill="auto"/>
            <w:noWrap/>
            <w:vAlign w:val="bottom"/>
            <w:hideMark/>
          </w:tcPr>
          <w:p w14:paraId="438FD3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694</w:t>
            </w:r>
          </w:p>
        </w:tc>
        <w:tc>
          <w:tcPr>
            <w:tcW w:w="1800" w:type="dxa"/>
            <w:shd w:val="clear" w:color="auto" w:fill="auto"/>
            <w:noWrap/>
            <w:vAlign w:val="bottom"/>
            <w:hideMark/>
          </w:tcPr>
          <w:p w14:paraId="7FBCEE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674</w:t>
            </w:r>
          </w:p>
        </w:tc>
        <w:tc>
          <w:tcPr>
            <w:tcW w:w="1710" w:type="dxa"/>
            <w:shd w:val="clear" w:color="auto" w:fill="auto"/>
            <w:noWrap/>
            <w:vAlign w:val="bottom"/>
            <w:hideMark/>
          </w:tcPr>
          <w:p w14:paraId="0E1AA4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97.1%</w:t>
            </w:r>
          </w:p>
        </w:tc>
      </w:tr>
      <w:tr w:rsidR="005260E1" w:rsidRPr="002F457C" w14:paraId="7F0DEF3C" w14:textId="77777777" w:rsidTr="005260E1">
        <w:trPr>
          <w:trHeight w:val="255"/>
          <w:jc w:val="center"/>
        </w:trPr>
        <w:tc>
          <w:tcPr>
            <w:tcW w:w="1660" w:type="dxa"/>
            <w:shd w:val="clear" w:color="auto" w:fill="auto"/>
            <w:noWrap/>
            <w:vAlign w:val="bottom"/>
            <w:hideMark/>
          </w:tcPr>
          <w:p w14:paraId="4E645FE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w:t>
            </w:r>
          </w:p>
        </w:tc>
        <w:tc>
          <w:tcPr>
            <w:tcW w:w="950" w:type="dxa"/>
            <w:shd w:val="clear" w:color="auto" w:fill="auto"/>
            <w:noWrap/>
            <w:vAlign w:val="bottom"/>
            <w:hideMark/>
          </w:tcPr>
          <w:p w14:paraId="7BBEF00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2070" w:type="dxa"/>
            <w:shd w:val="clear" w:color="auto" w:fill="auto"/>
            <w:noWrap/>
            <w:vAlign w:val="bottom"/>
            <w:hideMark/>
          </w:tcPr>
          <w:p w14:paraId="670A82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1800" w:type="dxa"/>
            <w:shd w:val="clear" w:color="auto" w:fill="auto"/>
            <w:noWrap/>
            <w:vAlign w:val="bottom"/>
            <w:hideMark/>
          </w:tcPr>
          <w:p w14:paraId="193F1E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w:t>
            </w:r>
          </w:p>
        </w:tc>
        <w:tc>
          <w:tcPr>
            <w:tcW w:w="1710" w:type="dxa"/>
            <w:shd w:val="clear" w:color="auto" w:fill="auto"/>
            <w:noWrap/>
            <w:vAlign w:val="bottom"/>
            <w:hideMark/>
          </w:tcPr>
          <w:p w14:paraId="25851F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98.9%</w:t>
            </w:r>
          </w:p>
        </w:tc>
      </w:tr>
      <w:tr w:rsidR="005260E1" w:rsidRPr="002F457C" w14:paraId="79463801" w14:textId="77777777" w:rsidTr="005260E1">
        <w:trPr>
          <w:trHeight w:val="255"/>
          <w:jc w:val="center"/>
        </w:trPr>
        <w:tc>
          <w:tcPr>
            <w:tcW w:w="1660" w:type="dxa"/>
            <w:shd w:val="clear" w:color="auto" w:fill="auto"/>
            <w:noWrap/>
            <w:vAlign w:val="bottom"/>
            <w:hideMark/>
          </w:tcPr>
          <w:p w14:paraId="549FC81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950" w:type="dxa"/>
            <w:shd w:val="clear" w:color="auto" w:fill="auto"/>
            <w:noWrap/>
            <w:vAlign w:val="bottom"/>
            <w:hideMark/>
          </w:tcPr>
          <w:p w14:paraId="10CBAE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495</w:t>
            </w:r>
          </w:p>
        </w:tc>
        <w:tc>
          <w:tcPr>
            <w:tcW w:w="2070" w:type="dxa"/>
            <w:shd w:val="clear" w:color="auto" w:fill="auto"/>
            <w:noWrap/>
            <w:vAlign w:val="bottom"/>
            <w:hideMark/>
          </w:tcPr>
          <w:p w14:paraId="70E16C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495</w:t>
            </w:r>
          </w:p>
        </w:tc>
        <w:tc>
          <w:tcPr>
            <w:tcW w:w="1800" w:type="dxa"/>
            <w:shd w:val="clear" w:color="auto" w:fill="auto"/>
            <w:noWrap/>
            <w:vAlign w:val="bottom"/>
            <w:hideMark/>
          </w:tcPr>
          <w:p w14:paraId="131B08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460</w:t>
            </w:r>
          </w:p>
        </w:tc>
        <w:tc>
          <w:tcPr>
            <w:tcW w:w="1710" w:type="dxa"/>
            <w:shd w:val="clear" w:color="auto" w:fill="auto"/>
            <w:noWrap/>
            <w:vAlign w:val="bottom"/>
            <w:hideMark/>
          </w:tcPr>
          <w:p w14:paraId="0F20D2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r>
      <w:tr w:rsidR="005260E1" w:rsidRPr="002F457C" w14:paraId="12B8FFE4" w14:textId="77777777" w:rsidTr="005260E1">
        <w:trPr>
          <w:trHeight w:val="255"/>
          <w:jc w:val="center"/>
        </w:trPr>
        <w:tc>
          <w:tcPr>
            <w:tcW w:w="1660" w:type="dxa"/>
            <w:shd w:val="clear" w:color="auto" w:fill="auto"/>
            <w:noWrap/>
            <w:vAlign w:val="bottom"/>
            <w:hideMark/>
          </w:tcPr>
          <w:p w14:paraId="15DF88C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w:t>
            </w:r>
          </w:p>
        </w:tc>
        <w:tc>
          <w:tcPr>
            <w:tcW w:w="950" w:type="dxa"/>
            <w:shd w:val="clear" w:color="auto" w:fill="auto"/>
            <w:noWrap/>
            <w:vAlign w:val="bottom"/>
            <w:hideMark/>
          </w:tcPr>
          <w:p w14:paraId="3B8E40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247</w:t>
            </w:r>
          </w:p>
        </w:tc>
        <w:tc>
          <w:tcPr>
            <w:tcW w:w="2070" w:type="dxa"/>
            <w:shd w:val="clear" w:color="auto" w:fill="auto"/>
            <w:noWrap/>
            <w:vAlign w:val="bottom"/>
            <w:hideMark/>
          </w:tcPr>
          <w:p w14:paraId="5B5A1A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247</w:t>
            </w:r>
          </w:p>
        </w:tc>
        <w:tc>
          <w:tcPr>
            <w:tcW w:w="1800" w:type="dxa"/>
            <w:shd w:val="clear" w:color="auto" w:fill="auto"/>
            <w:noWrap/>
            <w:vAlign w:val="bottom"/>
            <w:hideMark/>
          </w:tcPr>
          <w:p w14:paraId="2AC001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240</w:t>
            </w:r>
          </w:p>
        </w:tc>
        <w:tc>
          <w:tcPr>
            <w:tcW w:w="1710" w:type="dxa"/>
            <w:shd w:val="clear" w:color="auto" w:fill="auto"/>
            <w:noWrap/>
            <w:vAlign w:val="bottom"/>
            <w:hideMark/>
          </w:tcPr>
          <w:p w14:paraId="2315B4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97.2%</w:t>
            </w:r>
          </w:p>
        </w:tc>
      </w:tr>
      <w:tr w:rsidR="005260E1" w:rsidRPr="002F457C" w14:paraId="0AFE5D77" w14:textId="77777777" w:rsidTr="005260E1">
        <w:trPr>
          <w:trHeight w:val="255"/>
          <w:jc w:val="center"/>
        </w:trPr>
        <w:tc>
          <w:tcPr>
            <w:tcW w:w="1660" w:type="dxa"/>
            <w:shd w:val="clear" w:color="auto" w:fill="auto"/>
            <w:noWrap/>
            <w:vAlign w:val="bottom"/>
            <w:hideMark/>
          </w:tcPr>
          <w:p w14:paraId="5E3D8C5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950" w:type="dxa"/>
            <w:shd w:val="clear" w:color="auto" w:fill="auto"/>
            <w:noWrap/>
            <w:vAlign w:val="bottom"/>
            <w:hideMark/>
          </w:tcPr>
          <w:p w14:paraId="7A3CEB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w:t>
            </w:r>
          </w:p>
        </w:tc>
        <w:tc>
          <w:tcPr>
            <w:tcW w:w="2070" w:type="dxa"/>
            <w:shd w:val="clear" w:color="auto" w:fill="auto"/>
            <w:noWrap/>
            <w:vAlign w:val="bottom"/>
            <w:hideMark/>
          </w:tcPr>
          <w:p w14:paraId="0E3677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w:t>
            </w:r>
          </w:p>
        </w:tc>
        <w:tc>
          <w:tcPr>
            <w:tcW w:w="1800" w:type="dxa"/>
            <w:shd w:val="clear" w:color="auto" w:fill="auto"/>
            <w:noWrap/>
            <w:vAlign w:val="bottom"/>
            <w:hideMark/>
          </w:tcPr>
          <w:p w14:paraId="5A81BF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w:t>
            </w:r>
          </w:p>
        </w:tc>
        <w:tc>
          <w:tcPr>
            <w:tcW w:w="1710" w:type="dxa"/>
            <w:shd w:val="clear" w:color="auto" w:fill="auto"/>
            <w:noWrap/>
            <w:vAlign w:val="bottom"/>
            <w:hideMark/>
          </w:tcPr>
          <w:p w14:paraId="3EACEC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265BBF23" w14:textId="77777777" w:rsidTr="005260E1">
        <w:trPr>
          <w:trHeight w:val="255"/>
          <w:jc w:val="center"/>
        </w:trPr>
        <w:tc>
          <w:tcPr>
            <w:tcW w:w="1660" w:type="dxa"/>
            <w:shd w:val="clear" w:color="auto" w:fill="auto"/>
            <w:noWrap/>
            <w:vAlign w:val="bottom"/>
            <w:hideMark/>
          </w:tcPr>
          <w:p w14:paraId="5B545F9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221</w:t>
            </w:r>
          </w:p>
        </w:tc>
        <w:tc>
          <w:tcPr>
            <w:tcW w:w="950" w:type="dxa"/>
            <w:shd w:val="clear" w:color="auto" w:fill="auto"/>
            <w:noWrap/>
            <w:vAlign w:val="bottom"/>
            <w:hideMark/>
          </w:tcPr>
          <w:p w14:paraId="4EE326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186</w:t>
            </w:r>
          </w:p>
        </w:tc>
        <w:tc>
          <w:tcPr>
            <w:tcW w:w="2070" w:type="dxa"/>
            <w:shd w:val="clear" w:color="auto" w:fill="auto"/>
            <w:noWrap/>
            <w:vAlign w:val="bottom"/>
            <w:hideMark/>
          </w:tcPr>
          <w:p w14:paraId="7B48DA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186</w:t>
            </w:r>
          </w:p>
        </w:tc>
        <w:tc>
          <w:tcPr>
            <w:tcW w:w="1800" w:type="dxa"/>
            <w:shd w:val="clear" w:color="auto" w:fill="auto"/>
            <w:noWrap/>
            <w:vAlign w:val="bottom"/>
            <w:hideMark/>
          </w:tcPr>
          <w:p w14:paraId="34FD31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173</w:t>
            </w:r>
          </w:p>
        </w:tc>
        <w:tc>
          <w:tcPr>
            <w:tcW w:w="1710" w:type="dxa"/>
            <w:shd w:val="clear" w:color="auto" w:fill="auto"/>
            <w:noWrap/>
            <w:vAlign w:val="bottom"/>
            <w:hideMark/>
          </w:tcPr>
          <w:p w14:paraId="706679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93.0%</w:t>
            </w:r>
          </w:p>
        </w:tc>
      </w:tr>
      <w:tr w:rsidR="005260E1" w:rsidRPr="002F457C" w14:paraId="72F0BBE3" w14:textId="77777777" w:rsidTr="005260E1">
        <w:trPr>
          <w:trHeight w:val="255"/>
          <w:jc w:val="center"/>
        </w:trPr>
        <w:tc>
          <w:tcPr>
            <w:tcW w:w="1660" w:type="dxa"/>
            <w:shd w:val="clear" w:color="auto" w:fill="auto"/>
            <w:noWrap/>
            <w:vAlign w:val="bottom"/>
            <w:hideMark/>
          </w:tcPr>
          <w:p w14:paraId="28C0596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222</w:t>
            </w:r>
          </w:p>
        </w:tc>
        <w:tc>
          <w:tcPr>
            <w:tcW w:w="950" w:type="dxa"/>
            <w:shd w:val="clear" w:color="auto" w:fill="auto"/>
            <w:noWrap/>
            <w:vAlign w:val="bottom"/>
            <w:hideMark/>
          </w:tcPr>
          <w:p w14:paraId="763203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351</w:t>
            </w:r>
          </w:p>
        </w:tc>
        <w:tc>
          <w:tcPr>
            <w:tcW w:w="2070" w:type="dxa"/>
            <w:shd w:val="clear" w:color="auto" w:fill="auto"/>
            <w:noWrap/>
            <w:vAlign w:val="bottom"/>
            <w:hideMark/>
          </w:tcPr>
          <w:p w14:paraId="77B2C7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351</w:t>
            </w:r>
          </w:p>
        </w:tc>
        <w:tc>
          <w:tcPr>
            <w:tcW w:w="1800" w:type="dxa"/>
            <w:shd w:val="clear" w:color="auto" w:fill="auto"/>
            <w:noWrap/>
            <w:vAlign w:val="bottom"/>
            <w:hideMark/>
          </w:tcPr>
          <w:p w14:paraId="2091B8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1710" w:type="dxa"/>
            <w:shd w:val="clear" w:color="auto" w:fill="auto"/>
            <w:noWrap/>
            <w:vAlign w:val="bottom"/>
            <w:hideMark/>
          </w:tcPr>
          <w:p w14:paraId="11728F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r>
      <w:tr w:rsidR="005260E1" w:rsidRPr="002F457C" w14:paraId="7D6ABE11" w14:textId="77777777" w:rsidTr="005260E1">
        <w:trPr>
          <w:trHeight w:val="255"/>
          <w:jc w:val="center"/>
        </w:trPr>
        <w:tc>
          <w:tcPr>
            <w:tcW w:w="1660" w:type="dxa"/>
            <w:shd w:val="clear" w:color="auto" w:fill="auto"/>
            <w:noWrap/>
            <w:vAlign w:val="bottom"/>
            <w:hideMark/>
          </w:tcPr>
          <w:p w14:paraId="1864ECC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223</w:t>
            </w:r>
          </w:p>
        </w:tc>
        <w:tc>
          <w:tcPr>
            <w:tcW w:w="950" w:type="dxa"/>
            <w:shd w:val="clear" w:color="auto" w:fill="auto"/>
            <w:noWrap/>
            <w:vAlign w:val="bottom"/>
            <w:hideMark/>
          </w:tcPr>
          <w:p w14:paraId="72DC44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1674</w:t>
            </w:r>
          </w:p>
        </w:tc>
        <w:tc>
          <w:tcPr>
            <w:tcW w:w="2070" w:type="dxa"/>
            <w:shd w:val="clear" w:color="auto" w:fill="auto"/>
            <w:noWrap/>
            <w:vAlign w:val="bottom"/>
            <w:hideMark/>
          </w:tcPr>
          <w:p w14:paraId="0746EF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1674</w:t>
            </w:r>
          </w:p>
        </w:tc>
        <w:tc>
          <w:tcPr>
            <w:tcW w:w="1800" w:type="dxa"/>
            <w:shd w:val="clear" w:color="auto" w:fill="auto"/>
            <w:noWrap/>
            <w:vAlign w:val="bottom"/>
            <w:hideMark/>
          </w:tcPr>
          <w:p w14:paraId="474E2D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710" w:type="dxa"/>
            <w:shd w:val="clear" w:color="auto" w:fill="auto"/>
            <w:noWrap/>
            <w:vAlign w:val="bottom"/>
            <w:hideMark/>
          </w:tcPr>
          <w:p w14:paraId="1D2DB4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r>
      <w:tr w:rsidR="005260E1" w:rsidRPr="002F457C" w14:paraId="7A90F3FC" w14:textId="77777777" w:rsidTr="005260E1">
        <w:trPr>
          <w:trHeight w:val="255"/>
          <w:jc w:val="center"/>
        </w:trPr>
        <w:tc>
          <w:tcPr>
            <w:tcW w:w="1660" w:type="dxa"/>
            <w:shd w:val="clear" w:color="auto" w:fill="auto"/>
            <w:noWrap/>
            <w:vAlign w:val="bottom"/>
            <w:hideMark/>
          </w:tcPr>
          <w:p w14:paraId="030A990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w:t>
            </w:r>
          </w:p>
        </w:tc>
        <w:tc>
          <w:tcPr>
            <w:tcW w:w="950" w:type="dxa"/>
            <w:shd w:val="clear" w:color="auto" w:fill="auto"/>
            <w:noWrap/>
            <w:vAlign w:val="bottom"/>
            <w:hideMark/>
          </w:tcPr>
          <w:p w14:paraId="489E39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534</w:t>
            </w:r>
          </w:p>
        </w:tc>
        <w:tc>
          <w:tcPr>
            <w:tcW w:w="2070" w:type="dxa"/>
            <w:shd w:val="clear" w:color="auto" w:fill="auto"/>
            <w:noWrap/>
            <w:vAlign w:val="bottom"/>
            <w:hideMark/>
          </w:tcPr>
          <w:p w14:paraId="790CE8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534</w:t>
            </w:r>
          </w:p>
        </w:tc>
        <w:tc>
          <w:tcPr>
            <w:tcW w:w="1800" w:type="dxa"/>
            <w:shd w:val="clear" w:color="auto" w:fill="auto"/>
            <w:noWrap/>
            <w:vAlign w:val="bottom"/>
            <w:hideMark/>
          </w:tcPr>
          <w:p w14:paraId="7F38D8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517</w:t>
            </w:r>
          </w:p>
        </w:tc>
        <w:tc>
          <w:tcPr>
            <w:tcW w:w="1710" w:type="dxa"/>
            <w:shd w:val="clear" w:color="auto" w:fill="auto"/>
            <w:noWrap/>
            <w:vAlign w:val="bottom"/>
            <w:hideMark/>
          </w:tcPr>
          <w:p w14:paraId="42D82F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05F0A670" w14:textId="77777777" w:rsidTr="005260E1">
        <w:trPr>
          <w:trHeight w:val="255"/>
          <w:jc w:val="center"/>
        </w:trPr>
        <w:tc>
          <w:tcPr>
            <w:tcW w:w="1660" w:type="dxa"/>
            <w:shd w:val="clear" w:color="auto" w:fill="auto"/>
            <w:noWrap/>
            <w:vAlign w:val="bottom"/>
            <w:hideMark/>
          </w:tcPr>
          <w:p w14:paraId="25ECFF9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225</w:t>
            </w:r>
          </w:p>
        </w:tc>
        <w:tc>
          <w:tcPr>
            <w:tcW w:w="950" w:type="dxa"/>
            <w:shd w:val="clear" w:color="auto" w:fill="auto"/>
            <w:noWrap/>
            <w:vAlign w:val="bottom"/>
            <w:hideMark/>
          </w:tcPr>
          <w:p w14:paraId="1015EC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1947</w:t>
            </w:r>
          </w:p>
        </w:tc>
        <w:tc>
          <w:tcPr>
            <w:tcW w:w="2070" w:type="dxa"/>
            <w:shd w:val="clear" w:color="auto" w:fill="auto"/>
            <w:noWrap/>
            <w:vAlign w:val="bottom"/>
            <w:hideMark/>
          </w:tcPr>
          <w:p w14:paraId="342BDBA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1947</w:t>
            </w:r>
          </w:p>
        </w:tc>
        <w:tc>
          <w:tcPr>
            <w:tcW w:w="1800" w:type="dxa"/>
            <w:shd w:val="clear" w:color="auto" w:fill="auto"/>
            <w:noWrap/>
            <w:vAlign w:val="bottom"/>
            <w:hideMark/>
          </w:tcPr>
          <w:p w14:paraId="119696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1397</w:t>
            </w:r>
          </w:p>
        </w:tc>
        <w:tc>
          <w:tcPr>
            <w:tcW w:w="1710" w:type="dxa"/>
            <w:shd w:val="clear" w:color="auto" w:fill="auto"/>
            <w:noWrap/>
            <w:vAlign w:val="bottom"/>
            <w:hideMark/>
          </w:tcPr>
          <w:p w14:paraId="59289B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71.8%</w:t>
            </w:r>
          </w:p>
        </w:tc>
      </w:tr>
      <w:tr w:rsidR="005260E1" w:rsidRPr="002F457C" w14:paraId="038D8758" w14:textId="77777777" w:rsidTr="005260E1">
        <w:trPr>
          <w:trHeight w:val="255"/>
          <w:jc w:val="center"/>
        </w:trPr>
        <w:tc>
          <w:tcPr>
            <w:tcW w:w="1660" w:type="dxa"/>
            <w:shd w:val="clear" w:color="auto" w:fill="auto"/>
            <w:noWrap/>
            <w:vAlign w:val="bottom"/>
            <w:hideMark/>
          </w:tcPr>
          <w:p w14:paraId="7C2DC3C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w:t>
            </w:r>
          </w:p>
        </w:tc>
        <w:tc>
          <w:tcPr>
            <w:tcW w:w="950" w:type="dxa"/>
            <w:shd w:val="clear" w:color="auto" w:fill="auto"/>
            <w:noWrap/>
            <w:vAlign w:val="bottom"/>
            <w:hideMark/>
          </w:tcPr>
          <w:p w14:paraId="02BD29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1004</w:t>
            </w:r>
          </w:p>
        </w:tc>
        <w:tc>
          <w:tcPr>
            <w:tcW w:w="2070" w:type="dxa"/>
            <w:shd w:val="clear" w:color="auto" w:fill="auto"/>
            <w:noWrap/>
            <w:vAlign w:val="bottom"/>
            <w:hideMark/>
          </w:tcPr>
          <w:p w14:paraId="2DFE21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1004</w:t>
            </w:r>
          </w:p>
        </w:tc>
        <w:tc>
          <w:tcPr>
            <w:tcW w:w="1800" w:type="dxa"/>
            <w:shd w:val="clear" w:color="auto" w:fill="auto"/>
            <w:noWrap/>
            <w:vAlign w:val="bottom"/>
            <w:hideMark/>
          </w:tcPr>
          <w:p w14:paraId="094D3D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c>
          <w:tcPr>
            <w:tcW w:w="1710" w:type="dxa"/>
            <w:shd w:val="clear" w:color="auto" w:fill="auto"/>
            <w:noWrap/>
            <w:vAlign w:val="bottom"/>
            <w:hideMark/>
          </w:tcPr>
          <w:p w14:paraId="732C3F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95.6%</w:t>
            </w:r>
          </w:p>
        </w:tc>
      </w:tr>
      <w:tr w:rsidR="005260E1" w:rsidRPr="002F457C" w14:paraId="6328B83A" w14:textId="77777777" w:rsidTr="005260E1">
        <w:trPr>
          <w:trHeight w:val="255"/>
          <w:jc w:val="center"/>
        </w:trPr>
        <w:tc>
          <w:tcPr>
            <w:tcW w:w="1660" w:type="dxa"/>
            <w:shd w:val="clear" w:color="auto" w:fill="auto"/>
            <w:noWrap/>
            <w:vAlign w:val="bottom"/>
            <w:hideMark/>
          </w:tcPr>
          <w:p w14:paraId="678DED1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228</w:t>
            </w:r>
          </w:p>
        </w:tc>
        <w:tc>
          <w:tcPr>
            <w:tcW w:w="950" w:type="dxa"/>
            <w:shd w:val="clear" w:color="auto" w:fill="auto"/>
            <w:noWrap/>
            <w:vAlign w:val="bottom"/>
            <w:hideMark/>
          </w:tcPr>
          <w:p w14:paraId="4ACD9F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w:t>
            </w:r>
          </w:p>
        </w:tc>
        <w:tc>
          <w:tcPr>
            <w:tcW w:w="2070" w:type="dxa"/>
            <w:shd w:val="clear" w:color="auto" w:fill="auto"/>
            <w:noWrap/>
            <w:vAlign w:val="bottom"/>
            <w:hideMark/>
          </w:tcPr>
          <w:p w14:paraId="4D697C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w:t>
            </w:r>
          </w:p>
        </w:tc>
        <w:tc>
          <w:tcPr>
            <w:tcW w:w="1800" w:type="dxa"/>
            <w:shd w:val="clear" w:color="auto" w:fill="auto"/>
            <w:noWrap/>
            <w:vAlign w:val="bottom"/>
            <w:hideMark/>
          </w:tcPr>
          <w:p w14:paraId="62D450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w:t>
            </w:r>
          </w:p>
        </w:tc>
        <w:tc>
          <w:tcPr>
            <w:tcW w:w="1710" w:type="dxa"/>
            <w:shd w:val="clear" w:color="auto" w:fill="auto"/>
            <w:noWrap/>
            <w:vAlign w:val="bottom"/>
            <w:hideMark/>
          </w:tcPr>
          <w:p w14:paraId="0614B3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89.3%</w:t>
            </w:r>
          </w:p>
        </w:tc>
      </w:tr>
      <w:tr w:rsidR="005260E1" w:rsidRPr="002F457C" w14:paraId="50796831" w14:textId="77777777" w:rsidTr="005260E1">
        <w:trPr>
          <w:trHeight w:val="255"/>
          <w:jc w:val="center"/>
        </w:trPr>
        <w:tc>
          <w:tcPr>
            <w:tcW w:w="1660" w:type="dxa"/>
            <w:shd w:val="clear" w:color="auto" w:fill="auto"/>
            <w:noWrap/>
            <w:vAlign w:val="bottom"/>
            <w:hideMark/>
          </w:tcPr>
          <w:p w14:paraId="2C306E9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w:t>
            </w:r>
          </w:p>
        </w:tc>
        <w:tc>
          <w:tcPr>
            <w:tcW w:w="950" w:type="dxa"/>
            <w:shd w:val="clear" w:color="auto" w:fill="auto"/>
            <w:noWrap/>
            <w:vAlign w:val="bottom"/>
            <w:hideMark/>
          </w:tcPr>
          <w:p w14:paraId="590FC2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2241</w:t>
            </w:r>
          </w:p>
        </w:tc>
        <w:tc>
          <w:tcPr>
            <w:tcW w:w="2070" w:type="dxa"/>
            <w:shd w:val="clear" w:color="auto" w:fill="auto"/>
            <w:noWrap/>
            <w:vAlign w:val="bottom"/>
            <w:hideMark/>
          </w:tcPr>
          <w:p w14:paraId="4C97C1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2241</w:t>
            </w:r>
          </w:p>
        </w:tc>
        <w:tc>
          <w:tcPr>
            <w:tcW w:w="1800" w:type="dxa"/>
            <w:shd w:val="clear" w:color="auto" w:fill="auto"/>
            <w:noWrap/>
            <w:vAlign w:val="bottom"/>
            <w:hideMark/>
          </w:tcPr>
          <w:p w14:paraId="74F111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2150</w:t>
            </w:r>
          </w:p>
        </w:tc>
        <w:tc>
          <w:tcPr>
            <w:tcW w:w="1710" w:type="dxa"/>
            <w:shd w:val="clear" w:color="auto" w:fill="auto"/>
            <w:noWrap/>
            <w:vAlign w:val="bottom"/>
            <w:hideMark/>
          </w:tcPr>
          <w:p w14:paraId="5F440B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95.9%</w:t>
            </w:r>
          </w:p>
        </w:tc>
      </w:tr>
      <w:tr w:rsidR="005260E1" w:rsidRPr="002F457C" w14:paraId="21BD3EAE" w14:textId="77777777" w:rsidTr="005260E1">
        <w:trPr>
          <w:trHeight w:val="255"/>
          <w:jc w:val="center"/>
        </w:trPr>
        <w:tc>
          <w:tcPr>
            <w:tcW w:w="1660" w:type="dxa"/>
            <w:shd w:val="clear" w:color="auto" w:fill="auto"/>
            <w:noWrap/>
            <w:vAlign w:val="bottom"/>
            <w:hideMark/>
          </w:tcPr>
          <w:p w14:paraId="5C9EF8F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231</w:t>
            </w:r>
          </w:p>
        </w:tc>
        <w:tc>
          <w:tcPr>
            <w:tcW w:w="950" w:type="dxa"/>
            <w:shd w:val="clear" w:color="auto" w:fill="auto"/>
            <w:noWrap/>
            <w:vAlign w:val="bottom"/>
            <w:hideMark/>
          </w:tcPr>
          <w:p w14:paraId="59C1FB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652</w:t>
            </w:r>
          </w:p>
        </w:tc>
        <w:tc>
          <w:tcPr>
            <w:tcW w:w="2070" w:type="dxa"/>
            <w:shd w:val="clear" w:color="auto" w:fill="auto"/>
            <w:noWrap/>
            <w:vAlign w:val="bottom"/>
            <w:hideMark/>
          </w:tcPr>
          <w:p w14:paraId="01D6E9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652</w:t>
            </w:r>
          </w:p>
        </w:tc>
        <w:tc>
          <w:tcPr>
            <w:tcW w:w="1800" w:type="dxa"/>
            <w:shd w:val="clear" w:color="auto" w:fill="auto"/>
            <w:noWrap/>
            <w:vAlign w:val="bottom"/>
            <w:hideMark/>
          </w:tcPr>
          <w:p w14:paraId="2CCD69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527</w:t>
            </w:r>
          </w:p>
        </w:tc>
        <w:tc>
          <w:tcPr>
            <w:tcW w:w="1710" w:type="dxa"/>
            <w:shd w:val="clear" w:color="auto" w:fill="auto"/>
            <w:noWrap/>
            <w:vAlign w:val="bottom"/>
            <w:hideMark/>
          </w:tcPr>
          <w:p w14:paraId="5F6787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80.8%</w:t>
            </w:r>
          </w:p>
        </w:tc>
      </w:tr>
      <w:tr w:rsidR="005260E1" w:rsidRPr="002F457C" w14:paraId="081AC81A" w14:textId="77777777" w:rsidTr="005260E1">
        <w:trPr>
          <w:trHeight w:val="255"/>
          <w:jc w:val="center"/>
        </w:trPr>
        <w:tc>
          <w:tcPr>
            <w:tcW w:w="1660" w:type="dxa"/>
            <w:shd w:val="clear" w:color="auto" w:fill="auto"/>
            <w:noWrap/>
            <w:vAlign w:val="bottom"/>
            <w:hideMark/>
          </w:tcPr>
          <w:p w14:paraId="741A602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w:t>
            </w:r>
          </w:p>
        </w:tc>
        <w:tc>
          <w:tcPr>
            <w:tcW w:w="950" w:type="dxa"/>
            <w:shd w:val="clear" w:color="auto" w:fill="auto"/>
            <w:noWrap/>
            <w:vAlign w:val="bottom"/>
            <w:hideMark/>
          </w:tcPr>
          <w:p w14:paraId="32E82B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w:t>
            </w:r>
          </w:p>
        </w:tc>
        <w:tc>
          <w:tcPr>
            <w:tcW w:w="2070" w:type="dxa"/>
            <w:shd w:val="clear" w:color="auto" w:fill="auto"/>
            <w:noWrap/>
            <w:vAlign w:val="bottom"/>
            <w:hideMark/>
          </w:tcPr>
          <w:p w14:paraId="0FEC3E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w:t>
            </w:r>
          </w:p>
        </w:tc>
        <w:tc>
          <w:tcPr>
            <w:tcW w:w="1800" w:type="dxa"/>
            <w:shd w:val="clear" w:color="auto" w:fill="auto"/>
            <w:noWrap/>
            <w:vAlign w:val="bottom"/>
            <w:hideMark/>
          </w:tcPr>
          <w:p w14:paraId="75316F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w:t>
            </w:r>
          </w:p>
        </w:tc>
        <w:tc>
          <w:tcPr>
            <w:tcW w:w="1710" w:type="dxa"/>
            <w:shd w:val="clear" w:color="auto" w:fill="auto"/>
            <w:noWrap/>
            <w:vAlign w:val="bottom"/>
            <w:hideMark/>
          </w:tcPr>
          <w:p w14:paraId="048F4A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w:t>
            </w:r>
          </w:p>
        </w:tc>
      </w:tr>
      <w:tr w:rsidR="005260E1" w:rsidRPr="002F457C" w14:paraId="1C61E863" w14:textId="77777777" w:rsidTr="005260E1">
        <w:trPr>
          <w:trHeight w:val="255"/>
          <w:jc w:val="center"/>
        </w:trPr>
        <w:tc>
          <w:tcPr>
            <w:tcW w:w="1660" w:type="dxa"/>
            <w:shd w:val="clear" w:color="auto" w:fill="auto"/>
            <w:noWrap/>
            <w:vAlign w:val="bottom"/>
            <w:hideMark/>
          </w:tcPr>
          <w:p w14:paraId="067B3C3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233</w:t>
            </w:r>
          </w:p>
        </w:tc>
        <w:tc>
          <w:tcPr>
            <w:tcW w:w="950" w:type="dxa"/>
            <w:shd w:val="clear" w:color="auto" w:fill="auto"/>
            <w:noWrap/>
            <w:vAlign w:val="bottom"/>
            <w:hideMark/>
          </w:tcPr>
          <w:p w14:paraId="40C157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1045</w:t>
            </w:r>
          </w:p>
        </w:tc>
        <w:tc>
          <w:tcPr>
            <w:tcW w:w="2070" w:type="dxa"/>
            <w:shd w:val="clear" w:color="auto" w:fill="auto"/>
            <w:noWrap/>
            <w:vAlign w:val="bottom"/>
            <w:hideMark/>
          </w:tcPr>
          <w:p w14:paraId="5448B3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1045</w:t>
            </w:r>
          </w:p>
        </w:tc>
        <w:tc>
          <w:tcPr>
            <w:tcW w:w="1800" w:type="dxa"/>
            <w:shd w:val="clear" w:color="auto" w:fill="auto"/>
            <w:noWrap/>
            <w:vAlign w:val="bottom"/>
            <w:hideMark/>
          </w:tcPr>
          <w:p w14:paraId="040A23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994</w:t>
            </w:r>
          </w:p>
        </w:tc>
        <w:tc>
          <w:tcPr>
            <w:tcW w:w="1710" w:type="dxa"/>
            <w:shd w:val="clear" w:color="auto" w:fill="auto"/>
            <w:noWrap/>
            <w:vAlign w:val="bottom"/>
            <w:hideMark/>
          </w:tcPr>
          <w:p w14:paraId="13FE43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95.1%</w:t>
            </w:r>
          </w:p>
        </w:tc>
      </w:tr>
      <w:tr w:rsidR="005260E1" w:rsidRPr="002F457C" w14:paraId="35EB86AD" w14:textId="77777777" w:rsidTr="005260E1">
        <w:trPr>
          <w:trHeight w:val="255"/>
          <w:jc w:val="center"/>
        </w:trPr>
        <w:tc>
          <w:tcPr>
            <w:tcW w:w="1660" w:type="dxa"/>
            <w:shd w:val="clear" w:color="auto" w:fill="auto"/>
            <w:noWrap/>
            <w:vAlign w:val="bottom"/>
            <w:hideMark/>
          </w:tcPr>
          <w:p w14:paraId="731CD58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w:t>
            </w:r>
          </w:p>
        </w:tc>
        <w:tc>
          <w:tcPr>
            <w:tcW w:w="950" w:type="dxa"/>
            <w:shd w:val="clear" w:color="auto" w:fill="auto"/>
            <w:noWrap/>
            <w:vAlign w:val="bottom"/>
            <w:hideMark/>
          </w:tcPr>
          <w:p w14:paraId="3439C6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2070" w:type="dxa"/>
            <w:shd w:val="clear" w:color="auto" w:fill="auto"/>
            <w:noWrap/>
            <w:vAlign w:val="bottom"/>
            <w:hideMark/>
          </w:tcPr>
          <w:p w14:paraId="27852B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1800" w:type="dxa"/>
            <w:shd w:val="clear" w:color="auto" w:fill="auto"/>
            <w:noWrap/>
            <w:vAlign w:val="bottom"/>
            <w:hideMark/>
          </w:tcPr>
          <w:p w14:paraId="3AE8B5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1710" w:type="dxa"/>
            <w:shd w:val="clear" w:color="auto" w:fill="auto"/>
            <w:noWrap/>
            <w:vAlign w:val="bottom"/>
            <w:hideMark/>
          </w:tcPr>
          <w:p w14:paraId="0C9472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93.1%</w:t>
            </w:r>
          </w:p>
        </w:tc>
      </w:tr>
      <w:tr w:rsidR="005260E1" w:rsidRPr="002F457C" w14:paraId="3721709C" w14:textId="77777777" w:rsidTr="005260E1">
        <w:trPr>
          <w:trHeight w:val="255"/>
          <w:jc w:val="center"/>
        </w:trPr>
        <w:tc>
          <w:tcPr>
            <w:tcW w:w="1660" w:type="dxa"/>
            <w:shd w:val="clear" w:color="auto" w:fill="auto"/>
            <w:noWrap/>
            <w:vAlign w:val="bottom"/>
            <w:hideMark/>
          </w:tcPr>
          <w:p w14:paraId="279A6C2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w:t>
            </w:r>
          </w:p>
        </w:tc>
        <w:tc>
          <w:tcPr>
            <w:tcW w:w="950" w:type="dxa"/>
            <w:shd w:val="clear" w:color="auto" w:fill="auto"/>
            <w:noWrap/>
            <w:vAlign w:val="bottom"/>
            <w:hideMark/>
          </w:tcPr>
          <w:p w14:paraId="6A33A4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w:t>
            </w:r>
          </w:p>
        </w:tc>
        <w:tc>
          <w:tcPr>
            <w:tcW w:w="2070" w:type="dxa"/>
            <w:shd w:val="clear" w:color="auto" w:fill="auto"/>
            <w:noWrap/>
            <w:vAlign w:val="bottom"/>
            <w:hideMark/>
          </w:tcPr>
          <w:p w14:paraId="5A34F3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w:t>
            </w:r>
          </w:p>
        </w:tc>
        <w:tc>
          <w:tcPr>
            <w:tcW w:w="1800" w:type="dxa"/>
            <w:shd w:val="clear" w:color="auto" w:fill="auto"/>
            <w:noWrap/>
            <w:vAlign w:val="bottom"/>
            <w:hideMark/>
          </w:tcPr>
          <w:p w14:paraId="3C6F4B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292</w:t>
            </w:r>
          </w:p>
        </w:tc>
        <w:tc>
          <w:tcPr>
            <w:tcW w:w="1710" w:type="dxa"/>
            <w:shd w:val="clear" w:color="auto" w:fill="auto"/>
            <w:noWrap/>
            <w:vAlign w:val="bottom"/>
            <w:hideMark/>
          </w:tcPr>
          <w:p w14:paraId="14C07A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82.7%</w:t>
            </w:r>
          </w:p>
        </w:tc>
      </w:tr>
      <w:tr w:rsidR="005260E1" w:rsidRPr="002F457C" w14:paraId="6FE10AB1" w14:textId="77777777" w:rsidTr="005260E1">
        <w:trPr>
          <w:trHeight w:val="255"/>
          <w:jc w:val="center"/>
        </w:trPr>
        <w:tc>
          <w:tcPr>
            <w:tcW w:w="1660" w:type="dxa"/>
            <w:shd w:val="clear" w:color="auto" w:fill="auto"/>
            <w:noWrap/>
            <w:vAlign w:val="bottom"/>
            <w:hideMark/>
          </w:tcPr>
          <w:p w14:paraId="18E9DBD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238</w:t>
            </w:r>
          </w:p>
        </w:tc>
        <w:tc>
          <w:tcPr>
            <w:tcW w:w="950" w:type="dxa"/>
            <w:shd w:val="clear" w:color="auto" w:fill="auto"/>
            <w:noWrap/>
            <w:vAlign w:val="bottom"/>
            <w:hideMark/>
          </w:tcPr>
          <w:p w14:paraId="5EA30E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1142</w:t>
            </w:r>
          </w:p>
        </w:tc>
        <w:tc>
          <w:tcPr>
            <w:tcW w:w="2070" w:type="dxa"/>
            <w:shd w:val="clear" w:color="auto" w:fill="auto"/>
            <w:noWrap/>
            <w:vAlign w:val="bottom"/>
            <w:hideMark/>
          </w:tcPr>
          <w:p w14:paraId="307452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1142</w:t>
            </w:r>
          </w:p>
        </w:tc>
        <w:tc>
          <w:tcPr>
            <w:tcW w:w="1800" w:type="dxa"/>
            <w:shd w:val="clear" w:color="auto" w:fill="auto"/>
            <w:noWrap/>
            <w:vAlign w:val="bottom"/>
            <w:hideMark/>
          </w:tcPr>
          <w:p w14:paraId="7980C0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1118</w:t>
            </w:r>
          </w:p>
        </w:tc>
        <w:tc>
          <w:tcPr>
            <w:tcW w:w="1710" w:type="dxa"/>
            <w:shd w:val="clear" w:color="auto" w:fill="auto"/>
            <w:noWrap/>
            <w:vAlign w:val="bottom"/>
            <w:hideMark/>
          </w:tcPr>
          <w:p w14:paraId="5B6294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97.9%</w:t>
            </w:r>
          </w:p>
        </w:tc>
      </w:tr>
      <w:tr w:rsidR="005260E1" w:rsidRPr="002F457C" w14:paraId="06D26DFF" w14:textId="77777777" w:rsidTr="005260E1">
        <w:trPr>
          <w:trHeight w:val="255"/>
          <w:jc w:val="center"/>
        </w:trPr>
        <w:tc>
          <w:tcPr>
            <w:tcW w:w="1660" w:type="dxa"/>
            <w:shd w:val="clear" w:color="auto" w:fill="auto"/>
            <w:noWrap/>
            <w:vAlign w:val="bottom"/>
            <w:hideMark/>
          </w:tcPr>
          <w:p w14:paraId="276420A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239</w:t>
            </w:r>
          </w:p>
        </w:tc>
        <w:tc>
          <w:tcPr>
            <w:tcW w:w="950" w:type="dxa"/>
            <w:shd w:val="clear" w:color="auto" w:fill="auto"/>
            <w:noWrap/>
            <w:vAlign w:val="bottom"/>
            <w:hideMark/>
          </w:tcPr>
          <w:p w14:paraId="4744DC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718</w:t>
            </w:r>
          </w:p>
        </w:tc>
        <w:tc>
          <w:tcPr>
            <w:tcW w:w="2070" w:type="dxa"/>
            <w:shd w:val="clear" w:color="auto" w:fill="auto"/>
            <w:noWrap/>
            <w:vAlign w:val="bottom"/>
            <w:hideMark/>
          </w:tcPr>
          <w:p w14:paraId="37C2E8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718</w:t>
            </w:r>
          </w:p>
        </w:tc>
        <w:tc>
          <w:tcPr>
            <w:tcW w:w="1800" w:type="dxa"/>
            <w:shd w:val="clear" w:color="auto" w:fill="auto"/>
            <w:noWrap/>
            <w:vAlign w:val="bottom"/>
            <w:hideMark/>
          </w:tcPr>
          <w:p w14:paraId="4B59BC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547</w:t>
            </w:r>
          </w:p>
        </w:tc>
        <w:tc>
          <w:tcPr>
            <w:tcW w:w="1710" w:type="dxa"/>
            <w:shd w:val="clear" w:color="auto" w:fill="auto"/>
            <w:noWrap/>
            <w:vAlign w:val="bottom"/>
            <w:hideMark/>
          </w:tcPr>
          <w:p w14:paraId="4CA591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76.2%</w:t>
            </w:r>
          </w:p>
        </w:tc>
      </w:tr>
      <w:tr w:rsidR="005260E1" w:rsidRPr="002F457C" w14:paraId="24A65FB3" w14:textId="77777777" w:rsidTr="005260E1">
        <w:trPr>
          <w:trHeight w:val="255"/>
          <w:jc w:val="center"/>
        </w:trPr>
        <w:tc>
          <w:tcPr>
            <w:tcW w:w="1660" w:type="dxa"/>
            <w:shd w:val="clear" w:color="auto" w:fill="auto"/>
            <w:noWrap/>
            <w:vAlign w:val="bottom"/>
            <w:hideMark/>
          </w:tcPr>
          <w:p w14:paraId="51D2827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240</w:t>
            </w:r>
          </w:p>
        </w:tc>
        <w:tc>
          <w:tcPr>
            <w:tcW w:w="950" w:type="dxa"/>
            <w:shd w:val="clear" w:color="auto" w:fill="auto"/>
            <w:noWrap/>
            <w:vAlign w:val="bottom"/>
            <w:hideMark/>
          </w:tcPr>
          <w:p w14:paraId="13E2E2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424</w:t>
            </w:r>
          </w:p>
        </w:tc>
        <w:tc>
          <w:tcPr>
            <w:tcW w:w="2070" w:type="dxa"/>
            <w:shd w:val="clear" w:color="auto" w:fill="auto"/>
            <w:noWrap/>
            <w:vAlign w:val="bottom"/>
            <w:hideMark/>
          </w:tcPr>
          <w:p w14:paraId="02132E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424</w:t>
            </w:r>
          </w:p>
        </w:tc>
        <w:tc>
          <w:tcPr>
            <w:tcW w:w="1800" w:type="dxa"/>
            <w:shd w:val="clear" w:color="auto" w:fill="auto"/>
            <w:noWrap/>
            <w:vAlign w:val="bottom"/>
            <w:hideMark/>
          </w:tcPr>
          <w:p w14:paraId="34F0A15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w:t>
            </w:r>
          </w:p>
        </w:tc>
        <w:tc>
          <w:tcPr>
            <w:tcW w:w="1710" w:type="dxa"/>
            <w:shd w:val="clear" w:color="auto" w:fill="auto"/>
            <w:noWrap/>
            <w:vAlign w:val="bottom"/>
            <w:hideMark/>
          </w:tcPr>
          <w:p w14:paraId="0E6A72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r>
      <w:tr w:rsidR="005260E1" w:rsidRPr="002F457C" w14:paraId="58B3711B" w14:textId="77777777" w:rsidTr="005260E1">
        <w:trPr>
          <w:trHeight w:val="255"/>
          <w:jc w:val="center"/>
        </w:trPr>
        <w:tc>
          <w:tcPr>
            <w:tcW w:w="1660" w:type="dxa"/>
            <w:shd w:val="clear" w:color="auto" w:fill="auto"/>
            <w:noWrap/>
            <w:vAlign w:val="bottom"/>
            <w:hideMark/>
          </w:tcPr>
          <w:p w14:paraId="1DB21CF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241</w:t>
            </w:r>
          </w:p>
        </w:tc>
        <w:tc>
          <w:tcPr>
            <w:tcW w:w="950" w:type="dxa"/>
            <w:shd w:val="clear" w:color="auto" w:fill="auto"/>
            <w:noWrap/>
            <w:vAlign w:val="bottom"/>
            <w:hideMark/>
          </w:tcPr>
          <w:p w14:paraId="550EC9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3020</w:t>
            </w:r>
          </w:p>
        </w:tc>
        <w:tc>
          <w:tcPr>
            <w:tcW w:w="2070" w:type="dxa"/>
            <w:shd w:val="clear" w:color="auto" w:fill="auto"/>
            <w:noWrap/>
            <w:vAlign w:val="bottom"/>
            <w:hideMark/>
          </w:tcPr>
          <w:p w14:paraId="3364CB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3020</w:t>
            </w:r>
          </w:p>
        </w:tc>
        <w:tc>
          <w:tcPr>
            <w:tcW w:w="1800" w:type="dxa"/>
            <w:shd w:val="clear" w:color="auto" w:fill="auto"/>
            <w:noWrap/>
            <w:vAlign w:val="bottom"/>
            <w:hideMark/>
          </w:tcPr>
          <w:p w14:paraId="3CE8A7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2677</w:t>
            </w:r>
          </w:p>
        </w:tc>
        <w:tc>
          <w:tcPr>
            <w:tcW w:w="1710" w:type="dxa"/>
            <w:shd w:val="clear" w:color="auto" w:fill="auto"/>
            <w:noWrap/>
            <w:vAlign w:val="bottom"/>
            <w:hideMark/>
          </w:tcPr>
          <w:p w14:paraId="447BB3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88.6%</w:t>
            </w:r>
          </w:p>
        </w:tc>
      </w:tr>
      <w:tr w:rsidR="005260E1" w:rsidRPr="002F457C" w14:paraId="33120C3A" w14:textId="77777777" w:rsidTr="005260E1">
        <w:trPr>
          <w:trHeight w:val="255"/>
          <w:jc w:val="center"/>
        </w:trPr>
        <w:tc>
          <w:tcPr>
            <w:tcW w:w="1660" w:type="dxa"/>
            <w:shd w:val="clear" w:color="auto" w:fill="auto"/>
            <w:noWrap/>
            <w:vAlign w:val="bottom"/>
            <w:hideMark/>
          </w:tcPr>
          <w:p w14:paraId="7706EE0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w:t>
            </w:r>
          </w:p>
        </w:tc>
        <w:tc>
          <w:tcPr>
            <w:tcW w:w="950" w:type="dxa"/>
            <w:shd w:val="clear" w:color="auto" w:fill="auto"/>
            <w:noWrap/>
            <w:vAlign w:val="bottom"/>
            <w:hideMark/>
          </w:tcPr>
          <w:p w14:paraId="5FE563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2070" w:type="dxa"/>
            <w:shd w:val="clear" w:color="auto" w:fill="auto"/>
            <w:noWrap/>
            <w:vAlign w:val="bottom"/>
            <w:hideMark/>
          </w:tcPr>
          <w:p w14:paraId="7E39F9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1800" w:type="dxa"/>
            <w:shd w:val="clear" w:color="auto" w:fill="auto"/>
            <w:noWrap/>
            <w:vAlign w:val="bottom"/>
            <w:hideMark/>
          </w:tcPr>
          <w:p w14:paraId="11383C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164</w:t>
            </w:r>
          </w:p>
        </w:tc>
        <w:tc>
          <w:tcPr>
            <w:tcW w:w="1710" w:type="dxa"/>
            <w:shd w:val="clear" w:color="auto" w:fill="auto"/>
            <w:noWrap/>
            <w:vAlign w:val="bottom"/>
            <w:hideMark/>
          </w:tcPr>
          <w:p w14:paraId="356D09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92.7%</w:t>
            </w:r>
          </w:p>
        </w:tc>
      </w:tr>
      <w:tr w:rsidR="005260E1" w:rsidRPr="002F457C" w14:paraId="3C35FF85" w14:textId="77777777" w:rsidTr="005260E1">
        <w:trPr>
          <w:trHeight w:val="255"/>
          <w:jc w:val="center"/>
        </w:trPr>
        <w:tc>
          <w:tcPr>
            <w:tcW w:w="1660" w:type="dxa"/>
            <w:shd w:val="clear" w:color="auto" w:fill="auto"/>
            <w:noWrap/>
            <w:vAlign w:val="bottom"/>
            <w:hideMark/>
          </w:tcPr>
          <w:p w14:paraId="566BE4A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w:t>
            </w:r>
          </w:p>
        </w:tc>
        <w:tc>
          <w:tcPr>
            <w:tcW w:w="950" w:type="dxa"/>
            <w:shd w:val="clear" w:color="auto" w:fill="auto"/>
            <w:noWrap/>
            <w:vAlign w:val="bottom"/>
            <w:hideMark/>
          </w:tcPr>
          <w:p w14:paraId="04300E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439</w:t>
            </w:r>
          </w:p>
        </w:tc>
        <w:tc>
          <w:tcPr>
            <w:tcW w:w="2070" w:type="dxa"/>
            <w:shd w:val="clear" w:color="auto" w:fill="auto"/>
            <w:noWrap/>
            <w:vAlign w:val="bottom"/>
            <w:hideMark/>
          </w:tcPr>
          <w:p w14:paraId="429D76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439</w:t>
            </w:r>
          </w:p>
        </w:tc>
        <w:tc>
          <w:tcPr>
            <w:tcW w:w="1800" w:type="dxa"/>
            <w:shd w:val="clear" w:color="auto" w:fill="auto"/>
            <w:noWrap/>
            <w:vAlign w:val="bottom"/>
            <w:hideMark/>
          </w:tcPr>
          <w:p w14:paraId="2DC860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429</w:t>
            </w:r>
          </w:p>
        </w:tc>
        <w:tc>
          <w:tcPr>
            <w:tcW w:w="1710" w:type="dxa"/>
            <w:shd w:val="clear" w:color="auto" w:fill="auto"/>
            <w:noWrap/>
            <w:vAlign w:val="bottom"/>
            <w:hideMark/>
          </w:tcPr>
          <w:p w14:paraId="7B1A54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97.7%</w:t>
            </w:r>
          </w:p>
        </w:tc>
      </w:tr>
      <w:tr w:rsidR="005260E1" w:rsidRPr="002F457C" w14:paraId="497146A8" w14:textId="77777777" w:rsidTr="005260E1">
        <w:trPr>
          <w:trHeight w:val="255"/>
          <w:jc w:val="center"/>
        </w:trPr>
        <w:tc>
          <w:tcPr>
            <w:tcW w:w="1660" w:type="dxa"/>
            <w:shd w:val="clear" w:color="auto" w:fill="auto"/>
            <w:noWrap/>
            <w:vAlign w:val="bottom"/>
            <w:hideMark/>
          </w:tcPr>
          <w:p w14:paraId="7E98605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245</w:t>
            </w:r>
          </w:p>
        </w:tc>
        <w:tc>
          <w:tcPr>
            <w:tcW w:w="950" w:type="dxa"/>
            <w:shd w:val="clear" w:color="auto" w:fill="auto"/>
            <w:noWrap/>
            <w:vAlign w:val="bottom"/>
            <w:hideMark/>
          </w:tcPr>
          <w:p w14:paraId="36B5C1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670</w:t>
            </w:r>
          </w:p>
        </w:tc>
        <w:tc>
          <w:tcPr>
            <w:tcW w:w="2070" w:type="dxa"/>
            <w:shd w:val="clear" w:color="auto" w:fill="auto"/>
            <w:noWrap/>
            <w:vAlign w:val="bottom"/>
            <w:hideMark/>
          </w:tcPr>
          <w:p w14:paraId="75D9A7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670</w:t>
            </w:r>
          </w:p>
        </w:tc>
        <w:tc>
          <w:tcPr>
            <w:tcW w:w="1800" w:type="dxa"/>
            <w:shd w:val="clear" w:color="auto" w:fill="auto"/>
            <w:noWrap/>
            <w:vAlign w:val="bottom"/>
            <w:hideMark/>
          </w:tcPr>
          <w:p w14:paraId="39EF35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612</w:t>
            </w:r>
          </w:p>
        </w:tc>
        <w:tc>
          <w:tcPr>
            <w:tcW w:w="1710" w:type="dxa"/>
            <w:shd w:val="clear" w:color="auto" w:fill="auto"/>
            <w:noWrap/>
            <w:vAlign w:val="bottom"/>
            <w:hideMark/>
          </w:tcPr>
          <w:p w14:paraId="28F491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91.3%</w:t>
            </w:r>
          </w:p>
        </w:tc>
      </w:tr>
      <w:tr w:rsidR="005260E1" w:rsidRPr="002F457C" w14:paraId="27C8FD3E" w14:textId="77777777" w:rsidTr="005260E1">
        <w:trPr>
          <w:trHeight w:val="255"/>
          <w:jc w:val="center"/>
        </w:trPr>
        <w:tc>
          <w:tcPr>
            <w:tcW w:w="1660" w:type="dxa"/>
            <w:shd w:val="clear" w:color="auto" w:fill="auto"/>
            <w:noWrap/>
            <w:vAlign w:val="bottom"/>
            <w:hideMark/>
          </w:tcPr>
          <w:p w14:paraId="19B06B6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246</w:t>
            </w:r>
          </w:p>
        </w:tc>
        <w:tc>
          <w:tcPr>
            <w:tcW w:w="950" w:type="dxa"/>
            <w:shd w:val="clear" w:color="auto" w:fill="auto"/>
            <w:noWrap/>
            <w:vAlign w:val="bottom"/>
            <w:hideMark/>
          </w:tcPr>
          <w:p w14:paraId="201630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1314</w:t>
            </w:r>
          </w:p>
        </w:tc>
        <w:tc>
          <w:tcPr>
            <w:tcW w:w="2070" w:type="dxa"/>
            <w:shd w:val="clear" w:color="auto" w:fill="auto"/>
            <w:noWrap/>
            <w:vAlign w:val="bottom"/>
            <w:hideMark/>
          </w:tcPr>
          <w:p w14:paraId="0E61D4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1314</w:t>
            </w:r>
          </w:p>
        </w:tc>
        <w:tc>
          <w:tcPr>
            <w:tcW w:w="1800" w:type="dxa"/>
            <w:shd w:val="clear" w:color="auto" w:fill="auto"/>
            <w:noWrap/>
            <w:vAlign w:val="bottom"/>
            <w:hideMark/>
          </w:tcPr>
          <w:p w14:paraId="5A2B42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1264</w:t>
            </w:r>
          </w:p>
        </w:tc>
        <w:tc>
          <w:tcPr>
            <w:tcW w:w="1710" w:type="dxa"/>
            <w:shd w:val="clear" w:color="auto" w:fill="auto"/>
            <w:noWrap/>
            <w:vAlign w:val="bottom"/>
            <w:hideMark/>
          </w:tcPr>
          <w:p w14:paraId="489F71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96.2%</w:t>
            </w:r>
          </w:p>
        </w:tc>
      </w:tr>
      <w:tr w:rsidR="005260E1" w:rsidRPr="002F457C" w14:paraId="2F5ACE9B" w14:textId="77777777" w:rsidTr="005260E1">
        <w:trPr>
          <w:trHeight w:val="255"/>
          <w:jc w:val="center"/>
        </w:trPr>
        <w:tc>
          <w:tcPr>
            <w:tcW w:w="1660" w:type="dxa"/>
            <w:shd w:val="clear" w:color="auto" w:fill="auto"/>
            <w:noWrap/>
            <w:vAlign w:val="bottom"/>
            <w:hideMark/>
          </w:tcPr>
          <w:p w14:paraId="64A80E8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248</w:t>
            </w:r>
          </w:p>
        </w:tc>
        <w:tc>
          <w:tcPr>
            <w:tcW w:w="950" w:type="dxa"/>
            <w:shd w:val="clear" w:color="auto" w:fill="auto"/>
            <w:noWrap/>
            <w:vAlign w:val="bottom"/>
            <w:hideMark/>
          </w:tcPr>
          <w:p w14:paraId="1E4378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1805</w:t>
            </w:r>
          </w:p>
        </w:tc>
        <w:tc>
          <w:tcPr>
            <w:tcW w:w="2070" w:type="dxa"/>
            <w:shd w:val="clear" w:color="auto" w:fill="auto"/>
            <w:noWrap/>
            <w:vAlign w:val="bottom"/>
            <w:hideMark/>
          </w:tcPr>
          <w:p w14:paraId="1D6E52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1805</w:t>
            </w:r>
          </w:p>
        </w:tc>
        <w:tc>
          <w:tcPr>
            <w:tcW w:w="1800" w:type="dxa"/>
            <w:shd w:val="clear" w:color="auto" w:fill="auto"/>
            <w:noWrap/>
            <w:vAlign w:val="bottom"/>
            <w:hideMark/>
          </w:tcPr>
          <w:p w14:paraId="2C5229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1525</w:t>
            </w:r>
          </w:p>
        </w:tc>
        <w:tc>
          <w:tcPr>
            <w:tcW w:w="1710" w:type="dxa"/>
            <w:shd w:val="clear" w:color="auto" w:fill="auto"/>
            <w:noWrap/>
            <w:vAlign w:val="bottom"/>
            <w:hideMark/>
          </w:tcPr>
          <w:p w14:paraId="671518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84.5%</w:t>
            </w:r>
          </w:p>
        </w:tc>
      </w:tr>
      <w:tr w:rsidR="005260E1" w:rsidRPr="002F457C" w14:paraId="2A75AD9D" w14:textId="77777777" w:rsidTr="005260E1">
        <w:trPr>
          <w:trHeight w:val="255"/>
          <w:jc w:val="center"/>
        </w:trPr>
        <w:tc>
          <w:tcPr>
            <w:tcW w:w="1660" w:type="dxa"/>
            <w:shd w:val="clear" w:color="auto" w:fill="auto"/>
            <w:noWrap/>
            <w:vAlign w:val="bottom"/>
            <w:hideMark/>
          </w:tcPr>
          <w:p w14:paraId="49B4E8C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252</w:t>
            </w:r>
          </w:p>
        </w:tc>
        <w:tc>
          <w:tcPr>
            <w:tcW w:w="950" w:type="dxa"/>
            <w:shd w:val="clear" w:color="auto" w:fill="auto"/>
            <w:noWrap/>
            <w:vAlign w:val="bottom"/>
            <w:hideMark/>
          </w:tcPr>
          <w:p w14:paraId="3C53C7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w:t>
            </w:r>
          </w:p>
        </w:tc>
        <w:tc>
          <w:tcPr>
            <w:tcW w:w="2070" w:type="dxa"/>
            <w:shd w:val="clear" w:color="auto" w:fill="auto"/>
            <w:noWrap/>
            <w:vAlign w:val="bottom"/>
            <w:hideMark/>
          </w:tcPr>
          <w:p w14:paraId="752500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w:t>
            </w:r>
          </w:p>
        </w:tc>
        <w:tc>
          <w:tcPr>
            <w:tcW w:w="1800" w:type="dxa"/>
            <w:shd w:val="clear" w:color="auto" w:fill="auto"/>
            <w:noWrap/>
            <w:vAlign w:val="bottom"/>
            <w:hideMark/>
          </w:tcPr>
          <w:p w14:paraId="2797DA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305</w:t>
            </w:r>
          </w:p>
        </w:tc>
        <w:tc>
          <w:tcPr>
            <w:tcW w:w="1710" w:type="dxa"/>
            <w:shd w:val="clear" w:color="auto" w:fill="auto"/>
            <w:noWrap/>
            <w:vAlign w:val="bottom"/>
            <w:hideMark/>
          </w:tcPr>
          <w:p w14:paraId="07AD9D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46563EFA" w14:textId="77777777" w:rsidTr="005260E1">
        <w:trPr>
          <w:trHeight w:val="255"/>
          <w:jc w:val="center"/>
        </w:trPr>
        <w:tc>
          <w:tcPr>
            <w:tcW w:w="1660" w:type="dxa"/>
            <w:shd w:val="clear" w:color="auto" w:fill="auto"/>
            <w:noWrap/>
            <w:vAlign w:val="bottom"/>
            <w:hideMark/>
          </w:tcPr>
          <w:p w14:paraId="7F9216F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253</w:t>
            </w:r>
          </w:p>
        </w:tc>
        <w:tc>
          <w:tcPr>
            <w:tcW w:w="950" w:type="dxa"/>
            <w:shd w:val="clear" w:color="auto" w:fill="auto"/>
            <w:noWrap/>
            <w:vAlign w:val="bottom"/>
            <w:hideMark/>
          </w:tcPr>
          <w:p w14:paraId="228794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851</w:t>
            </w:r>
          </w:p>
        </w:tc>
        <w:tc>
          <w:tcPr>
            <w:tcW w:w="2070" w:type="dxa"/>
            <w:shd w:val="clear" w:color="auto" w:fill="auto"/>
            <w:noWrap/>
            <w:vAlign w:val="bottom"/>
            <w:hideMark/>
          </w:tcPr>
          <w:p w14:paraId="46519C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851</w:t>
            </w:r>
          </w:p>
        </w:tc>
        <w:tc>
          <w:tcPr>
            <w:tcW w:w="1800" w:type="dxa"/>
            <w:shd w:val="clear" w:color="auto" w:fill="auto"/>
            <w:noWrap/>
            <w:vAlign w:val="bottom"/>
            <w:hideMark/>
          </w:tcPr>
          <w:p w14:paraId="43F55E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819</w:t>
            </w:r>
          </w:p>
        </w:tc>
        <w:tc>
          <w:tcPr>
            <w:tcW w:w="1710" w:type="dxa"/>
            <w:shd w:val="clear" w:color="auto" w:fill="auto"/>
            <w:noWrap/>
            <w:vAlign w:val="bottom"/>
            <w:hideMark/>
          </w:tcPr>
          <w:p w14:paraId="3736A4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96.2%</w:t>
            </w:r>
          </w:p>
        </w:tc>
      </w:tr>
      <w:tr w:rsidR="005260E1" w:rsidRPr="002F457C" w14:paraId="1F56AB07" w14:textId="77777777" w:rsidTr="005260E1">
        <w:trPr>
          <w:trHeight w:val="255"/>
          <w:jc w:val="center"/>
        </w:trPr>
        <w:tc>
          <w:tcPr>
            <w:tcW w:w="1660" w:type="dxa"/>
            <w:shd w:val="clear" w:color="auto" w:fill="auto"/>
            <w:noWrap/>
            <w:vAlign w:val="bottom"/>
            <w:hideMark/>
          </w:tcPr>
          <w:p w14:paraId="75BAE72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255</w:t>
            </w:r>
          </w:p>
        </w:tc>
        <w:tc>
          <w:tcPr>
            <w:tcW w:w="950" w:type="dxa"/>
            <w:shd w:val="clear" w:color="auto" w:fill="auto"/>
            <w:noWrap/>
            <w:vAlign w:val="bottom"/>
            <w:hideMark/>
          </w:tcPr>
          <w:p w14:paraId="1E4246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2070" w:type="dxa"/>
            <w:shd w:val="clear" w:color="auto" w:fill="auto"/>
            <w:noWrap/>
            <w:vAlign w:val="bottom"/>
            <w:hideMark/>
          </w:tcPr>
          <w:p w14:paraId="6F9BDC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1800" w:type="dxa"/>
            <w:shd w:val="clear" w:color="auto" w:fill="auto"/>
            <w:noWrap/>
            <w:vAlign w:val="bottom"/>
            <w:hideMark/>
          </w:tcPr>
          <w:p w14:paraId="496D21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710" w:type="dxa"/>
            <w:shd w:val="clear" w:color="auto" w:fill="auto"/>
            <w:noWrap/>
            <w:vAlign w:val="bottom"/>
            <w:hideMark/>
          </w:tcPr>
          <w:p w14:paraId="7AA176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46.9%</w:t>
            </w:r>
          </w:p>
        </w:tc>
      </w:tr>
      <w:tr w:rsidR="005260E1" w:rsidRPr="002F457C" w14:paraId="088E2F44" w14:textId="77777777" w:rsidTr="005260E1">
        <w:trPr>
          <w:trHeight w:val="255"/>
          <w:jc w:val="center"/>
        </w:trPr>
        <w:tc>
          <w:tcPr>
            <w:tcW w:w="1660" w:type="dxa"/>
            <w:shd w:val="clear" w:color="auto" w:fill="auto"/>
            <w:noWrap/>
            <w:vAlign w:val="bottom"/>
            <w:hideMark/>
          </w:tcPr>
          <w:p w14:paraId="5AEBF36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256</w:t>
            </w:r>
          </w:p>
        </w:tc>
        <w:tc>
          <w:tcPr>
            <w:tcW w:w="950" w:type="dxa"/>
            <w:shd w:val="clear" w:color="auto" w:fill="auto"/>
            <w:noWrap/>
            <w:vAlign w:val="bottom"/>
            <w:hideMark/>
          </w:tcPr>
          <w:p w14:paraId="28E571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c>
          <w:tcPr>
            <w:tcW w:w="2070" w:type="dxa"/>
            <w:shd w:val="clear" w:color="auto" w:fill="auto"/>
            <w:noWrap/>
            <w:vAlign w:val="bottom"/>
            <w:hideMark/>
          </w:tcPr>
          <w:p w14:paraId="0538DB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c>
          <w:tcPr>
            <w:tcW w:w="1800" w:type="dxa"/>
            <w:shd w:val="clear" w:color="auto" w:fill="auto"/>
            <w:noWrap/>
            <w:vAlign w:val="bottom"/>
            <w:hideMark/>
          </w:tcPr>
          <w:p w14:paraId="7138B5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279</w:t>
            </w:r>
          </w:p>
        </w:tc>
        <w:tc>
          <w:tcPr>
            <w:tcW w:w="1710" w:type="dxa"/>
            <w:shd w:val="clear" w:color="auto" w:fill="auto"/>
            <w:noWrap/>
            <w:vAlign w:val="bottom"/>
            <w:hideMark/>
          </w:tcPr>
          <w:p w14:paraId="27A539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89.7%</w:t>
            </w:r>
          </w:p>
        </w:tc>
      </w:tr>
      <w:tr w:rsidR="005260E1" w:rsidRPr="002F457C" w14:paraId="1D284487" w14:textId="77777777" w:rsidTr="005260E1">
        <w:trPr>
          <w:trHeight w:val="255"/>
          <w:jc w:val="center"/>
        </w:trPr>
        <w:tc>
          <w:tcPr>
            <w:tcW w:w="1660" w:type="dxa"/>
            <w:shd w:val="clear" w:color="auto" w:fill="auto"/>
            <w:noWrap/>
            <w:vAlign w:val="bottom"/>
            <w:hideMark/>
          </w:tcPr>
          <w:p w14:paraId="51B7E99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257</w:t>
            </w:r>
          </w:p>
        </w:tc>
        <w:tc>
          <w:tcPr>
            <w:tcW w:w="950" w:type="dxa"/>
            <w:shd w:val="clear" w:color="auto" w:fill="auto"/>
            <w:noWrap/>
            <w:vAlign w:val="bottom"/>
            <w:hideMark/>
          </w:tcPr>
          <w:p w14:paraId="178A28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492</w:t>
            </w:r>
          </w:p>
        </w:tc>
        <w:tc>
          <w:tcPr>
            <w:tcW w:w="2070" w:type="dxa"/>
            <w:shd w:val="clear" w:color="auto" w:fill="auto"/>
            <w:noWrap/>
            <w:vAlign w:val="bottom"/>
            <w:hideMark/>
          </w:tcPr>
          <w:p w14:paraId="2A4BB7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492</w:t>
            </w:r>
          </w:p>
        </w:tc>
        <w:tc>
          <w:tcPr>
            <w:tcW w:w="1800" w:type="dxa"/>
            <w:shd w:val="clear" w:color="auto" w:fill="auto"/>
            <w:noWrap/>
            <w:vAlign w:val="bottom"/>
            <w:hideMark/>
          </w:tcPr>
          <w:p w14:paraId="35D64A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485</w:t>
            </w:r>
          </w:p>
        </w:tc>
        <w:tc>
          <w:tcPr>
            <w:tcW w:w="1710" w:type="dxa"/>
            <w:shd w:val="clear" w:color="auto" w:fill="auto"/>
            <w:noWrap/>
            <w:vAlign w:val="bottom"/>
            <w:hideMark/>
          </w:tcPr>
          <w:p w14:paraId="790057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98.6%</w:t>
            </w:r>
          </w:p>
        </w:tc>
      </w:tr>
      <w:tr w:rsidR="005260E1" w:rsidRPr="002F457C" w14:paraId="48B19B7B" w14:textId="77777777" w:rsidTr="005260E1">
        <w:trPr>
          <w:trHeight w:val="255"/>
          <w:jc w:val="center"/>
        </w:trPr>
        <w:tc>
          <w:tcPr>
            <w:tcW w:w="1660" w:type="dxa"/>
            <w:shd w:val="clear" w:color="auto" w:fill="auto"/>
            <w:noWrap/>
            <w:vAlign w:val="bottom"/>
            <w:hideMark/>
          </w:tcPr>
          <w:p w14:paraId="2CD9AFD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259</w:t>
            </w:r>
          </w:p>
        </w:tc>
        <w:tc>
          <w:tcPr>
            <w:tcW w:w="950" w:type="dxa"/>
            <w:shd w:val="clear" w:color="auto" w:fill="auto"/>
            <w:noWrap/>
            <w:vAlign w:val="bottom"/>
            <w:hideMark/>
          </w:tcPr>
          <w:p w14:paraId="363C42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w:t>
            </w:r>
          </w:p>
        </w:tc>
        <w:tc>
          <w:tcPr>
            <w:tcW w:w="2070" w:type="dxa"/>
            <w:shd w:val="clear" w:color="auto" w:fill="auto"/>
            <w:noWrap/>
            <w:vAlign w:val="bottom"/>
            <w:hideMark/>
          </w:tcPr>
          <w:p w14:paraId="40E1F8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w:t>
            </w:r>
          </w:p>
        </w:tc>
        <w:tc>
          <w:tcPr>
            <w:tcW w:w="1800" w:type="dxa"/>
            <w:shd w:val="clear" w:color="auto" w:fill="auto"/>
            <w:noWrap/>
            <w:vAlign w:val="bottom"/>
            <w:hideMark/>
          </w:tcPr>
          <w:p w14:paraId="381414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w:t>
            </w:r>
          </w:p>
        </w:tc>
        <w:tc>
          <w:tcPr>
            <w:tcW w:w="1710" w:type="dxa"/>
            <w:shd w:val="clear" w:color="auto" w:fill="auto"/>
            <w:noWrap/>
            <w:vAlign w:val="bottom"/>
            <w:hideMark/>
          </w:tcPr>
          <w:p w14:paraId="755B3F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55.0%</w:t>
            </w:r>
          </w:p>
        </w:tc>
      </w:tr>
      <w:tr w:rsidR="005260E1" w:rsidRPr="002F457C" w14:paraId="06A653F1" w14:textId="77777777" w:rsidTr="005260E1">
        <w:trPr>
          <w:trHeight w:val="255"/>
          <w:jc w:val="center"/>
        </w:trPr>
        <w:tc>
          <w:tcPr>
            <w:tcW w:w="1660" w:type="dxa"/>
            <w:shd w:val="clear" w:color="auto" w:fill="auto"/>
            <w:noWrap/>
            <w:vAlign w:val="bottom"/>
            <w:hideMark/>
          </w:tcPr>
          <w:p w14:paraId="60A692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263</w:t>
            </w:r>
          </w:p>
        </w:tc>
        <w:tc>
          <w:tcPr>
            <w:tcW w:w="950" w:type="dxa"/>
            <w:shd w:val="clear" w:color="auto" w:fill="auto"/>
            <w:noWrap/>
            <w:vAlign w:val="bottom"/>
            <w:hideMark/>
          </w:tcPr>
          <w:p w14:paraId="7157C9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606</w:t>
            </w:r>
          </w:p>
        </w:tc>
        <w:tc>
          <w:tcPr>
            <w:tcW w:w="2070" w:type="dxa"/>
            <w:shd w:val="clear" w:color="auto" w:fill="auto"/>
            <w:noWrap/>
            <w:vAlign w:val="bottom"/>
            <w:hideMark/>
          </w:tcPr>
          <w:p w14:paraId="4FDEFA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606</w:t>
            </w:r>
          </w:p>
        </w:tc>
        <w:tc>
          <w:tcPr>
            <w:tcW w:w="1800" w:type="dxa"/>
            <w:shd w:val="clear" w:color="auto" w:fill="auto"/>
            <w:noWrap/>
            <w:vAlign w:val="bottom"/>
            <w:hideMark/>
          </w:tcPr>
          <w:p w14:paraId="382CD4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710" w:type="dxa"/>
            <w:shd w:val="clear" w:color="auto" w:fill="auto"/>
            <w:noWrap/>
            <w:vAlign w:val="bottom"/>
            <w:hideMark/>
          </w:tcPr>
          <w:p w14:paraId="2AD9F5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w:t>
            </w:r>
          </w:p>
        </w:tc>
      </w:tr>
      <w:tr w:rsidR="005260E1" w:rsidRPr="002F457C" w14:paraId="0B79DD37" w14:textId="77777777" w:rsidTr="005260E1">
        <w:trPr>
          <w:trHeight w:val="255"/>
          <w:jc w:val="center"/>
        </w:trPr>
        <w:tc>
          <w:tcPr>
            <w:tcW w:w="1660" w:type="dxa"/>
            <w:shd w:val="clear" w:color="auto" w:fill="auto"/>
            <w:noWrap/>
            <w:vAlign w:val="bottom"/>
            <w:hideMark/>
          </w:tcPr>
          <w:p w14:paraId="35EEFAA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265</w:t>
            </w:r>
          </w:p>
        </w:tc>
        <w:tc>
          <w:tcPr>
            <w:tcW w:w="950" w:type="dxa"/>
            <w:shd w:val="clear" w:color="auto" w:fill="auto"/>
            <w:noWrap/>
            <w:vAlign w:val="bottom"/>
            <w:hideMark/>
          </w:tcPr>
          <w:p w14:paraId="2C1291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2673</w:t>
            </w:r>
          </w:p>
        </w:tc>
        <w:tc>
          <w:tcPr>
            <w:tcW w:w="2070" w:type="dxa"/>
            <w:shd w:val="clear" w:color="auto" w:fill="auto"/>
            <w:noWrap/>
            <w:vAlign w:val="bottom"/>
            <w:hideMark/>
          </w:tcPr>
          <w:p w14:paraId="5F6BEF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2673</w:t>
            </w:r>
          </w:p>
        </w:tc>
        <w:tc>
          <w:tcPr>
            <w:tcW w:w="1800" w:type="dxa"/>
            <w:shd w:val="clear" w:color="auto" w:fill="auto"/>
            <w:noWrap/>
            <w:vAlign w:val="bottom"/>
            <w:hideMark/>
          </w:tcPr>
          <w:p w14:paraId="4AD182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2614</w:t>
            </w:r>
          </w:p>
        </w:tc>
        <w:tc>
          <w:tcPr>
            <w:tcW w:w="1710" w:type="dxa"/>
            <w:shd w:val="clear" w:color="auto" w:fill="auto"/>
            <w:noWrap/>
            <w:vAlign w:val="bottom"/>
            <w:hideMark/>
          </w:tcPr>
          <w:p w14:paraId="62950F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97.8%</w:t>
            </w:r>
          </w:p>
        </w:tc>
      </w:tr>
      <w:tr w:rsidR="005260E1" w:rsidRPr="002F457C" w14:paraId="09159F78" w14:textId="77777777" w:rsidTr="005260E1">
        <w:trPr>
          <w:trHeight w:val="255"/>
          <w:jc w:val="center"/>
        </w:trPr>
        <w:tc>
          <w:tcPr>
            <w:tcW w:w="1660" w:type="dxa"/>
            <w:shd w:val="clear" w:color="auto" w:fill="auto"/>
            <w:noWrap/>
            <w:vAlign w:val="bottom"/>
            <w:hideMark/>
          </w:tcPr>
          <w:p w14:paraId="5D28365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266</w:t>
            </w:r>
          </w:p>
        </w:tc>
        <w:tc>
          <w:tcPr>
            <w:tcW w:w="950" w:type="dxa"/>
            <w:shd w:val="clear" w:color="auto" w:fill="auto"/>
            <w:noWrap/>
            <w:vAlign w:val="bottom"/>
            <w:hideMark/>
          </w:tcPr>
          <w:p w14:paraId="6AB953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1053</w:t>
            </w:r>
          </w:p>
        </w:tc>
        <w:tc>
          <w:tcPr>
            <w:tcW w:w="2070" w:type="dxa"/>
            <w:shd w:val="clear" w:color="auto" w:fill="auto"/>
            <w:noWrap/>
            <w:vAlign w:val="bottom"/>
            <w:hideMark/>
          </w:tcPr>
          <w:p w14:paraId="62BD13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1053</w:t>
            </w:r>
          </w:p>
        </w:tc>
        <w:tc>
          <w:tcPr>
            <w:tcW w:w="1800" w:type="dxa"/>
            <w:shd w:val="clear" w:color="auto" w:fill="auto"/>
            <w:noWrap/>
            <w:vAlign w:val="bottom"/>
            <w:hideMark/>
          </w:tcPr>
          <w:p w14:paraId="0AAB8C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1014</w:t>
            </w:r>
          </w:p>
        </w:tc>
        <w:tc>
          <w:tcPr>
            <w:tcW w:w="1710" w:type="dxa"/>
            <w:shd w:val="clear" w:color="auto" w:fill="auto"/>
            <w:noWrap/>
            <w:vAlign w:val="bottom"/>
            <w:hideMark/>
          </w:tcPr>
          <w:p w14:paraId="7242D5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0720AFB9" w14:textId="77777777" w:rsidTr="005260E1">
        <w:trPr>
          <w:trHeight w:val="255"/>
          <w:jc w:val="center"/>
        </w:trPr>
        <w:tc>
          <w:tcPr>
            <w:tcW w:w="1660" w:type="dxa"/>
            <w:shd w:val="clear" w:color="auto" w:fill="auto"/>
            <w:noWrap/>
            <w:vAlign w:val="bottom"/>
            <w:hideMark/>
          </w:tcPr>
          <w:p w14:paraId="1D93854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w:t>
            </w:r>
          </w:p>
        </w:tc>
        <w:tc>
          <w:tcPr>
            <w:tcW w:w="950" w:type="dxa"/>
            <w:shd w:val="clear" w:color="auto" w:fill="auto"/>
            <w:noWrap/>
            <w:vAlign w:val="bottom"/>
            <w:hideMark/>
          </w:tcPr>
          <w:p w14:paraId="3F6BCD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1078</w:t>
            </w:r>
          </w:p>
        </w:tc>
        <w:tc>
          <w:tcPr>
            <w:tcW w:w="2070" w:type="dxa"/>
            <w:shd w:val="clear" w:color="auto" w:fill="auto"/>
            <w:noWrap/>
            <w:vAlign w:val="bottom"/>
            <w:hideMark/>
          </w:tcPr>
          <w:p w14:paraId="25A84B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1078</w:t>
            </w:r>
          </w:p>
        </w:tc>
        <w:tc>
          <w:tcPr>
            <w:tcW w:w="1800" w:type="dxa"/>
            <w:shd w:val="clear" w:color="auto" w:fill="auto"/>
            <w:noWrap/>
            <w:vAlign w:val="bottom"/>
            <w:hideMark/>
          </w:tcPr>
          <w:p w14:paraId="4452B9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710" w:type="dxa"/>
            <w:shd w:val="clear" w:color="auto" w:fill="auto"/>
            <w:noWrap/>
            <w:vAlign w:val="bottom"/>
            <w:hideMark/>
          </w:tcPr>
          <w:p w14:paraId="34B10B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0.6%</w:t>
            </w:r>
          </w:p>
        </w:tc>
      </w:tr>
      <w:tr w:rsidR="005260E1" w:rsidRPr="002F457C" w14:paraId="5A35D73F" w14:textId="77777777" w:rsidTr="005260E1">
        <w:trPr>
          <w:trHeight w:val="255"/>
          <w:jc w:val="center"/>
        </w:trPr>
        <w:tc>
          <w:tcPr>
            <w:tcW w:w="1660" w:type="dxa"/>
            <w:shd w:val="clear" w:color="auto" w:fill="auto"/>
            <w:noWrap/>
            <w:vAlign w:val="bottom"/>
            <w:hideMark/>
          </w:tcPr>
          <w:p w14:paraId="0C01F38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268</w:t>
            </w:r>
          </w:p>
        </w:tc>
        <w:tc>
          <w:tcPr>
            <w:tcW w:w="950" w:type="dxa"/>
            <w:shd w:val="clear" w:color="auto" w:fill="auto"/>
            <w:noWrap/>
            <w:vAlign w:val="bottom"/>
            <w:hideMark/>
          </w:tcPr>
          <w:p w14:paraId="41E903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321</w:t>
            </w:r>
          </w:p>
        </w:tc>
        <w:tc>
          <w:tcPr>
            <w:tcW w:w="2070" w:type="dxa"/>
            <w:shd w:val="clear" w:color="auto" w:fill="auto"/>
            <w:noWrap/>
            <w:vAlign w:val="bottom"/>
            <w:hideMark/>
          </w:tcPr>
          <w:p w14:paraId="232C7D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321</w:t>
            </w:r>
          </w:p>
        </w:tc>
        <w:tc>
          <w:tcPr>
            <w:tcW w:w="1800" w:type="dxa"/>
            <w:shd w:val="clear" w:color="auto" w:fill="auto"/>
            <w:noWrap/>
            <w:vAlign w:val="bottom"/>
            <w:hideMark/>
          </w:tcPr>
          <w:p w14:paraId="7CEA31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710" w:type="dxa"/>
            <w:shd w:val="clear" w:color="auto" w:fill="auto"/>
            <w:noWrap/>
            <w:vAlign w:val="bottom"/>
            <w:hideMark/>
          </w:tcPr>
          <w:p w14:paraId="3F6D2B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19.9%</w:t>
            </w:r>
          </w:p>
        </w:tc>
      </w:tr>
      <w:tr w:rsidR="005260E1" w:rsidRPr="002F457C" w14:paraId="7A509F66" w14:textId="77777777" w:rsidTr="005260E1">
        <w:trPr>
          <w:trHeight w:val="255"/>
          <w:jc w:val="center"/>
        </w:trPr>
        <w:tc>
          <w:tcPr>
            <w:tcW w:w="1660" w:type="dxa"/>
            <w:shd w:val="clear" w:color="auto" w:fill="auto"/>
            <w:noWrap/>
            <w:vAlign w:val="bottom"/>
            <w:hideMark/>
          </w:tcPr>
          <w:p w14:paraId="5E8F772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269</w:t>
            </w:r>
          </w:p>
        </w:tc>
        <w:tc>
          <w:tcPr>
            <w:tcW w:w="950" w:type="dxa"/>
            <w:shd w:val="clear" w:color="auto" w:fill="auto"/>
            <w:noWrap/>
            <w:vAlign w:val="bottom"/>
            <w:hideMark/>
          </w:tcPr>
          <w:p w14:paraId="40DC24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467</w:t>
            </w:r>
          </w:p>
        </w:tc>
        <w:tc>
          <w:tcPr>
            <w:tcW w:w="2070" w:type="dxa"/>
            <w:shd w:val="clear" w:color="auto" w:fill="auto"/>
            <w:noWrap/>
            <w:vAlign w:val="bottom"/>
            <w:hideMark/>
          </w:tcPr>
          <w:p w14:paraId="58621E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467</w:t>
            </w:r>
          </w:p>
        </w:tc>
        <w:tc>
          <w:tcPr>
            <w:tcW w:w="1800" w:type="dxa"/>
            <w:shd w:val="clear" w:color="auto" w:fill="auto"/>
            <w:noWrap/>
            <w:vAlign w:val="bottom"/>
            <w:hideMark/>
          </w:tcPr>
          <w:p w14:paraId="473687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450</w:t>
            </w:r>
          </w:p>
        </w:tc>
        <w:tc>
          <w:tcPr>
            <w:tcW w:w="1710" w:type="dxa"/>
            <w:shd w:val="clear" w:color="auto" w:fill="auto"/>
            <w:noWrap/>
            <w:vAlign w:val="bottom"/>
            <w:hideMark/>
          </w:tcPr>
          <w:p w14:paraId="11F836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96.4%</w:t>
            </w:r>
          </w:p>
        </w:tc>
      </w:tr>
      <w:tr w:rsidR="005260E1" w:rsidRPr="002F457C" w14:paraId="0115A355" w14:textId="77777777" w:rsidTr="005260E1">
        <w:trPr>
          <w:trHeight w:val="255"/>
          <w:jc w:val="center"/>
        </w:trPr>
        <w:tc>
          <w:tcPr>
            <w:tcW w:w="1660" w:type="dxa"/>
            <w:shd w:val="clear" w:color="auto" w:fill="auto"/>
            <w:noWrap/>
            <w:vAlign w:val="bottom"/>
            <w:hideMark/>
          </w:tcPr>
          <w:p w14:paraId="01FFFB6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271</w:t>
            </w:r>
          </w:p>
        </w:tc>
        <w:tc>
          <w:tcPr>
            <w:tcW w:w="950" w:type="dxa"/>
            <w:shd w:val="clear" w:color="auto" w:fill="auto"/>
            <w:noWrap/>
            <w:vAlign w:val="bottom"/>
            <w:hideMark/>
          </w:tcPr>
          <w:p w14:paraId="545C4E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w:t>
            </w:r>
          </w:p>
        </w:tc>
        <w:tc>
          <w:tcPr>
            <w:tcW w:w="2070" w:type="dxa"/>
            <w:shd w:val="clear" w:color="auto" w:fill="auto"/>
            <w:noWrap/>
            <w:vAlign w:val="bottom"/>
            <w:hideMark/>
          </w:tcPr>
          <w:p w14:paraId="744B95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w:t>
            </w:r>
          </w:p>
        </w:tc>
        <w:tc>
          <w:tcPr>
            <w:tcW w:w="1800" w:type="dxa"/>
            <w:shd w:val="clear" w:color="auto" w:fill="auto"/>
            <w:noWrap/>
            <w:vAlign w:val="bottom"/>
            <w:hideMark/>
          </w:tcPr>
          <w:p w14:paraId="12A176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710" w:type="dxa"/>
            <w:shd w:val="clear" w:color="auto" w:fill="auto"/>
            <w:noWrap/>
            <w:vAlign w:val="bottom"/>
            <w:hideMark/>
          </w:tcPr>
          <w:p w14:paraId="573AAD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97.2%</w:t>
            </w:r>
          </w:p>
        </w:tc>
      </w:tr>
      <w:tr w:rsidR="005260E1" w:rsidRPr="002F457C" w14:paraId="7B35BB57" w14:textId="77777777" w:rsidTr="005260E1">
        <w:trPr>
          <w:trHeight w:val="255"/>
          <w:jc w:val="center"/>
        </w:trPr>
        <w:tc>
          <w:tcPr>
            <w:tcW w:w="1660" w:type="dxa"/>
            <w:shd w:val="clear" w:color="auto" w:fill="auto"/>
            <w:noWrap/>
            <w:vAlign w:val="bottom"/>
            <w:hideMark/>
          </w:tcPr>
          <w:p w14:paraId="3627AC0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273</w:t>
            </w:r>
          </w:p>
        </w:tc>
        <w:tc>
          <w:tcPr>
            <w:tcW w:w="950" w:type="dxa"/>
            <w:shd w:val="clear" w:color="auto" w:fill="auto"/>
            <w:noWrap/>
            <w:vAlign w:val="bottom"/>
            <w:hideMark/>
          </w:tcPr>
          <w:p w14:paraId="2AFE57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1378</w:t>
            </w:r>
          </w:p>
        </w:tc>
        <w:tc>
          <w:tcPr>
            <w:tcW w:w="2070" w:type="dxa"/>
            <w:shd w:val="clear" w:color="auto" w:fill="auto"/>
            <w:noWrap/>
            <w:vAlign w:val="bottom"/>
            <w:hideMark/>
          </w:tcPr>
          <w:p w14:paraId="7A77D3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1378</w:t>
            </w:r>
          </w:p>
        </w:tc>
        <w:tc>
          <w:tcPr>
            <w:tcW w:w="1800" w:type="dxa"/>
            <w:shd w:val="clear" w:color="auto" w:fill="auto"/>
            <w:noWrap/>
            <w:vAlign w:val="bottom"/>
            <w:hideMark/>
          </w:tcPr>
          <w:p w14:paraId="61E6D1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1053</w:t>
            </w:r>
          </w:p>
        </w:tc>
        <w:tc>
          <w:tcPr>
            <w:tcW w:w="1710" w:type="dxa"/>
            <w:shd w:val="clear" w:color="auto" w:fill="auto"/>
            <w:noWrap/>
            <w:vAlign w:val="bottom"/>
            <w:hideMark/>
          </w:tcPr>
          <w:p w14:paraId="6EF2FF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76.4%</w:t>
            </w:r>
          </w:p>
        </w:tc>
      </w:tr>
      <w:tr w:rsidR="005260E1" w:rsidRPr="002F457C" w14:paraId="37F864F6" w14:textId="77777777" w:rsidTr="005260E1">
        <w:trPr>
          <w:trHeight w:val="255"/>
          <w:jc w:val="center"/>
        </w:trPr>
        <w:tc>
          <w:tcPr>
            <w:tcW w:w="1660" w:type="dxa"/>
            <w:shd w:val="clear" w:color="auto" w:fill="auto"/>
            <w:noWrap/>
            <w:vAlign w:val="bottom"/>
            <w:hideMark/>
          </w:tcPr>
          <w:p w14:paraId="5760FB3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275</w:t>
            </w:r>
          </w:p>
        </w:tc>
        <w:tc>
          <w:tcPr>
            <w:tcW w:w="950" w:type="dxa"/>
            <w:shd w:val="clear" w:color="auto" w:fill="auto"/>
            <w:noWrap/>
            <w:vAlign w:val="bottom"/>
            <w:hideMark/>
          </w:tcPr>
          <w:p w14:paraId="3E91EA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1061</w:t>
            </w:r>
          </w:p>
        </w:tc>
        <w:tc>
          <w:tcPr>
            <w:tcW w:w="2070" w:type="dxa"/>
            <w:shd w:val="clear" w:color="auto" w:fill="auto"/>
            <w:noWrap/>
            <w:vAlign w:val="bottom"/>
            <w:hideMark/>
          </w:tcPr>
          <w:p w14:paraId="7EE9D6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1061</w:t>
            </w:r>
          </w:p>
        </w:tc>
        <w:tc>
          <w:tcPr>
            <w:tcW w:w="1800" w:type="dxa"/>
            <w:shd w:val="clear" w:color="auto" w:fill="auto"/>
            <w:noWrap/>
            <w:vAlign w:val="bottom"/>
            <w:hideMark/>
          </w:tcPr>
          <w:p w14:paraId="6BE140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992</w:t>
            </w:r>
          </w:p>
        </w:tc>
        <w:tc>
          <w:tcPr>
            <w:tcW w:w="1710" w:type="dxa"/>
            <w:shd w:val="clear" w:color="auto" w:fill="auto"/>
            <w:noWrap/>
            <w:vAlign w:val="bottom"/>
            <w:hideMark/>
          </w:tcPr>
          <w:p w14:paraId="3B61F4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93.5%</w:t>
            </w:r>
          </w:p>
        </w:tc>
      </w:tr>
      <w:tr w:rsidR="005260E1" w:rsidRPr="002F457C" w14:paraId="46612681" w14:textId="77777777" w:rsidTr="005260E1">
        <w:trPr>
          <w:trHeight w:val="255"/>
          <w:jc w:val="center"/>
        </w:trPr>
        <w:tc>
          <w:tcPr>
            <w:tcW w:w="1660" w:type="dxa"/>
            <w:shd w:val="clear" w:color="auto" w:fill="auto"/>
            <w:noWrap/>
            <w:vAlign w:val="bottom"/>
            <w:hideMark/>
          </w:tcPr>
          <w:p w14:paraId="4F46161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w:t>
            </w:r>
          </w:p>
        </w:tc>
        <w:tc>
          <w:tcPr>
            <w:tcW w:w="950" w:type="dxa"/>
            <w:shd w:val="clear" w:color="auto" w:fill="auto"/>
            <w:noWrap/>
            <w:vAlign w:val="bottom"/>
            <w:hideMark/>
          </w:tcPr>
          <w:p w14:paraId="4EC98F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269</w:t>
            </w:r>
          </w:p>
        </w:tc>
        <w:tc>
          <w:tcPr>
            <w:tcW w:w="2070" w:type="dxa"/>
            <w:shd w:val="clear" w:color="auto" w:fill="auto"/>
            <w:noWrap/>
            <w:vAlign w:val="bottom"/>
            <w:hideMark/>
          </w:tcPr>
          <w:p w14:paraId="258674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269</w:t>
            </w:r>
          </w:p>
        </w:tc>
        <w:tc>
          <w:tcPr>
            <w:tcW w:w="1800" w:type="dxa"/>
            <w:shd w:val="clear" w:color="auto" w:fill="auto"/>
            <w:noWrap/>
            <w:vAlign w:val="bottom"/>
            <w:hideMark/>
          </w:tcPr>
          <w:p w14:paraId="323549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243</w:t>
            </w:r>
          </w:p>
        </w:tc>
        <w:tc>
          <w:tcPr>
            <w:tcW w:w="1710" w:type="dxa"/>
            <w:shd w:val="clear" w:color="auto" w:fill="auto"/>
            <w:noWrap/>
            <w:vAlign w:val="bottom"/>
            <w:hideMark/>
          </w:tcPr>
          <w:p w14:paraId="413FC4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90.3%</w:t>
            </w:r>
          </w:p>
        </w:tc>
      </w:tr>
      <w:tr w:rsidR="005260E1" w:rsidRPr="002F457C" w14:paraId="49183FF6" w14:textId="77777777" w:rsidTr="005260E1">
        <w:trPr>
          <w:trHeight w:val="255"/>
          <w:jc w:val="center"/>
        </w:trPr>
        <w:tc>
          <w:tcPr>
            <w:tcW w:w="1660" w:type="dxa"/>
            <w:shd w:val="clear" w:color="auto" w:fill="auto"/>
            <w:noWrap/>
            <w:vAlign w:val="bottom"/>
            <w:hideMark/>
          </w:tcPr>
          <w:p w14:paraId="180F06D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w:t>
            </w:r>
          </w:p>
        </w:tc>
        <w:tc>
          <w:tcPr>
            <w:tcW w:w="950" w:type="dxa"/>
            <w:shd w:val="clear" w:color="auto" w:fill="auto"/>
            <w:noWrap/>
            <w:vAlign w:val="bottom"/>
            <w:hideMark/>
          </w:tcPr>
          <w:p w14:paraId="138565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876</w:t>
            </w:r>
          </w:p>
        </w:tc>
        <w:tc>
          <w:tcPr>
            <w:tcW w:w="2070" w:type="dxa"/>
            <w:shd w:val="clear" w:color="auto" w:fill="auto"/>
            <w:noWrap/>
            <w:vAlign w:val="bottom"/>
            <w:hideMark/>
          </w:tcPr>
          <w:p w14:paraId="7F97B1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876</w:t>
            </w:r>
          </w:p>
        </w:tc>
        <w:tc>
          <w:tcPr>
            <w:tcW w:w="1800" w:type="dxa"/>
            <w:shd w:val="clear" w:color="auto" w:fill="auto"/>
            <w:noWrap/>
            <w:vAlign w:val="bottom"/>
            <w:hideMark/>
          </w:tcPr>
          <w:p w14:paraId="797F16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784</w:t>
            </w:r>
          </w:p>
        </w:tc>
        <w:tc>
          <w:tcPr>
            <w:tcW w:w="1710" w:type="dxa"/>
            <w:shd w:val="clear" w:color="auto" w:fill="auto"/>
            <w:noWrap/>
            <w:vAlign w:val="bottom"/>
            <w:hideMark/>
          </w:tcPr>
          <w:p w14:paraId="1B8E9C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89.5%</w:t>
            </w:r>
          </w:p>
        </w:tc>
      </w:tr>
      <w:tr w:rsidR="005260E1" w:rsidRPr="002F457C" w14:paraId="52BF8447" w14:textId="77777777" w:rsidTr="005260E1">
        <w:trPr>
          <w:trHeight w:val="255"/>
          <w:jc w:val="center"/>
        </w:trPr>
        <w:tc>
          <w:tcPr>
            <w:tcW w:w="1660" w:type="dxa"/>
            <w:shd w:val="clear" w:color="auto" w:fill="auto"/>
            <w:noWrap/>
            <w:vAlign w:val="bottom"/>
            <w:hideMark/>
          </w:tcPr>
          <w:p w14:paraId="425A947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w:t>
            </w:r>
          </w:p>
        </w:tc>
        <w:tc>
          <w:tcPr>
            <w:tcW w:w="950" w:type="dxa"/>
            <w:shd w:val="clear" w:color="auto" w:fill="auto"/>
            <w:noWrap/>
            <w:vAlign w:val="bottom"/>
            <w:hideMark/>
          </w:tcPr>
          <w:p w14:paraId="27FD5E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w:t>
            </w:r>
          </w:p>
        </w:tc>
        <w:tc>
          <w:tcPr>
            <w:tcW w:w="2070" w:type="dxa"/>
            <w:shd w:val="clear" w:color="auto" w:fill="auto"/>
            <w:noWrap/>
            <w:vAlign w:val="bottom"/>
            <w:hideMark/>
          </w:tcPr>
          <w:p w14:paraId="3E2DE7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w:t>
            </w:r>
          </w:p>
        </w:tc>
        <w:tc>
          <w:tcPr>
            <w:tcW w:w="1800" w:type="dxa"/>
            <w:shd w:val="clear" w:color="auto" w:fill="auto"/>
            <w:noWrap/>
            <w:vAlign w:val="bottom"/>
            <w:hideMark/>
          </w:tcPr>
          <w:p w14:paraId="022687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w:t>
            </w:r>
          </w:p>
        </w:tc>
        <w:tc>
          <w:tcPr>
            <w:tcW w:w="1710" w:type="dxa"/>
            <w:shd w:val="clear" w:color="auto" w:fill="auto"/>
            <w:noWrap/>
            <w:vAlign w:val="bottom"/>
            <w:hideMark/>
          </w:tcPr>
          <w:p w14:paraId="1B16BF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w:t>
            </w:r>
          </w:p>
        </w:tc>
      </w:tr>
      <w:tr w:rsidR="005260E1" w:rsidRPr="002F457C" w14:paraId="613942DB" w14:textId="77777777" w:rsidTr="005260E1">
        <w:trPr>
          <w:trHeight w:val="255"/>
          <w:jc w:val="center"/>
        </w:trPr>
        <w:tc>
          <w:tcPr>
            <w:tcW w:w="1660" w:type="dxa"/>
            <w:shd w:val="clear" w:color="auto" w:fill="auto"/>
            <w:noWrap/>
            <w:vAlign w:val="bottom"/>
            <w:hideMark/>
          </w:tcPr>
          <w:p w14:paraId="1842728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279</w:t>
            </w:r>
          </w:p>
        </w:tc>
        <w:tc>
          <w:tcPr>
            <w:tcW w:w="950" w:type="dxa"/>
            <w:shd w:val="clear" w:color="auto" w:fill="auto"/>
            <w:noWrap/>
            <w:vAlign w:val="bottom"/>
            <w:hideMark/>
          </w:tcPr>
          <w:p w14:paraId="4830A3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1101</w:t>
            </w:r>
          </w:p>
        </w:tc>
        <w:tc>
          <w:tcPr>
            <w:tcW w:w="2070" w:type="dxa"/>
            <w:shd w:val="clear" w:color="auto" w:fill="auto"/>
            <w:noWrap/>
            <w:vAlign w:val="bottom"/>
            <w:hideMark/>
          </w:tcPr>
          <w:p w14:paraId="0D0F55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1101</w:t>
            </w:r>
          </w:p>
        </w:tc>
        <w:tc>
          <w:tcPr>
            <w:tcW w:w="1800" w:type="dxa"/>
            <w:shd w:val="clear" w:color="auto" w:fill="auto"/>
            <w:noWrap/>
            <w:vAlign w:val="bottom"/>
            <w:hideMark/>
          </w:tcPr>
          <w:p w14:paraId="2059C6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996</w:t>
            </w:r>
          </w:p>
        </w:tc>
        <w:tc>
          <w:tcPr>
            <w:tcW w:w="1710" w:type="dxa"/>
            <w:shd w:val="clear" w:color="auto" w:fill="auto"/>
            <w:noWrap/>
            <w:vAlign w:val="bottom"/>
            <w:hideMark/>
          </w:tcPr>
          <w:p w14:paraId="2F155A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w:t>
            </w:r>
          </w:p>
        </w:tc>
      </w:tr>
      <w:tr w:rsidR="005260E1" w:rsidRPr="002F457C" w14:paraId="3170F593" w14:textId="77777777" w:rsidTr="005260E1">
        <w:trPr>
          <w:trHeight w:val="255"/>
          <w:jc w:val="center"/>
        </w:trPr>
        <w:tc>
          <w:tcPr>
            <w:tcW w:w="1660" w:type="dxa"/>
            <w:shd w:val="clear" w:color="auto" w:fill="auto"/>
            <w:noWrap/>
            <w:vAlign w:val="bottom"/>
            <w:hideMark/>
          </w:tcPr>
          <w:p w14:paraId="6CC6C2E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280</w:t>
            </w:r>
          </w:p>
        </w:tc>
        <w:tc>
          <w:tcPr>
            <w:tcW w:w="950" w:type="dxa"/>
            <w:shd w:val="clear" w:color="auto" w:fill="auto"/>
            <w:noWrap/>
            <w:vAlign w:val="bottom"/>
            <w:hideMark/>
          </w:tcPr>
          <w:p w14:paraId="203098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2070" w:type="dxa"/>
            <w:shd w:val="clear" w:color="auto" w:fill="auto"/>
            <w:noWrap/>
            <w:vAlign w:val="bottom"/>
            <w:hideMark/>
          </w:tcPr>
          <w:p w14:paraId="0361B0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1800" w:type="dxa"/>
            <w:shd w:val="clear" w:color="auto" w:fill="auto"/>
            <w:noWrap/>
            <w:vAlign w:val="bottom"/>
            <w:hideMark/>
          </w:tcPr>
          <w:p w14:paraId="55CB96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7E58D8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93.8%</w:t>
            </w:r>
          </w:p>
        </w:tc>
      </w:tr>
      <w:tr w:rsidR="005260E1" w:rsidRPr="002F457C" w14:paraId="1E0E9419" w14:textId="77777777" w:rsidTr="005260E1">
        <w:trPr>
          <w:trHeight w:val="255"/>
          <w:jc w:val="center"/>
        </w:trPr>
        <w:tc>
          <w:tcPr>
            <w:tcW w:w="1660" w:type="dxa"/>
            <w:shd w:val="clear" w:color="auto" w:fill="auto"/>
            <w:noWrap/>
            <w:vAlign w:val="bottom"/>
            <w:hideMark/>
          </w:tcPr>
          <w:p w14:paraId="5589CC1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w:t>
            </w:r>
          </w:p>
        </w:tc>
        <w:tc>
          <w:tcPr>
            <w:tcW w:w="950" w:type="dxa"/>
            <w:shd w:val="clear" w:color="auto" w:fill="auto"/>
            <w:noWrap/>
            <w:vAlign w:val="bottom"/>
            <w:hideMark/>
          </w:tcPr>
          <w:p w14:paraId="22665C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1124</w:t>
            </w:r>
          </w:p>
        </w:tc>
        <w:tc>
          <w:tcPr>
            <w:tcW w:w="2070" w:type="dxa"/>
            <w:shd w:val="clear" w:color="auto" w:fill="auto"/>
            <w:noWrap/>
            <w:vAlign w:val="bottom"/>
            <w:hideMark/>
          </w:tcPr>
          <w:p w14:paraId="4BF685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1124</w:t>
            </w:r>
          </w:p>
        </w:tc>
        <w:tc>
          <w:tcPr>
            <w:tcW w:w="1800" w:type="dxa"/>
            <w:shd w:val="clear" w:color="auto" w:fill="auto"/>
            <w:noWrap/>
            <w:vAlign w:val="bottom"/>
            <w:hideMark/>
          </w:tcPr>
          <w:p w14:paraId="4B7C5A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926</w:t>
            </w:r>
          </w:p>
        </w:tc>
        <w:tc>
          <w:tcPr>
            <w:tcW w:w="1710" w:type="dxa"/>
            <w:shd w:val="clear" w:color="auto" w:fill="auto"/>
            <w:noWrap/>
            <w:vAlign w:val="bottom"/>
            <w:hideMark/>
          </w:tcPr>
          <w:p w14:paraId="7CB3F0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82.4%</w:t>
            </w:r>
          </w:p>
        </w:tc>
      </w:tr>
      <w:tr w:rsidR="005260E1" w:rsidRPr="002F457C" w14:paraId="2DC7C037" w14:textId="77777777" w:rsidTr="005260E1">
        <w:trPr>
          <w:trHeight w:val="255"/>
          <w:jc w:val="center"/>
        </w:trPr>
        <w:tc>
          <w:tcPr>
            <w:tcW w:w="1660" w:type="dxa"/>
            <w:shd w:val="clear" w:color="auto" w:fill="auto"/>
            <w:noWrap/>
            <w:vAlign w:val="bottom"/>
            <w:hideMark/>
          </w:tcPr>
          <w:p w14:paraId="305452B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284</w:t>
            </w:r>
          </w:p>
        </w:tc>
        <w:tc>
          <w:tcPr>
            <w:tcW w:w="950" w:type="dxa"/>
            <w:shd w:val="clear" w:color="auto" w:fill="auto"/>
            <w:noWrap/>
            <w:vAlign w:val="bottom"/>
            <w:hideMark/>
          </w:tcPr>
          <w:p w14:paraId="2DF6AC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284</w:t>
            </w:r>
          </w:p>
        </w:tc>
        <w:tc>
          <w:tcPr>
            <w:tcW w:w="2070" w:type="dxa"/>
            <w:shd w:val="clear" w:color="auto" w:fill="auto"/>
            <w:noWrap/>
            <w:vAlign w:val="bottom"/>
            <w:hideMark/>
          </w:tcPr>
          <w:p w14:paraId="6B577D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284</w:t>
            </w:r>
          </w:p>
        </w:tc>
        <w:tc>
          <w:tcPr>
            <w:tcW w:w="1800" w:type="dxa"/>
            <w:shd w:val="clear" w:color="auto" w:fill="auto"/>
            <w:noWrap/>
            <w:vAlign w:val="bottom"/>
            <w:hideMark/>
          </w:tcPr>
          <w:p w14:paraId="1664D0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w:t>
            </w:r>
          </w:p>
        </w:tc>
        <w:tc>
          <w:tcPr>
            <w:tcW w:w="1710" w:type="dxa"/>
            <w:shd w:val="clear" w:color="auto" w:fill="auto"/>
            <w:noWrap/>
            <w:vAlign w:val="bottom"/>
            <w:hideMark/>
          </w:tcPr>
          <w:p w14:paraId="34A4B5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97.2%</w:t>
            </w:r>
          </w:p>
        </w:tc>
      </w:tr>
      <w:tr w:rsidR="005260E1" w:rsidRPr="002F457C" w14:paraId="472B920E" w14:textId="77777777" w:rsidTr="005260E1">
        <w:trPr>
          <w:trHeight w:val="255"/>
          <w:jc w:val="center"/>
        </w:trPr>
        <w:tc>
          <w:tcPr>
            <w:tcW w:w="1660" w:type="dxa"/>
            <w:shd w:val="clear" w:color="auto" w:fill="auto"/>
            <w:noWrap/>
            <w:vAlign w:val="bottom"/>
            <w:hideMark/>
          </w:tcPr>
          <w:p w14:paraId="6325C64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285</w:t>
            </w:r>
          </w:p>
        </w:tc>
        <w:tc>
          <w:tcPr>
            <w:tcW w:w="950" w:type="dxa"/>
            <w:shd w:val="clear" w:color="auto" w:fill="auto"/>
            <w:noWrap/>
            <w:vAlign w:val="bottom"/>
            <w:hideMark/>
          </w:tcPr>
          <w:p w14:paraId="3B34C3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w:t>
            </w:r>
          </w:p>
        </w:tc>
        <w:tc>
          <w:tcPr>
            <w:tcW w:w="2070" w:type="dxa"/>
            <w:shd w:val="clear" w:color="auto" w:fill="auto"/>
            <w:noWrap/>
            <w:vAlign w:val="bottom"/>
            <w:hideMark/>
          </w:tcPr>
          <w:p w14:paraId="723240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w:t>
            </w:r>
          </w:p>
        </w:tc>
        <w:tc>
          <w:tcPr>
            <w:tcW w:w="1800" w:type="dxa"/>
            <w:shd w:val="clear" w:color="auto" w:fill="auto"/>
            <w:noWrap/>
            <w:vAlign w:val="bottom"/>
            <w:hideMark/>
          </w:tcPr>
          <w:p w14:paraId="0CDB33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198</w:t>
            </w:r>
          </w:p>
        </w:tc>
        <w:tc>
          <w:tcPr>
            <w:tcW w:w="1710" w:type="dxa"/>
            <w:shd w:val="clear" w:color="auto" w:fill="auto"/>
            <w:noWrap/>
            <w:vAlign w:val="bottom"/>
            <w:hideMark/>
          </w:tcPr>
          <w:p w14:paraId="504A22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83.5%</w:t>
            </w:r>
          </w:p>
        </w:tc>
      </w:tr>
      <w:tr w:rsidR="005260E1" w:rsidRPr="002F457C" w14:paraId="351CC00D" w14:textId="77777777" w:rsidTr="005260E1">
        <w:trPr>
          <w:trHeight w:val="255"/>
          <w:jc w:val="center"/>
        </w:trPr>
        <w:tc>
          <w:tcPr>
            <w:tcW w:w="1660" w:type="dxa"/>
            <w:shd w:val="clear" w:color="auto" w:fill="auto"/>
            <w:noWrap/>
            <w:vAlign w:val="bottom"/>
            <w:hideMark/>
          </w:tcPr>
          <w:p w14:paraId="6D8EEB6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286</w:t>
            </w:r>
          </w:p>
        </w:tc>
        <w:tc>
          <w:tcPr>
            <w:tcW w:w="950" w:type="dxa"/>
            <w:shd w:val="clear" w:color="auto" w:fill="auto"/>
            <w:noWrap/>
            <w:vAlign w:val="bottom"/>
            <w:hideMark/>
          </w:tcPr>
          <w:p w14:paraId="1EE940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403</w:t>
            </w:r>
          </w:p>
        </w:tc>
        <w:tc>
          <w:tcPr>
            <w:tcW w:w="2070" w:type="dxa"/>
            <w:shd w:val="clear" w:color="auto" w:fill="auto"/>
            <w:noWrap/>
            <w:vAlign w:val="bottom"/>
            <w:hideMark/>
          </w:tcPr>
          <w:p w14:paraId="754A51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403</w:t>
            </w:r>
          </w:p>
        </w:tc>
        <w:tc>
          <w:tcPr>
            <w:tcW w:w="1800" w:type="dxa"/>
            <w:shd w:val="clear" w:color="auto" w:fill="auto"/>
            <w:noWrap/>
            <w:vAlign w:val="bottom"/>
            <w:hideMark/>
          </w:tcPr>
          <w:p w14:paraId="3F2704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370</w:t>
            </w:r>
          </w:p>
        </w:tc>
        <w:tc>
          <w:tcPr>
            <w:tcW w:w="1710" w:type="dxa"/>
            <w:shd w:val="clear" w:color="auto" w:fill="auto"/>
            <w:noWrap/>
            <w:vAlign w:val="bottom"/>
            <w:hideMark/>
          </w:tcPr>
          <w:p w14:paraId="56EF4A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91.8%</w:t>
            </w:r>
          </w:p>
        </w:tc>
      </w:tr>
      <w:tr w:rsidR="005260E1" w:rsidRPr="002F457C" w14:paraId="007EAE37" w14:textId="77777777" w:rsidTr="005260E1">
        <w:trPr>
          <w:trHeight w:val="255"/>
          <w:jc w:val="center"/>
        </w:trPr>
        <w:tc>
          <w:tcPr>
            <w:tcW w:w="1660" w:type="dxa"/>
            <w:shd w:val="clear" w:color="auto" w:fill="auto"/>
            <w:noWrap/>
            <w:vAlign w:val="bottom"/>
            <w:hideMark/>
          </w:tcPr>
          <w:p w14:paraId="2B007B0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288</w:t>
            </w:r>
          </w:p>
        </w:tc>
        <w:tc>
          <w:tcPr>
            <w:tcW w:w="950" w:type="dxa"/>
            <w:shd w:val="clear" w:color="auto" w:fill="auto"/>
            <w:noWrap/>
            <w:vAlign w:val="bottom"/>
            <w:hideMark/>
          </w:tcPr>
          <w:p w14:paraId="4C7CA0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2070" w:type="dxa"/>
            <w:shd w:val="clear" w:color="auto" w:fill="auto"/>
            <w:noWrap/>
            <w:vAlign w:val="bottom"/>
            <w:hideMark/>
          </w:tcPr>
          <w:p w14:paraId="641C6F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1800" w:type="dxa"/>
            <w:shd w:val="clear" w:color="auto" w:fill="auto"/>
            <w:noWrap/>
            <w:vAlign w:val="bottom"/>
            <w:hideMark/>
          </w:tcPr>
          <w:p w14:paraId="31EF2A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1710" w:type="dxa"/>
            <w:shd w:val="clear" w:color="auto" w:fill="auto"/>
            <w:noWrap/>
            <w:vAlign w:val="bottom"/>
            <w:hideMark/>
          </w:tcPr>
          <w:p w14:paraId="3F5023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91.0%</w:t>
            </w:r>
          </w:p>
        </w:tc>
      </w:tr>
      <w:tr w:rsidR="005260E1" w:rsidRPr="002F457C" w14:paraId="63334BFE" w14:textId="77777777" w:rsidTr="005260E1">
        <w:trPr>
          <w:trHeight w:val="255"/>
          <w:jc w:val="center"/>
        </w:trPr>
        <w:tc>
          <w:tcPr>
            <w:tcW w:w="1660" w:type="dxa"/>
            <w:shd w:val="clear" w:color="auto" w:fill="auto"/>
            <w:noWrap/>
            <w:vAlign w:val="bottom"/>
            <w:hideMark/>
          </w:tcPr>
          <w:p w14:paraId="16EE1E2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w:t>
            </w:r>
          </w:p>
        </w:tc>
        <w:tc>
          <w:tcPr>
            <w:tcW w:w="950" w:type="dxa"/>
            <w:shd w:val="clear" w:color="auto" w:fill="auto"/>
            <w:noWrap/>
            <w:vAlign w:val="bottom"/>
            <w:hideMark/>
          </w:tcPr>
          <w:p w14:paraId="480815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c>
          <w:tcPr>
            <w:tcW w:w="2070" w:type="dxa"/>
            <w:shd w:val="clear" w:color="auto" w:fill="auto"/>
            <w:noWrap/>
            <w:vAlign w:val="bottom"/>
            <w:hideMark/>
          </w:tcPr>
          <w:p w14:paraId="7922A9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c>
          <w:tcPr>
            <w:tcW w:w="1800" w:type="dxa"/>
            <w:shd w:val="clear" w:color="auto" w:fill="auto"/>
            <w:noWrap/>
            <w:vAlign w:val="bottom"/>
            <w:hideMark/>
          </w:tcPr>
          <w:p w14:paraId="41D8CB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264</w:t>
            </w:r>
          </w:p>
        </w:tc>
        <w:tc>
          <w:tcPr>
            <w:tcW w:w="1710" w:type="dxa"/>
            <w:shd w:val="clear" w:color="auto" w:fill="auto"/>
            <w:noWrap/>
            <w:vAlign w:val="bottom"/>
            <w:hideMark/>
          </w:tcPr>
          <w:p w14:paraId="351434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84.9%</w:t>
            </w:r>
          </w:p>
        </w:tc>
      </w:tr>
      <w:tr w:rsidR="005260E1" w:rsidRPr="002F457C" w14:paraId="78DE10CA" w14:textId="77777777" w:rsidTr="005260E1">
        <w:trPr>
          <w:trHeight w:val="255"/>
          <w:jc w:val="center"/>
        </w:trPr>
        <w:tc>
          <w:tcPr>
            <w:tcW w:w="1660" w:type="dxa"/>
            <w:shd w:val="clear" w:color="auto" w:fill="auto"/>
            <w:noWrap/>
            <w:vAlign w:val="bottom"/>
            <w:hideMark/>
          </w:tcPr>
          <w:p w14:paraId="41F72AC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290</w:t>
            </w:r>
          </w:p>
        </w:tc>
        <w:tc>
          <w:tcPr>
            <w:tcW w:w="950" w:type="dxa"/>
            <w:shd w:val="clear" w:color="auto" w:fill="auto"/>
            <w:noWrap/>
            <w:vAlign w:val="bottom"/>
            <w:hideMark/>
          </w:tcPr>
          <w:p w14:paraId="42304C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w:t>
            </w:r>
          </w:p>
        </w:tc>
        <w:tc>
          <w:tcPr>
            <w:tcW w:w="2070" w:type="dxa"/>
            <w:shd w:val="clear" w:color="auto" w:fill="auto"/>
            <w:noWrap/>
            <w:vAlign w:val="bottom"/>
            <w:hideMark/>
          </w:tcPr>
          <w:p w14:paraId="51EE57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w:t>
            </w:r>
          </w:p>
        </w:tc>
        <w:tc>
          <w:tcPr>
            <w:tcW w:w="1800" w:type="dxa"/>
            <w:shd w:val="clear" w:color="auto" w:fill="auto"/>
            <w:noWrap/>
            <w:vAlign w:val="bottom"/>
            <w:hideMark/>
          </w:tcPr>
          <w:p w14:paraId="3F9595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w:t>
            </w:r>
          </w:p>
        </w:tc>
        <w:tc>
          <w:tcPr>
            <w:tcW w:w="1710" w:type="dxa"/>
            <w:shd w:val="clear" w:color="auto" w:fill="auto"/>
            <w:noWrap/>
            <w:vAlign w:val="bottom"/>
            <w:hideMark/>
          </w:tcPr>
          <w:p w14:paraId="689A0C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96.1%</w:t>
            </w:r>
          </w:p>
        </w:tc>
      </w:tr>
      <w:tr w:rsidR="005260E1" w:rsidRPr="002F457C" w14:paraId="16D0C019" w14:textId="77777777" w:rsidTr="005260E1">
        <w:trPr>
          <w:trHeight w:val="255"/>
          <w:jc w:val="center"/>
        </w:trPr>
        <w:tc>
          <w:tcPr>
            <w:tcW w:w="1660" w:type="dxa"/>
            <w:shd w:val="clear" w:color="auto" w:fill="auto"/>
            <w:noWrap/>
            <w:vAlign w:val="bottom"/>
            <w:hideMark/>
          </w:tcPr>
          <w:p w14:paraId="7A371F7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291</w:t>
            </w:r>
          </w:p>
        </w:tc>
        <w:tc>
          <w:tcPr>
            <w:tcW w:w="950" w:type="dxa"/>
            <w:shd w:val="clear" w:color="auto" w:fill="auto"/>
            <w:noWrap/>
            <w:vAlign w:val="bottom"/>
            <w:hideMark/>
          </w:tcPr>
          <w:p w14:paraId="2FBF5C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637</w:t>
            </w:r>
          </w:p>
        </w:tc>
        <w:tc>
          <w:tcPr>
            <w:tcW w:w="2070" w:type="dxa"/>
            <w:shd w:val="clear" w:color="auto" w:fill="auto"/>
            <w:noWrap/>
            <w:vAlign w:val="bottom"/>
            <w:hideMark/>
          </w:tcPr>
          <w:p w14:paraId="5B3FB7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637</w:t>
            </w:r>
          </w:p>
        </w:tc>
        <w:tc>
          <w:tcPr>
            <w:tcW w:w="1800" w:type="dxa"/>
            <w:shd w:val="clear" w:color="auto" w:fill="auto"/>
            <w:noWrap/>
            <w:vAlign w:val="bottom"/>
            <w:hideMark/>
          </w:tcPr>
          <w:p w14:paraId="36627C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616</w:t>
            </w:r>
          </w:p>
        </w:tc>
        <w:tc>
          <w:tcPr>
            <w:tcW w:w="1710" w:type="dxa"/>
            <w:shd w:val="clear" w:color="auto" w:fill="auto"/>
            <w:noWrap/>
            <w:vAlign w:val="bottom"/>
            <w:hideMark/>
          </w:tcPr>
          <w:p w14:paraId="7B3E0E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r>
      <w:tr w:rsidR="005260E1" w:rsidRPr="002F457C" w14:paraId="424BC777" w14:textId="77777777" w:rsidTr="005260E1">
        <w:trPr>
          <w:trHeight w:val="255"/>
          <w:jc w:val="center"/>
        </w:trPr>
        <w:tc>
          <w:tcPr>
            <w:tcW w:w="1660" w:type="dxa"/>
            <w:shd w:val="clear" w:color="auto" w:fill="auto"/>
            <w:noWrap/>
            <w:vAlign w:val="bottom"/>
            <w:hideMark/>
          </w:tcPr>
          <w:p w14:paraId="6166328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292</w:t>
            </w:r>
          </w:p>
        </w:tc>
        <w:tc>
          <w:tcPr>
            <w:tcW w:w="950" w:type="dxa"/>
            <w:shd w:val="clear" w:color="auto" w:fill="auto"/>
            <w:noWrap/>
            <w:vAlign w:val="bottom"/>
            <w:hideMark/>
          </w:tcPr>
          <w:p w14:paraId="28AE69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2070" w:type="dxa"/>
            <w:shd w:val="clear" w:color="auto" w:fill="auto"/>
            <w:noWrap/>
            <w:vAlign w:val="bottom"/>
            <w:hideMark/>
          </w:tcPr>
          <w:p w14:paraId="4616D2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1800" w:type="dxa"/>
            <w:shd w:val="clear" w:color="auto" w:fill="auto"/>
            <w:noWrap/>
            <w:vAlign w:val="bottom"/>
            <w:hideMark/>
          </w:tcPr>
          <w:p w14:paraId="7488F0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198</w:t>
            </w:r>
          </w:p>
        </w:tc>
        <w:tc>
          <w:tcPr>
            <w:tcW w:w="1710" w:type="dxa"/>
            <w:shd w:val="clear" w:color="auto" w:fill="auto"/>
            <w:noWrap/>
            <w:vAlign w:val="bottom"/>
            <w:hideMark/>
          </w:tcPr>
          <w:p w14:paraId="447B1E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90.0%</w:t>
            </w:r>
          </w:p>
        </w:tc>
      </w:tr>
      <w:tr w:rsidR="005260E1" w:rsidRPr="002F457C" w14:paraId="53ED4944" w14:textId="77777777" w:rsidTr="005260E1">
        <w:trPr>
          <w:trHeight w:val="255"/>
          <w:jc w:val="center"/>
        </w:trPr>
        <w:tc>
          <w:tcPr>
            <w:tcW w:w="1660" w:type="dxa"/>
            <w:shd w:val="clear" w:color="auto" w:fill="auto"/>
            <w:noWrap/>
            <w:vAlign w:val="bottom"/>
            <w:hideMark/>
          </w:tcPr>
          <w:p w14:paraId="7030081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w:t>
            </w:r>
          </w:p>
        </w:tc>
        <w:tc>
          <w:tcPr>
            <w:tcW w:w="950" w:type="dxa"/>
            <w:shd w:val="clear" w:color="auto" w:fill="auto"/>
            <w:noWrap/>
            <w:vAlign w:val="bottom"/>
            <w:hideMark/>
          </w:tcPr>
          <w:p w14:paraId="7DB2DE0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1324</w:t>
            </w:r>
          </w:p>
        </w:tc>
        <w:tc>
          <w:tcPr>
            <w:tcW w:w="2070" w:type="dxa"/>
            <w:shd w:val="clear" w:color="auto" w:fill="auto"/>
            <w:noWrap/>
            <w:vAlign w:val="bottom"/>
            <w:hideMark/>
          </w:tcPr>
          <w:p w14:paraId="51FC88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1324</w:t>
            </w:r>
          </w:p>
        </w:tc>
        <w:tc>
          <w:tcPr>
            <w:tcW w:w="1800" w:type="dxa"/>
            <w:shd w:val="clear" w:color="auto" w:fill="auto"/>
            <w:noWrap/>
            <w:vAlign w:val="bottom"/>
            <w:hideMark/>
          </w:tcPr>
          <w:p w14:paraId="6012A3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w:t>
            </w:r>
          </w:p>
        </w:tc>
        <w:tc>
          <w:tcPr>
            <w:tcW w:w="1710" w:type="dxa"/>
            <w:shd w:val="clear" w:color="auto" w:fill="auto"/>
            <w:noWrap/>
            <w:vAlign w:val="bottom"/>
            <w:hideMark/>
          </w:tcPr>
          <w:p w14:paraId="462351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17.1%</w:t>
            </w:r>
          </w:p>
        </w:tc>
      </w:tr>
      <w:tr w:rsidR="005260E1" w:rsidRPr="002F457C" w14:paraId="64EE068E" w14:textId="77777777" w:rsidTr="005260E1">
        <w:trPr>
          <w:trHeight w:val="255"/>
          <w:jc w:val="center"/>
        </w:trPr>
        <w:tc>
          <w:tcPr>
            <w:tcW w:w="1660" w:type="dxa"/>
            <w:shd w:val="clear" w:color="auto" w:fill="auto"/>
            <w:noWrap/>
            <w:vAlign w:val="bottom"/>
            <w:hideMark/>
          </w:tcPr>
          <w:p w14:paraId="5120987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295</w:t>
            </w:r>
          </w:p>
        </w:tc>
        <w:tc>
          <w:tcPr>
            <w:tcW w:w="950" w:type="dxa"/>
            <w:shd w:val="clear" w:color="auto" w:fill="auto"/>
            <w:noWrap/>
            <w:vAlign w:val="bottom"/>
            <w:hideMark/>
          </w:tcPr>
          <w:p w14:paraId="6A85A9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c>
          <w:tcPr>
            <w:tcW w:w="2070" w:type="dxa"/>
            <w:shd w:val="clear" w:color="auto" w:fill="auto"/>
            <w:noWrap/>
            <w:vAlign w:val="bottom"/>
            <w:hideMark/>
          </w:tcPr>
          <w:p w14:paraId="24CF19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c>
          <w:tcPr>
            <w:tcW w:w="1800" w:type="dxa"/>
            <w:shd w:val="clear" w:color="auto" w:fill="auto"/>
            <w:noWrap/>
            <w:vAlign w:val="bottom"/>
            <w:hideMark/>
          </w:tcPr>
          <w:p w14:paraId="37FEE9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w:t>
            </w:r>
          </w:p>
        </w:tc>
        <w:tc>
          <w:tcPr>
            <w:tcW w:w="1710" w:type="dxa"/>
            <w:shd w:val="clear" w:color="auto" w:fill="auto"/>
            <w:noWrap/>
            <w:vAlign w:val="bottom"/>
            <w:hideMark/>
          </w:tcPr>
          <w:p w14:paraId="494E89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87.5%</w:t>
            </w:r>
          </w:p>
        </w:tc>
      </w:tr>
      <w:tr w:rsidR="005260E1" w:rsidRPr="002F457C" w14:paraId="531273D9" w14:textId="77777777" w:rsidTr="005260E1">
        <w:trPr>
          <w:trHeight w:val="255"/>
          <w:jc w:val="center"/>
        </w:trPr>
        <w:tc>
          <w:tcPr>
            <w:tcW w:w="1660" w:type="dxa"/>
            <w:shd w:val="clear" w:color="auto" w:fill="auto"/>
            <w:noWrap/>
            <w:vAlign w:val="bottom"/>
            <w:hideMark/>
          </w:tcPr>
          <w:p w14:paraId="1A7E4F3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w:t>
            </w:r>
          </w:p>
        </w:tc>
        <w:tc>
          <w:tcPr>
            <w:tcW w:w="950" w:type="dxa"/>
            <w:shd w:val="clear" w:color="auto" w:fill="auto"/>
            <w:noWrap/>
            <w:vAlign w:val="bottom"/>
            <w:hideMark/>
          </w:tcPr>
          <w:p w14:paraId="7AB13A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1414</w:t>
            </w:r>
          </w:p>
        </w:tc>
        <w:tc>
          <w:tcPr>
            <w:tcW w:w="2070" w:type="dxa"/>
            <w:shd w:val="clear" w:color="auto" w:fill="auto"/>
            <w:noWrap/>
            <w:vAlign w:val="bottom"/>
            <w:hideMark/>
          </w:tcPr>
          <w:p w14:paraId="7C2424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1414</w:t>
            </w:r>
          </w:p>
        </w:tc>
        <w:tc>
          <w:tcPr>
            <w:tcW w:w="1800" w:type="dxa"/>
            <w:shd w:val="clear" w:color="auto" w:fill="auto"/>
            <w:noWrap/>
            <w:vAlign w:val="bottom"/>
            <w:hideMark/>
          </w:tcPr>
          <w:p w14:paraId="11A400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1228</w:t>
            </w:r>
          </w:p>
        </w:tc>
        <w:tc>
          <w:tcPr>
            <w:tcW w:w="1710" w:type="dxa"/>
            <w:shd w:val="clear" w:color="auto" w:fill="auto"/>
            <w:noWrap/>
            <w:vAlign w:val="bottom"/>
            <w:hideMark/>
          </w:tcPr>
          <w:p w14:paraId="5BAB3B6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86.9%</w:t>
            </w:r>
          </w:p>
        </w:tc>
      </w:tr>
      <w:tr w:rsidR="005260E1" w:rsidRPr="002F457C" w14:paraId="5BA559AC" w14:textId="77777777" w:rsidTr="005260E1">
        <w:trPr>
          <w:trHeight w:val="255"/>
          <w:jc w:val="center"/>
        </w:trPr>
        <w:tc>
          <w:tcPr>
            <w:tcW w:w="1660" w:type="dxa"/>
            <w:shd w:val="clear" w:color="auto" w:fill="auto"/>
            <w:noWrap/>
            <w:vAlign w:val="bottom"/>
            <w:hideMark/>
          </w:tcPr>
          <w:p w14:paraId="05F323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299</w:t>
            </w:r>
          </w:p>
        </w:tc>
        <w:tc>
          <w:tcPr>
            <w:tcW w:w="950" w:type="dxa"/>
            <w:shd w:val="clear" w:color="auto" w:fill="auto"/>
            <w:noWrap/>
            <w:vAlign w:val="bottom"/>
            <w:hideMark/>
          </w:tcPr>
          <w:p w14:paraId="5BAE4C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679</w:t>
            </w:r>
          </w:p>
        </w:tc>
        <w:tc>
          <w:tcPr>
            <w:tcW w:w="2070" w:type="dxa"/>
            <w:shd w:val="clear" w:color="auto" w:fill="auto"/>
            <w:noWrap/>
            <w:vAlign w:val="bottom"/>
            <w:hideMark/>
          </w:tcPr>
          <w:p w14:paraId="48BA5B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679</w:t>
            </w:r>
          </w:p>
        </w:tc>
        <w:tc>
          <w:tcPr>
            <w:tcW w:w="1800" w:type="dxa"/>
            <w:shd w:val="clear" w:color="auto" w:fill="auto"/>
            <w:noWrap/>
            <w:vAlign w:val="bottom"/>
            <w:hideMark/>
          </w:tcPr>
          <w:p w14:paraId="305F32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c>
          <w:tcPr>
            <w:tcW w:w="1710" w:type="dxa"/>
            <w:shd w:val="clear" w:color="auto" w:fill="auto"/>
            <w:noWrap/>
            <w:vAlign w:val="bottom"/>
            <w:hideMark/>
          </w:tcPr>
          <w:p w14:paraId="4F2864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w:t>
            </w:r>
          </w:p>
        </w:tc>
      </w:tr>
      <w:tr w:rsidR="005260E1" w:rsidRPr="002F457C" w14:paraId="06C02772" w14:textId="77777777" w:rsidTr="005260E1">
        <w:trPr>
          <w:trHeight w:val="255"/>
          <w:jc w:val="center"/>
        </w:trPr>
        <w:tc>
          <w:tcPr>
            <w:tcW w:w="1660" w:type="dxa"/>
            <w:shd w:val="clear" w:color="auto" w:fill="auto"/>
            <w:noWrap/>
            <w:vAlign w:val="bottom"/>
            <w:hideMark/>
          </w:tcPr>
          <w:p w14:paraId="716DF20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w:t>
            </w:r>
          </w:p>
        </w:tc>
        <w:tc>
          <w:tcPr>
            <w:tcW w:w="950" w:type="dxa"/>
            <w:shd w:val="clear" w:color="auto" w:fill="auto"/>
            <w:noWrap/>
            <w:vAlign w:val="bottom"/>
            <w:hideMark/>
          </w:tcPr>
          <w:p w14:paraId="21EAC8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c>
          <w:tcPr>
            <w:tcW w:w="2070" w:type="dxa"/>
            <w:shd w:val="clear" w:color="auto" w:fill="auto"/>
            <w:noWrap/>
            <w:vAlign w:val="bottom"/>
            <w:hideMark/>
          </w:tcPr>
          <w:p w14:paraId="471B3F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c>
          <w:tcPr>
            <w:tcW w:w="1800" w:type="dxa"/>
            <w:shd w:val="clear" w:color="auto" w:fill="auto"/>
            <w:noWrap/>
            <w:vAlign w:val="bottom"/>
            <w:hideMark/>
          </w:tcPr>
          <w:p w14:paraId="7B4CD5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678</w:t>
            </w:r>
          </w:p>
        </w:tc>
        <w:tc>
          <w:tcPr>
            <w:tcW w:w="1710" w:type="dxa"/>
            <w:shd w:val="clear" w:color="auto" w:fill="auto"/>
            <w:noWrap/>
            <w:vAlign w:val="bottom"/>
            <w:hideMark/>
          </w:tcPr>
          <w:p w14:paraId="4D95CC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90.6%</w:t>
            </w:r>
          </w:p>
        </w:tc>
      </w:tr>
      <w:tr w:rsidR="005260E1" w:rsidRPr="002F457C" w14:paraId="20ACA07F" w14:textId="77777777" w:rsidTr="005260E1">
        <w:trPr>
          <w:trHeight w:val="255"/>
          <w:jc w:val="center"/>
        </w:trPr>
        <w:tc>
          <w:tcPr>
            <w:tcW w:w="1660" w:type="dxa"/>
            <w:shd w:val="clear" w:color="auto" w:fill="auto"/>
            <w:noWrap/>
            <w:vAlign w:val="bottom"/>
            <w:hideMark/>
          </w:tcPr>
          <w:p w14:paraId="14B5F52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303</w:t>
            </w:r>
          </w:p>
        </w:tc>
        <w:tc>
          <w:tcPr>
            <w:tcW w:w="950" w:type="dxa"/>
            <w:shd w:val="clear" w:color="auto" w:fill="auto"/>
            <w:noWrap/>
            <w:vAlign w:val="bottom"/>
            <w:hideMark/>
          </w:tcPr>
          <w:p w14:paraId="238B21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2070" w:type="dxa"/>
            <w:shd w:val="clear" w:color="auto" w:fill="auto"/>
            <w:noWrap/>
            <w:vAlign w:val="bottom"/>
            <w:hideMark/>
          </w:tcPr>
          <w:p w14:paraId="2B8967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1800" w:type="dxa"/>
            <w:shd w:val="clear" w:color="auto" w:fill="auto"/>
            <w:noWrap/>
            <w:vAlign w:val="bottom"/>
            <w:hideMark/>
          </w:tcPr>
          <w:p w14:paraId="514272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1710" w:type="dxa"/>
            <w:shd w:val="clear" w:color="auto" w:fill="auto"/>
            <w:noWrap/>
            <w:vAlign w:val="bottom"/>
            <w:hideMark/>
          </w:tcPr>
          <w:p w14:paraId="7D2F75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7F47A89A" w14:textId="77777777" w:rsidTr="005260E1">
        <w:trPr>
          <w:trHeight w:val="255"/>
          <w:jc w:val="center"/>
        </w:trPr>
        <w:tc>
          <w:tcPr>
            <w:tcW w:w="1660" w:type="dxa"/>
            <w:shd w:val="clear" w:color="auto" w:fill="auto"/>
            <w:noWrap/>
            <w:vAlign w:val="bottom"/>
            <w:hideMark/>
          </w:tcPr>
          <w:p w14:paraId="1995DC3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304</w:t>
            </w:r>
          </w:p>
        </w:tc>
        <w:tc>
          <w:tcPr>
            <w:tcW w:w="950" w:type="dxa"/>
            <w:shd w:val="clear" w:color="auto" w:fill="auto"/>
            <w:noWrap/>
            <w:vAlign w:val="bottom"/>
            <w:hideMark/>
          </w:tcPr>
          <w:p w14:paraId="252DE6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753</w:t>
            </w:r>
          </w:p>
        </w:tc>
        <w:tc>
          <w:tcPr>
            <w:tcW w:w="2070" w:type="dxa"/>
            <w:shd w:val="clear" w:color="auto" w:fill="auto"/>
            <w:noWrap/>
            <w:vAlign w:val="bottom"/>
            <w:hideMark/>
          </w:tcPr>
          <w:p w14:paraId="6CF733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753</w:t>
            </w:r>
          </w:p>
        </w:tc>
        <w:tc>
          <w:tcPr>
            <w:tcW w:w="1800" w:type="dxa"/>
            <w:shd w:val="clear" w:color="auto" w:fill="auto"/>
            <w:noWrap/>
            <w:vAlign w:val="bottom"/>
            <w:hideMark/>
          </w:tcPr>
          <w:p w14:paraId="6276AF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715</w:t>
            </w:r>
          </w:p>
        </w:tc>
        <w:tc>
          <w:tcPr>
            <w:tcW w:w="1710" w:type="dxa"/>
            <w:shd w:val="clear" w:color="auto" w:fill="auto"/>
            <w:noWrap/>
            <w:vAlign w:val="bottom"/>
            <w:hideMark/>
          </w:tcPr>
          <w:p w14:paraId="7E2F7F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24CFE9BA" w14:textId="77777777" w:rsidTr="005260E1">
        <w:trPr>
          <w:trHeight w:val="255"/>
          <w:jc w:val="center"/>
        </w:trPr>
        <w:tc>
          <w:tcPr>
            <w:tcW w:w="1660" w:type="dxa"/>
            <w:shd w:val="clear" w:color="auto" w:fill="auto"/>
            <w:noWrap/>
            <w:vAlign w:val="bottom"/>
            <w:hideMark/>
          </w:tcPr>
          <w:p w14:paraId="7B1C0B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305</w:t>
            </w:r>
          </w:p>
        </w:tc>
        <w:tc>
          <w:tcPr>
            <w:tcW w:w="950" w:type="dxa"/>
            <w:shd w:val="clear" w:color="auto" w:fill="auto"/>
            <w:noWrap/>
            <w:vAlign w:val="bottom"/>
            <w:hideMark/>
          </w:tcPr>
          <w:p w14:paraId="7E03CB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1050</w:t>
            </w:r>
          </w:p>
        </w:tc>
        <w:tc>
          <w:tcPr>
            <w:tcW w:w="2070" w:type="dxa"/>
            <w:shd w:val="clear" w:color="auto" w:fill="auto"/>
            <w:noWrap/>
            <w:vAlign w:val="bottom"/>
            <w:hideMark/>
          </w:tcPr>
          <w:p w14:paraId="72A23C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1050</w:t>
            </w:r>
          </w:p>
        </w:tc>
        <w:tc>
          <w:tcPr>
            <w:tcW w:w="1800" w:type="dxa"/>
            <w:shd w:val="clear" w:color="auto" w:fill="auto"/>
            <w:noWrap/>
            <w:vAlign w:val="bottom"/>
            <w:hideMark/>
          </w:tcPr>
          <w:p w14:paraId="54EF16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1011</w:t>
            </w:r>
          </w:p>
        </w:tc>
        <w:tc>
          <w:tcPr>
            <w:tcW w:w="1710" w:type="dxa"/>
            <w:shd w:val="clear" w:color="auto" w:fill="auto"/>
            <w:noWrap/>
            <w:vAlign w:val="bottom"/>
            <w:hideMark/>
          </w:tcPr>
          <w:p w14:paraId="733A76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39A0F854" w14:textId="77777777" w:rsidTr="005260E1">
        <w:trPr>
          <w:trHeight w:val="255"/>
          <w:jc w:val="center"/>
        </w:trPr>
        <w:tc>
          <w:tcPr>
            <w:tcW w:w="1660" w:type="dxa"/>
            <w:shd w:val="clear" w:color="auto" w:fill="auto"/>
            <w:noWrap/>
            <w:vAlign w:val="bottom"/>
            <w:hideMark/>
          </w:tcPr>
          <w:p w14:paraId="57465B1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307</w:t>
            </w:r>
          </w:p>
        </w:tc>
        <w:tc>
          <w:tcPr>
            <w:tcW w:w="950" w:type="dxa"/>
            <w:shd w:val="clear" w:color="auto" w:fill="auto"/>
            <w:noWrap/>
            <w:vAlign w:val="bottom"/>
            <w:hideMark/>
          </w:tcPr>
          <w:p w14:paraId="412239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918</w:t>
            </w:r>
          </w:p>
        </w:tc>
        <w:tc>
          <w:tcPr>
            <w:tcW w:w="2070" w:type="dxa"/>
            <w:shd w:val="clear" w:color="auto" w:fill="auto"/>
            <w:noWrap/>
            <w:vAlign w:val="bottom"/>
            <w:hideMark/>
          </w:tcPr>
          <w:p w14:paraId="5904FF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918</w:t>
            </w:r>
          </w:p>
        </w:tc>
        <w:tc>
          <w:tcPr>
            <w:tcW w:w="1800" w:type="dxa"/>
            <w:shd w:val="clear" w:color="auto" w:fill="auto"/>
            <w:noWrap/>
            <w:vAlign w:val="bottom"/>
            <w:hideMark/>
          </w:tcPr>
          <w:p w14:paraId="2FBC52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869</w:t>
            </w:r>
          </w:p>
        </w:tc>
        <w:tc>
          <w:tcPr>
            <w:tcW w:w="1710" w:type="dxa"/>
            <w:shd w:val="clear" w:color="auto" w:fill="auto"/>
            <w:noWrap/>
            <w:vAlign w:val="bottom"/>
            <w:hideMark/>
          </w:tcPr>
          <w:p w14:paraId="66BE9D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74AEB990" w14:textId="77777777" w:rsidTr="005260E1">
        <w:trPr>
          <w:trHeight w:val="255"/>
          <w:jc w:val="center"/>
        </w:trPr>
        <w:tc>
          <w:tcPr>
            <w:tcW w:w="1660" w:type="dxa"/>
            <w:shd w:val="clear" w:color="auto" w:fill="auto"/>
            <w:noWrap/>
            <w:vAlign w:val="bottom"/>
            <w:hideMark/>
          </w:tcPr>
          <w:p w14:paraId="6F6389B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308</w:t>
            </w:r>
          </w:p>
        </w:tc>
        <w:tc>
          <w:tcPr>
            <w:tcW w:w="950" w:type="dxa"/>
            <w:shd w:val="clear" w:color="auto" w:fill="auto"/>
            <w:noWrap/>
            <w:vAlign w:val="bottom"/>
            <w:hideMark/>
          </w:tcPr>
          <w:p w14:paraId="58A69A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2070" w:type="dxa"/>
            <w:shd w:val="clear" w:color="auto" w:fill="auto"/>
            <w:noWrap/>
            <w:vAlign w:val="bottom"/>
            <w:hideMark/>
          </w:tcPr>
          <w:p w14:paraId="0A7E3D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800" w:type="dxa"/>
            <w:shd w:val="clear" w:color="auto" w:fill="auto"/>
            <w:noWrap/>
            <w:vAlign w:val="bottom"/>
            <w:hideMark/>
          </w:tcPr>
          <w:p w14:paraId="2804A1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710" w:type="dxa"/>
            <w:shd w:val="clear" w:color="auto" w:fill="auto"/>
            <w:noWrap/>
            <w:vAlign w:val="bottom"/>
            <w:hideMark/>
          </w:tcPr>
          <w:p w14:paraId="54A262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81.5%</w:t>
            </w:r>
          </w:p>
        </w:tc>
      </w:tr>
      <w:tr w:rsidR="005260E1" w:rsidRPr="002F457C" w14:paraId="663DF8C9" w14:textId="77777777" w:rsidTr="005260E1">
        <w:trPr>
          <w:trHeight w:val="255"/>
          <w:jc w:val="center"/>
        </w:trPr>
        <w:tc>
          <w:tcPr>
            <w:tcW w:w="1660" w:type="dxa"/>
            <w:shd w:val="clear" w:color="auto" w:fill="auto"/>
            <w:noWrap/>
            <w:vAlign w:val="bottom"/>
            <w:hideMark/>
          </w:tcPr>
          <w:p w14:paraId="6E11CBE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310</w:t>
            </w:r>
          </w:p>
        </w:tc>
        <w:tc>
          <w:tcPr>
            <w:tcW w:w="950" w:type="dxa"/>
            <w:shd w:val="clear" w:color="auto" w:fill="auto"/>
            <w:noWrap/>
            <w:vAlign w:val="bottom"/>
            <w:hideMark/>
          </w:tcPr>
          <w:p w14:paraId="3BC89A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3009</w:t>
            </w:r>
          </w:p>
        </w:tc>
        <w:tc>
          <w:tcPr>
            <w:tcW w:w="2070" w:type="dxa"/>
            <w:shd w:val="clear" w:color="auto" w:fill="auto"/>
            <w:noWrap/>
            <w:vAlign w:val="bottom"/>
            <w:hideMark/>
          </w:tcPr>
          <w:p w14:paraId="19DE55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3009</w:t>
            </w:r>
          </w:p>
        </w:tc>
        <w:tc>
          <w:tcPr>
            <w:tcW w:w="1800" w:type="dxa"/>
            <w:shd w:val="clear" w:color="auto" w:fill="auto"/>
            <w:noWrap/>
            <w:vAlign w:val="bottom"/>
            <w:hideMark/>
          </w:tcPr>
          <w:p w14:paraId="01949B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2823</w:t>
            </w:r>
          </w:p>
        </w:tc>
        <w:tc>
          <w:tcPr>
            <w:tcW w:w="1710" w:type="dxa"/>
            <w:shd w:val="clear" w:color="auto" w:fill="auto"/>
            <w:noWrap/>
            <w:vAlign w:val="bottom"/>
            <w:hideMark/>
          </w:tcPr>
          <w:p w14:paraId="3D1B955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93.8%</w:t>
            </w:r>
          </w:p>
        </w:tc>
      </w:tr>
      <w:tr w:rsidR="005260E1" w:rsidRPr="002F457C" w14:paraId="70A665B6" w14:textId="77777777" w:rsidTr="005260E1">
        <w:trPr>
          <w:trHeight w:val="255"/>
          <w:jc w:val="center"/>
        </w:trPr>
        <w:tc>
          <w:tcPr>
            <w:tcW w:w="1660" w:type="dxa"/>
            <w:shd w:val="clear" w:color="auto" w:fill="auto"/>
            <w:noWrap/>
            <w:vAlign w:val="bottom"/>
            <w:hideMark/>
          </w:tcPr>
          <w:p w14:paraId="727E20D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c>
          <w:tcPr>
            <w:tcW w:w="950" w:type="dxa"/>
            <w:shd w:val="clear" w:color="auto" w:fill="auto"/>
            <w:noWrap/>
            <w:vAlign w:val="bottom"/>
            <w:hideMark/>
          </w:tcPr>
          <w:p w14:paraId="6BBDDE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w:t>
            </w:r>
          </w:p>
        </w:tc>
        <w:tc>
          <w:tcPr>
            <w:tcW w:w="2070" w:type="dxa"/>
            <w:shd w:val="clear" w:color="auto" w:fill="auto"/>
            <w:noWrap/>
            <w:vAlign w:val="bottom"/>
            <w:hideMark/>
          </w:tcPr>
          <w:p w14:paraId="6DFC50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w:t>
            </w:r>
          </w:p>
        </w:tc>
        <w:tc>
          <w:tcPr>
            <w:tcW w:w="1800" w:type="dxa"/>
            <w:shd w:val="clear" w:color="auto" w:fill="auto"/>
            <w:noWrap/>
            <w:vAlign w:val="bottom"/>
            <w:hideMark/>
          </w:tcPr>
          <w:p w14:paraId="03A50B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w:t>
            </w:r>
          </w:p>
        </w:tc>
        <w:tc>
          <w:tcPr>
            <w:tcW w:w="1710" w:type="dxa"/>
            <w:shd w:val="clear" w:color="auto" w:fill="auto"/>
            <w:noWrap/>
            <w:vAlign w:val="bottom"/>
            <w:hideMark/>
          </w:tcPr>
          <w:p w14:paraId="6DA511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92.3%</w:t>
            </w:r>
          </w:p>
        </w:tc>
      </w:tr>
      <w:tr w:rsidR="005260E1" w:rsidRPr="002F457C" w14:paraId="49ED7C1B" w14:textId="77777777" w:rsidTr="005260E1">
        <w:trPr>
          <w:trHeight w:val="255"/>
          <w:jc w:val="center"/>
        </w:trPr>
        <w:tc>
          <w:tcPr>
            <w:tcW w:w="1660" w:type="dxa"/>
            <w:shd w:val="clear" w:color="auto" w:fill="auto"/>
            <w:noWrap/>
            <w:vAlign w:val="bottom"/>
            <w:hideMark/>
          </w:tcPr>
          <w:p w14:paraId="3A98E03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312</w:t>
            </w:r>
          </w:p>
        </w:tc>
        <w:tc>
          <w:tcPr>
            <w:tcW w:w="950" w:type="dxa"/>
            <w:shd w:val="clear" w:color="auto" w:fill="auto"/>
            <w:noWrap/>
            <w:vAlign w:val="bottom"/>
            <w:hideMark/>
          </w:tcPr>
          <w:p w14:paraId="15DF7E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2070" w:type="dxa"/>
            <w:shd w:val="clear" w:color="auto" w:fill="auto"/>
            <w:noWrap/>
            <w:vAlign w:val="bottom"/>
            <w:hideMark/>
          </w:tcPr>
          <w:p w14:paraId="39FFBF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1800" w:type="dxa"/>
            <w:shd w:val="clear" w:color="auto" w:fill="auto"/>
            <w:noWrap/>
            <w:vAlign w:val="bottom"/>
            <w:hideMark/>
          </w:tcPr>
          <w:p w14:paraId="236E0B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w:t>
            </w:r>
          </w:p>
        </w:tc>
        <w:tc>
          <w:tcPr>
            <w:tcW w:w="1710" w:type="dxa"/>
            <w:shd w:val="clear" w:color="auto" w:fill="auto"/>
            <w:noWrap/>
            <w:vAlign w:val="bottom"/>
            <w:hideMark/>
          </w:tcPr>
          <w:p w14:paraId="4FC169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92.5%</w:t>
            </w:r>
          </w:p>
        </w:tc>
      </w:tr>
      <w:tr w:rsidR="005260E1" w:rsidRPr="002F457C" w14:paraId="52210BA4" w14:textId="77777777" w:rsidTr="005260E1">
        <w:trPr>
          <w:trHeight w:val="255"/>
          <w:jc w:val="center"/>
        </w:trPr>
        <w:tc>
          <w:tcPr>
            <w:tcW w:w="1660" w:type="dxa"/>
            <w:shd w:val="clear" w:color="auto" w:fill="auto"/>
            <w:noWrap/>
            <w:vAlign w:val="bottom"/>
            <w:hideMark/>
          </w:tcPr>
          <w:p w14:paraId="36BEE29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313</w:t>
            </w:r>
          </w:p>
        </w:tc>
        <w:tc>
          <w:tcPr>
            <w:tcW w:w="950" w:type="dxa"/>
            <w:shd w:val="clear" w:color="auto" w:fill="auto"/>
            <w:noWrap/>
            <w:vAlign w:val="bottom"/>
            <w:hideMark/>
          </w:tcPr>
          <w:p w14:paraId="540778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2070" w:type="dxa"/>
            <w:shd w:val="clear" w:color="auto" w:fill="auto"/>
            <w:noWrap/>
            <w:vAlign w:val="bottom"/>
            <w:hideMark/>
          </w:tcPr>
          <w:p w14:paraId="3DB8B2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1800" w:type="dxa"/>
            <w:shd w:val="clear" w:color="auto" w:fill="auto"/>
            <w:noWrap/>
            <w:vAlign w:val="bottom"/>
            <w:hideMark/>
          </w:tcPr>
          <w:p w14:paraId="7198AB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w:t>
            </w:r>
          </w:p>
        </w:tc>
        <w:tc>
          <w:tcPr>
            <w:tcW w:w="1710" w:type="dxa"/>
            <w:shd w:val="clear" w:color="auto" w:fill="auto"/>
            <w:noWrap/>
            <w:vAlign w:val="bottom"/>
            <w:hideMark/>
          </w:tcPr>
          <w:p w14:paraId="08E848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94.0%</w:t>
            </w:r>
          </w:p>
        </w:tc>
      </w:tr>
      <w:tr w:rsidR="005260E1" w:rsidRPr="002F457C" w14:paraId="5B89F9C0" w14:textId="77777777" w:rsidTr="005260E1">
        <w:trPr>
          <w:trHeight w:val="255"/>
          <w:jc w:val="center"/>
        </w:trPr>
        <w:tc>
          <w:tcPr>
            <w:tcW w:w="1660" w:type="dxa"/>
            <w:shd w:val="clear" w:color="auto" w:fill="auto"/>
            <w:noWrap/>
            <w:vAlign w:val="bottom"/>
            <w:hideMark/>
          </w:tcPr>
          <w:p w14:paraId="58C8622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314</w:t>
            </w:r>
          </w:p>
        </w:tc>
        <w:tc>
          <w:tcPr>
            <w:tcW w:w="950" w:type="dxa"/>
            <w:shd w:val="clear" w:color="auto" w:fill="auto"/>
            <w:noWrap/>
            <w:vAlign w:val="bottom"/>
            <w:hideMark/>
          </w:tcPr>
          <w:p w14:paraId="1A6A48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1197</w:t>
            </w:r>
          </w:p>
        </w:tc>
        <w:tc>
          <w:tcPr>
            <w:tcW w:w="2070" w:type="dxa"/>
            <w:shd w:val="clear" w:color="auto" w:fill="auto"/>
            <w:noWrap/>
            <w:vAlign w:val="bottom"/>
            <w:hideMark/>
          </w:tcPr>
          <w:p w14:paraId="7A6300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1197</w:t>
            </w:r>
          </w:p>
        </w:tc>
        <w:tc>
          <w:tcPr>
            <w:tcW w:w="1800" w:type="dxa"/>
            <w:shd w:val="clear" w:color="auto" w:fill="auto"/>
            <w:noWrap/>
            <w:vAlign w:val="bottom"/>
            <w:hideMark/>
          </w:tcPr>
          <w:p w14:paraId="432505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1154</w:t>
            </w:r>
          </w:p>
        </w:tc>
        <w:tc>
          <w:tcPr>
            <w:tcW w:w="1710" w:type="dxa"/>
            <w:shd w:val="clear" w:color="auto" w:fill="auto"/>
            <w:noWrap/>
            <w:vAlign w:val="bottom"/>
            <w:hideMark/>
          </w:tcPr>
          <w:p w14:paraId="7E609D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96.4%</w:t>
            </w:r>
          </w:p>
        </w:tc>
      </w:tr>
      <w:tr w:rsidR="005260E1" w:rsidRPr="002F457C" w14:paraId="5B672E29" w14:textId="77777777" w:rsidTr="005260E1">
        <w:trPr>
          <w:trHeight w:val="255"/>
          <w:jc w:val="center"/>
        </w:trPr>
        <w:tc>
          <w:tcPr>
            <w:tcW w:w="1660" w:type="dxa"/>
            <w:shd w:val="clear" w:color="auto" w:fill="auto"/>
            <w:noWrap/>
            <w:vAlign w:val="bottom"/>
            <w:hideMark/>
          </w:tcPr>
          <w:p w14:paraId="573F239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w:t>
            </w:r>
          </w:p>
        </w:tc>
        <w:tc>
          <w:tcPr>
            <w:tcW w:w="950" w:type="dxa"/>
            <w:shd w:val="clear" w:color="auto" w:fill="auto"/>
            <w:noWrap/>
            <w:vAlign w:val="bottom"/>
            <w:hideMark/>
          </w:tcPr>
          <w:p w14:paraId="2C449C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1015</w:t>
            </w:r>
          </w:p>
        </w:tc>
        <w:tc>
          <w:tcPr>
            <w:tcW w:w="2070" w:type="dxa"/>
            <w:shd w:val="clear" w:color="auto" w:fill="auto"/>
            <w:noWrap/>
            <w:vAlign w:val="bottom"/>
            <w:hideMark/>
          </w:tcPr>
          <w:p w14:paraId="5F3AEC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1015</w:t>
            </w:r>
          </w:p>
        </w:tc>
        <w:tc>
          <w:tcPr>
            <w:tcW w:w="1800" w:type="dxa"/>
            <w:shd w:val="clear" w:color="auto" w:fill="auto"/>
            <w:noWrap/>
            <w:vAlign w:val="bottom"/>
            <w:hideMark/>
          </w:tcPr>
          <w:p w14:paraId="729243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1001</w:t>
            </w:r>
          </w:p>
        </w:tc>
        <w:tc>
          <w:tcPr>
            <w:tcW w:w="1710" w:type="dxa"/>
            <w:shd w:val="clear" w:color="auto" w:fill="auto"/>
            <w:noWrap/>
            <w:vAlign w:val="bottom"/>
            <w:hideMark/>
          </w:tcPr>
          <w:p w14:paraId="702520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98.6%</w:t>
            </w:r>
          </w:p>
        </w:tc>
      </w:tr>
      <w:tr w:rsidR="005260E1" w:rsidRPr="002F457C" w14:paraId="24691CB1" w14:textId="77777777" w:rsidTr="005260E1">
        <w:trPr>
          <w:trHeight w:val="255"/>
          <w:jc w:val="center"/>
        </w:trPr>
        <w:tc>
          <w:tcPr>
            <w:tcW w:w="1660" w:type="dxa"/>
            <w:shd w:val="clear" w:color="auto" w:fill="auto"/>
            <w:noWrap/>
            <w:vAlign w:val="bottom"/>
            <w:hideMark/>
          </w:tcPr>
          <w:p w14:paraId="2062B9D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w:t>
            </w:r>
          </w:p>
        </w:tc>
        <w:tc>
          <w:tcPr>
            <w:tcW w:w="950" w:type="dxa"/>
            <w:shd w:val="clear" w:color="auto" w:fill="auto"/>
            <w:noWrap/>
            <w:vAlign w:val="bottom"/>
            <w:hideMark/>
          </w:tcPr>
          <w:p w14:paraId="067FD9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241</w:t>
            </w:r>
          </w:p>
        </w:tc>
        <w:tc>
          <w:tcPr>
            <w:tcW w:w="2070" w:type="dxa"/>
            <w:shd w:val="clear" w:color="auto" w:fill="auto"/>
            <w:noWrap/>
            <w:vAlign w:val="bottom"/>
            <w:hideMark/>
          </w:tcPr>
          <w:p w14:paraId="71BB61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241</w:t>
            </w:r>
          </w:p>
        </w:tc>
        <w:tc>
          <w:tcPr>
            <w:tcW w:w="1800" w:type="dxa"/>
            <w:shd w:val="clear" w:color="auto" w:fill="auto"/>
            <w:noWrap/>
            <w:vAlign w:val="bottom"/>
            <w:hideMark/>
          </w:tcPr>
          <w:p w14:paraId="3C86F1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w:t>
            </w:r>
          </w:p>
        </w:tc>
        <w:tc>
          <w:tcPr>
            <w:tcW w:w="1710" w:type="dxa"/>
            <w:shd w:val="clear" w:color="auto" w:fill="auto"/>
            <w:noWrap/>
            <w:vAlign w:val="bottom"/>
            <w:hideMark/>
          </w:tcPr>
          <w:p w14:paraId="1FDAB5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89.2%</w:t>
            </w:r>
          </w:p>
        </w:tc>
      </w:tr>
      <w:tr w:rsidR="005260E1" w:rsidRPr="002F457C" w14:paraId="136FC01A" w14:textId="77777777" w:rsidTr="005260E1">
        <w:trPr>
          <w:trHeight w:val="255"/>
          <w:jc w:val="center"/>
        </w:trPr>
        <w:tc>
          <w:tcPr>
            <w:tcW w:w="1660" w:type="dxa"/>
            <w:shd w:val="clear" w:color="auto" w:fill="auto"/>
            <w:noWrap/>
            <w:vAlign w:val="bottom"/>
            <w:hideMark/>
          </w:tcPr>
          <w:p w14:paraId="6F7E791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w:t>
            </w:r>
          </w:p>
        </w:tc>
        <w:tc>
          <w:tcPr>
            <w:tcW w:w="950" w:type="dxa"/>
            <w:shd w:val="clear" w:color="auto" w:fill="auto"/>
            <w:noWrap/>
            <w:vAlign w:val="bottom"/>
            <w:hideMark/>
          </w:tcPr>
          <w:p w14:paraId="61F8F3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209</w:t>
            </w:r>
          </w:p>
        </w:tc>
        <w:tc>
          <w:tcPr>
            <w:tcW w:w="2070" w:type="dxa"/>
            <w:shd w:val="clear" w:color="auto" w:fill="auto"/>
            <w:noWrap/>
            <w:vAlign w:val="bottom"/>
            <w:hideMark/>
          </w:tcPr>
          <w:p w14:paraId="26A618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209</w:t>
            </w:r>
          </w:p>
        </w:tc>
        <w:tc>
          <w:tcPr>
            <w:tcW w:w="1800" w:type="dxa"/>
            <w:shd w:val="clear" w:color="auto" w:fill="auto"/>
            <w:noWrap/>
            <w:vAlign w:val="bottom"/>
            <w:hideMark/>
          </w:tcPr>
          <w:p w14:paraId="4D1684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198</w:t>
            </w:r>
          </w:p>
        </w:tc>
        <w:tc>
          <w:tcPr>
            <w:tcW w:w="1710" w:type="dxa"/>
            <w:shd w:val="clear" w:color="auto" w:fill="auto"/>
            <w:noWrap/>
            <w:vAlign w:val="bottom"/>
            <w:hideMark/>
          </w:tcPr>
          <w:p w14:paraId="73F184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3D9B51F8" w14:textId="77777777" w:rsidTr="005260E1">
        <w:trPr>
          <w:trHeight w:val="255"/>
          <w:jc w:val="center"/>
        </w:trPr>
        <w:tc>
          <w:tcPr>
            <w:tcW w:w="1660" w:type="dxa"/>
            <w:shd w:val="clear" w:color="auto" w:fill="auto"/>
            <w:noWrap/>
            <w:vAlign w:val="bottom"/>
            <w:hideMark/>
          </w:tcPr>
          <w:p w14:paraId="4129508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318</w:t>
            </w:r>
          </w:p>
        </w:tc>
        <w:tc>
          <w:tcPr>
            <w:tcW w:w="950" w:type="dxa"/>
            <w:shd w:val="clear" w:color="auto" w:fill="auto"/>
            <w:noWrap/>
            <w:vAlign w:val="bottom"/>
            <w:hideMark/>
          </w:tcPr>
          <w:p w14:paraId="690335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451</w:t>
            </w:r>
          </w:p>
        </w:tc>
        <w:tc>
          <w:tcPr>
            <w:tcW w:w="2070" w:type="dxa"/>
            <w:shd w:val="clear" w:color="auto" w:fill="auto"/>
            <w:noWrap/>
            <w:vAlign w:val="bottom"/>
            <w:hideMark/>
          </w:tcPr>
          <w:p w14:paraId="3B3746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451</w:t>
            </w:r>
          </w:p>
        </w:tc>
        <w:tc>
          <w:tcPr>
            <w:tcW w:w="1800" w:type="dxa"/>
            <w:shd w:val="clear" w:color="auto" w:fill="auto"/>
            <w:noWrap/>
            <w:vAlign w:val="bottom"/>
            <w:hideMark/>
          </w:tcPr>
          <w:p w14:paraId="529541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378</w:t>
            </w:r>
          </w:p>
        </w:tc>
        <w:tc>
          <w:tcPr>
            <w:tcW w:w="1710" w:type="dxa"/>
            <w:shd w:val="clear" w:color="auto" w:fill="auto"/>
            <w:noWrap/>
            <w:vAlign w:val="bottom"/>
            <w:hideMark/>
          </w:tcPr>
          <w:p w14:paraId="42FEA2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83.8%</w:t>
            </w:r>
          </w:p>
        </w:tc>
      </w:tr>
      <w:tr w:rsidR="005260E1" w:rsidRPr="002F457C" w14:paraId="21A7DE01" w14:textId="77777777" w:rsidTr="005260E1">
        <w:trPr>
          <w:trHeight w:val="255"/>
          <w:jc w:val="center"/>
        </w:trPr>
        <w:tc>
          <w:tcPr>
            <w:tcW w:w="1660" w:type="dxa"/>
            <w:shd w:val="clear" w:color="auto" w:fill="auto"/>
            <w:noWrap/>
            <w:vAlign w:val="bottom"/>
            <w:hideMark/>
          </w:tcPr>
          <w:p w14:paraId="0AA465F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319</w:t>
            </w:r>
          </w:p>
        </w:tc>
        <w:tc>
          <w:tcPr>
            <w:tcW w:w="950" w:type="dxa"/>
            <w:shd w:val="clear" w:color="auto" w:fill="auto"/>
            <w:noWrap/>
            <w:vAlign w:val="bottom"/>
            <w:hideMark/>
          </w:tcPr>
          <w:p w14:paraId="5FE9A5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2070" w:type="dxa"/>
            <w:shd w:val="clear" w:color="auto" w:fill="auto"/>
            <w:noWrap/>
            <w:vAlign w:val="bottom"/>
            <w:hideMark/>
          </w:tcPr>
          <w:p w14:paraId="217A47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800" w:type="dxa"/>
            <w:shd w:val="clear" w:color="auto" w:fill="auto"/>
            <w:noWrap/>
            <w:vAlign w:val="bottom"/>
            <w:hideMark/>
          </w:tcPr>
          <w:p w14:paraId="6B156A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1710" w:type="dxa"/>
            <w:shd w:val="clear" w:color="auto" w:fill="auto"/>
            <w:noWrap/>
            <w:vAlign w:val="bottom"/>
            <w:hideMark/>
          </w:tcPr>
          <w:p w14:paraId="2FA9D6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w:t>
            </w:r>
          </w:p>
        </w:tc>
      </w:tr>
      <w:tr w:rsidR="005260E1" w:rsidRPr="002F457C" w14:paraId="3B77D2BA" w14:textId="77777777" w:rsidTr="005260E1">
        <w:trPr>
          <w:trHeight w:val="255"/>
          <w:jc w:val="center"/>
        </w:trPr>
        <w:tc>
          <w:tcPr>
            <w:tcW w:w="1660" w:type="dxa"/>
            <w:shd w:val="clear" w:color="auto" w:fill="auto"/>
            <w:noWrap/>
            <w:vAlign w:val="bottom"/>
            <w:hideMark/>
          </w:tcPr>
          <w:p w14:paraId="3FFC88E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320</w:t>
            </w:r>
          </w:p>
        </w:tc>
        <w:tc>
          <w:tcPr>
            <w:tcW w:w="950" w:type="dxa"/>
            <w:shd w:val="clear" w:color="auto" w:fill="auto"/>
            <w:noWrap/>
            <w:vAlign w:val="bottom"/>
            <w:hideMark/>
          </w:tcPr>
          <w:p w14:paraId="561CFD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2070" w:type="dxa"/>
            <w:shd w:val="clear" w:color="auto" w:fill="auto"/>
            <w:noWrap/>
            <w:vAlign w:val="bottom"/>
            <w:hideMark/>
          </w:tcPr>
          <w:p w14:paraId="3127B4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1800" w:type="dxa"/>
            <w:shd w:val="clear" w:color="auto" w:fill="auto"/>
            <w:noWrap/>
            <w:vAlign w:val="bottom"/>
            <w:hideMark/>
          </w:tcPr>
          <w:p w14:paraId="5B429B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w:t>
            </w:r>
          </w:p>
        </w:tc>
        <w:tc>
          <w:tcPr>
            <w:tcW w:w="1710" w:type="dxa"/>
            <w:shd w:val="clear" w:color="auto" w:fill="auto"/>
            <w:noWrap/>
            <w:vAlign w:val="bottom"/>
            <w:hideMark/>
          </w:tcPr>
          <w:p w14:paraId="254DF9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97.5%</w:t>
            </w:r>
          </w:p>
        </w:tc>
      </w:tr>
      <w:tr w:rsidR="005260E1" w:rsidRPr="002F457C" w14:paraId="29FCD205" w14:textId="77777777" w:rsidTr="005260E1">
        <w:trPr>
          <w:trHeight w:val="255"/>
          <w:jc w:val="center"/>
        </w:trPr>
        <w:tc>
          <w:tcPr>
            <w:tcW w:w="1660" w:type="dxa"/>
            <w:shd w:val="clear" w:color="auto" w:fill="auto"/>
            <w:noWrap/>
            <w:vAlign w:val="bottom"/>
            <w:hideMark/>
          </w:tcPr>
          <w:p w14:paraId="7EDC06E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321</w:t>
            </w:r>
          </w:p>
        </w:tc>
        <w:tc>
          <w:tcPr>
            <w:tcW w:w="950" w:type="dxa"/>
            <w:shd w:val="clear" w:color="auto" w:fill="auto"/>
            <w:noWrap/>
            <w:vAlign w:val="bottom"/>
            <w:hideMark/>
          </w:tcPr>
          <w:p w14:paraId="5A02BE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w:t>
            </w:r>
          </w:p>
        </w:tc>
        <w:tc>
          <w:tcPr>
            <w:tcW w:w="2070" w:type="dxa"/>
            <w:shd w:val="clear" w:color="auto" w:fill="auto"/>
            <w:noWrap/>
            <w:vAlign w:val="bottom"/>
            <w:hideMark/>
          </w:tcPr>
          <w:p w14:paraId="365C30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w:t>
            </w:r>
          </w:p>
        </w:tc>
        <w:tc>
          <w:tcPr>
            <w:tcW w:w="1800" w:type="dxa"/>
            <w:shd w:val="clear" w:color="auto" w:fill="auto"/>
            <w:noWrap/>
            <w:vAlign w:val="bottom"/>
            <w:hideMark/>
          </w:tcPr>
          <w:p w14:paraId="09B3EE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1710" w:type="dxa"/>
            <w:shd w:val="clear" w:color="auto" w:fill="auto"/>
            <w:noWrap/>
            <w:vAlign w:val="bottom"/>
            <w:hideMark/>
          </w:tcPr>
          <w:p w14:paraId="56C04A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92.0%</w:t>
            </w:r>
          </w:p>
        </w:tc>
      </w:tr>
      <w:tr w:rsidR="005260E1" w:rsidRPr="002F457C" w14:paraId="4EDD06EA" w14:textId="77777777" w:rsidTr="005260E1">
        <w:trPr>
          <w:trHeight w:val="255"/>
          <w:jc w:val="center"/>
        </w:trPr>
        <w:tc>
          <w:tcPr>
            <w:tcW w:w="1660" w:type="dxa"/>
            <w:shd w:val="clear" w:color="auto" w:fill="auto"/>
            <w:noWrap/>
            <w:vAlign w:val="bottom"/>
            <w:hideMark/>
          </w:tcPr>
          <w:p w14:paraId="6311CC2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322</w:t>
            </w:r>
          </w:p>
        </w:tc>
        <w:tc>
          <w:tcPr>
            <w:tcW w:w="950" w:type="dxa"/>
            <w:shd w:val="clear" w:color="auto" w:fill="auto"/>
            <w:noWrap/>
            <w:vAlign w:val="bottom"/>
            <w:hideMark/>
          </w:tcPr>
          <w:p w14:paraId="3CD0DE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w:t>
            </w:r>
          </w:p>
        </w:tc>
        <w:tc>
          <w:tcPr>
            <w:tcW w:w="2070" w:type="dxa"/>
            <w:shd w:val="clear" w:color="auto" w:fill="auto"/>
            <w:noWrap/>
            <w:vAlign w:val="bottom"/>
            <w:hideMark/>
          </w:tcPr>
          <w:p w14:paraId="33ED72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w:t>
            </w:r>
          </w:p>
        </w:tc>
        <w:tc>
          <w:tcPr>
            <w:tcW w:w="1800" w:type="dxa"/>
            <w:shd w:val="clear" w:color="auto" w:fill="auto"/>
            <w:noWrap/>
            <w:vAlign w:val="bottom"/>
            <w:hideMark/>
          </w:tcPr>
          <w:p w14:paraId="373F8E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149</w:t>
            </w:r>
          </w:p>
        </w:tc>
        <w:tc>
          <w:tcPr>
            <w:tcW w:w="1710" w:type="dxa"/>
            <w:shd w:val="clear" w:color="auto" w:fill="auto"/>
            <w:noWrap/>
            <w:vAlign w:val="bottom"/>
            <w:hideMark/>
          </w:tcPr>
          <w:p w14:paraId="1C3F98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91.4%</w:t>
            </w:r>
          </w:p>
        </w:tc>
      </w:tr>
      <w:tr w:rsidR="005260E1" w:rsidRPr="002F457C" w14:paraId="59C77502" w14:textId="77777777" w:rsidTr="005260E1">
        <w:trPr>
          <w:trHeight w:val="255"/>
          <w:jc w:val="center"/>
        </w:trPr>
        <w:tc>
          <w:tcPr>
            <w:tcW w:w="1660" w:type="dxa"/>
            <w:shd w:val="clear" w:color="auto" w:fill="auto"/>
            <w:noWrap/>
            <w:vAlign w:val="bottom"/>
            <w:hideMark/>
          </w:tcPr>
          <w:p w14:paraId="105F132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323</w:t>
            </w:r>
          </w:p>
        </w:tc>
        <w:tc>
          <w:tcPr>
            <w:tcW w:w="950" w:type="dxa"/>
            <w:shd w:val="clear" w:color="auto" w:fill="auto"/>
            <w:noWrap/>
            <w:vAlign w:val="bottom"/>
            <w:hideMark/>
          </w:tcPr>
          <w:p w14:paraId="2A6E98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w:t>
            </w:r>
          </w:p>
        </w:tc>
        <w:tc>
          <w:tcPr>
            <w:tcW w:w="2070" w:type="dxa"/>
            <w:shd w:val="clear" w:color="auto" w:fill="auto"/>
            <w:noWrap/>
            <w:vAlign w:val="bottom"/>
            <w:hideMark/>
          </w:tcPr>
          <w:p w14:paraId="6FD6D4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w:t>
            </w:r>
          </w:p>
        </w:tc>
        <w:tc>
          <w:tcPr>
            <w:tcW w:w="1800" w:type="dxa"/>
            <w:shd w:val="clear" w:color="auto" w:fill="auto"/>
            <w:noWrap/>
            <w:vAlign w:val="bottom"/>
            <w:hideMark/>
          </w:tcPr>
          <w:p w14:paraId="1FA570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281</w:t>
            </w:r>
          </w:p>
        </w:tc>
        <w:tc>
          <w:tcPr>
            <w:tcW w:w="1710" w:type="dxa"/>
            <w:shd w:val="clear" w:color="auto" w:fill="auto"/>
            <w:noWrap/>
            <w:vAlign w:val="bottom"/>
            <w:hideMark/>
          </w:tcPr>
          <w:p w14:paraId="28D6F6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w:t>
            </w:r>
          </w:p>
        </w:tc>
      </w:tr>
      <w:tr w:rsidR="005260E1" w:rsidRPr="002F457C" w14:paraId="13E53B7F" w14:textId="77777777" w:rsidTr="005260E1">
        <w:trPr>
          <w:trHeight w:val="255"/>
          <w:jc w:val="center"/>
        </w:trPr>
        <w:tc>
          <w:tcPr>
            <w:tcW w:w="1660" w:type="dxa"/>
            <w:shd w:val="clear" w:color="auto" w:fill="auto"/>
            <w:noWrap/>
            <w:vAlign w:val="bottom"/>
            <w:hideMark/>
          </w:tcPr>
          <w:p w14:paraId="53E0B9B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324</w:t>
            </w:r>
          </w:p>
        </w:tc>
        <w:tc>
          <w:tcPr>
            <w:tcW w:w="950" w:type="dxa"/>
            <w:shd w:val="clear" w:color="auto" w:fill="auto"/>
            <w:noWrap/>
            <w:vAlign w:val="bottom"/>
            <w:hideMark/>
          </w:tcPr>
          <w:p w14:paraId="6F40D8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w:t>
            </w:r>
          </w:p>
        </w:tc>
        <w:tc>
          <w:tcPr>
            <w:tcW w:w="2070" w:type="dxa"/>
            <w:shd w:val="clear" w:color="auto" w:fill="auto"/>
            <w:noWrap/>
            <w:vAlign w:val="bottom"/>
            <w:hideMark/>
          </w:tcPr>
          <w:p w14:paraId="25AD44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w:t>
            </w:r>
          </w:p>
        </w:tc>
        <w:tc>
          <w:tcPr>
            <w:tcW w:w="1800" w:type="dxa"/>
            <w:shd w:val="clear" w:color="auto" w:fill="auto"/>
            <w:noWrap/>
            <w:vAlign w:val="bottom"/>
            <w:hideMark/>
          </w:tcPr>
          <w:p w14:paraId="03209A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1710" w:type="dxa"/>
            <w:shd w:val="clear" w:color="auto" w:fill="auto"/>
            <w:noWrap/>
            <w:vAlign w:val="bottom"/>
            <w:hideMark/>
          </w:tcPr>
          <w:p w14:paraId="14D6EA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w:t>
            </w:r>
          </w:p>
        </w:tc>
      </w:tr>
      <w:tr w:rsidR="005260E1" w:rsidRPr="002F457C" w14:paraId="3E2E3F2A" w14:textId="77777777" w:rsidTr="005260E1">
        <w:trPr>
          <w:trHeight w:val="255"/>
          <w:jc w:val="center"/>
        </w:trPr>
        <w:tc>
          <w:tcPr>
            <w:tcW w:w="1660" w:type="dxa"/>
            <w:shd w:val="clear" w:color="auto" w:fill="auto"/>
            <w:noWrap/>
            <w:vAlign w:val="bottom"/>
            <w:hideMark/>
          </w:tcPr>
          <w:p w14:paraId="5C2841F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325</w:t>
            </w:r>
          </w:p>
        </w:tc>
        <w:tc>
          <w:tcPr>
            <w:tcW w:w="950" w:type="dxa"/>
            <w:shd w:val="clear" w:color="auto" w:fill="auto"/>
            <w:noWrap/>
            <w:vAlign w:val="bottom"/>
            <w:hideMark/>
          </w:tcPr>
          <w:p w14:paraId="0F7872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1815</w:t>
            </w:r>
          </w:p>
        </w:tc>
        <w:tc>
          <w:tcPr>
            <w:tcW w:w="2070" w:type="dxa"/>
            <w:shd w:val="clear" w:color="auto" w:fill="auto"/>
            <w:noWrap/>
            <w:vAlign w:val="bottom"/>
            <w:hideMark/>
          </w:tcPr>
          <w:p w14:paraId="1AC7F9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1815</w:t>
            </w:r>
          </w:p>
        </w:tc>
        <w:tc>
          <w:tcPr>
            <w:tcW w:w="1800" w:type="dxa"/>
            <w:shd w:val="clear" w:color="auto" w:fill="auto"/>
            <w:noWrap/>
            <w:vAlign w:val="bottom"/>
            <w:hideMark/>
          </w:tcPr>
          <w:p w14:paraId="04A977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1439</w:t>
            </w:r>
          </w:p>
        </w:tc>
        <w:tc>
          <w:tcPr>
            <w:tcW w:w="1710" w:type="dxa"/>
            <w:shd w:val="clear" w:color="auto" w:fill="auto"/>
            <w:noWrap/>
            <w:vAlign w:val="bottom"/>
            <w:hideMark/>
          </w:tcPr>
          <w:p w14:paraId="746ABE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r>
      <w:tr w:rsidR="005260E1" w:rsidRPr="002F457C" w14:paraId="37C873D8" w14:textId="77777777" w:rsidTr="005260E1">
        <w:trPr>
          <w:trHeight w:val="255"/>
          <w:jc w:val="center"/>
        </w:trPr>
        <w:tc>
          <w:tcPr>
            <w:tcW w:w="1660" w:type="dxa"/>
            <w:shd w:val="clear" w:color="auto" w:fill="auto"/>
            <w:noWrap/>
            <w:vAlign w:val="bottom"/>
            <w:hideMark/>
          </w:tcPr>
          <w:p w14:paraId="0F39F1E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326</w:t>
            </w:r>
          </w:p>
        </w:tc>
        <w:tc>
          <w:tcPr>
            <w:tcW w:w="950" w:type="dxa"/>
            <w:shd w:val="clear" w:color="auto" w:fill="auto"/>
            <w:noWrap/>
            <w:vAlign w:val="bottom"/>
            <w:hideMark/>
          </w:tcPr>
          <w:p w14:paraId="3D029F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722</w:t>
            </w:r>
          </w:p>
        </w:tc>
        <w:tc>
          <w:tcPr>
            <w:tcW w:w="2070" w:type="dxa"/>
            <w:shd w:val="clear" w:color="auto" w:fill="auto"/>
            <w:noWrap/>
            <w:vAlign w:val="bottom"/>
            <w:hideMark/>
          </w:tcPr>
          <w:p w14:paraId="289BED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722</w:t>
            </w:r>
          </w:p>
        </w:tc>
        <w:tc>
          <w:tcPr>
            <w:tcW w:w="1800" w:type="dxa"/>
            <w:shd w:val="clear" w:color="auto" w:fill="auto"/>
            <w:noWrap/>
            <w:vAlign w:val="bottom"/>
            <w:hideMark/>
          </w:tcPr>
          <w:p w14:paraId="010130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708</w:t>
            </w:r>
          </w:p>
        </w:tc>
        <w:tc>
          <w:tcPr>
            <w:tcW w:w="1710" w:type="dxa"/>
            <w:shd w:val="clear" w:color="auto" w:fill="auto"/>
            <w:noWrap/>
            <w:vAlign w:val="bottom"/>
            <w:hideMark/>
          </w:tcPr>
          <w:p w14:paraId="259DF4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98.1%</w:t>
            </w:r>
          </w:p>
        </w:tc>
      </w:tr>
      <w:tr w:rsidR="005260E1" w:rsidRPr="002F457C" w14:paraId="04C9CDE1" w14:textId="77777777" w:rsidTr="005260E1">
        <w:trPr>
          <w:trHeight w:val="255"/>
          <w:jc w:val="center"/>
        </w:trPr>
        <w:tc>
          <w:tcPr>
            <w:tcW w:w="1660" w:type="dxa"/>
            <w:shd w:val="clear" w:color="auto" w:fill="auto"/>
            <w:noWrap/>
            <w:vAlign w:val="bottom"/>
            <w:hideMark/>
          </w:tcPr>
          <w:p w14:paraId="2011007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328</w:t>
            </w:r>
          </w:p>
        </w:tc>
        <w:tc>
          <w:tcPr>
            <w:tcW w:w="950" w:type="dxa"/>
            <w:shd w:val="clear" w:color="auto" w:fill="auto"/>
            <w:noWrap/>
            <w:vAlign w:val="bottom"/>
            <w:hideMark/>
          </w:tcPr>
          <w:p w14:paraId="474BD9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556</w:t>
            </w:r>
          </w:p>
        </w:tc>
        <w:tc>
          <w:tcPr>
            <w:tcW w:w="2070" w:type="dxa"/>
            <w:shd w:val="clear" w:color="auto" w:fill="auto"/>
            <w:noWrap/>
            <w:vAlign w:val="bottom"/>
            <w:hideMark/>
          </w:tcPr>
          <w:p w14:paraId="43E02E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556</w:t>
            </w:r>
          </w:p>
        </w:tc>
        <w:tc>
          <w:tcPr>
            <w:tcW w:w="1800" w:type="dxa"/>
            <w:shd w:val="clear" w:color="auto" w:fill="auto"/>
            <w:noWrap/>
            <w:vAlign w:val="bottom"/>
            <w:hideMark/>
          </w:tcPr>
          <w:p w14:paraId="0A5700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710" w:type="dxa"/>
            <w:shd w:val="clear" w:color="auto" w:fill="auto"/>
            <w:noWrap/>
            <w:vAlign w:val="bottom"/>
            <w:hideMark/>
          </w:tcPr>
          <w:p w14:paraId="46B0B9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w:t>
            </w:r>
          </w:p>
        </w:tc>
      </w:tr>
      <w:tr w:rsidR="005260E1" w:rsidRPr="002F457C" w14:paraId="46DF9FC4" w14:textId="77777777" w:rsidTr="005260E1">
        <w:trPr>
          <w:trHeight w:val="255"/>
          <w:jc w:val="center"/>
        </w:trPr>
        <w:tc>
          <w:tcPr>
            <w:tcW w:w="1660" w:type="dxa"/>
            <w:shd w:val="clear" w:color="auto" w:fill="auto"/>
            <w:noWrap/>
            <w:vAlign w:val="bottom"/>
            <w:hideMark/>
          </w:tcPr>
          <w:p w14:paraId="4CEBEAC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329</w:t>
            </w:r>
          </w:p>
        </w:tc>
        <w:tc>
          <w:tcPr>
            <w:tcW w:w="950" w:type="dxa"/>
            <w:shd w:val="clear" w:color="auto" w:fill="auto"/>
            <w:noWrap/>
            <w:vAlign w:val="bottom"/>
            <w:hideMark/>
          </w:tcPr>
          <w:p w14:paraId="119BD8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5790</w:t>
            </w:r>
          </w:p>
        </w:tc>
        <w:tc>
          <w:tcPr>
            <w:tcW w:w="2070" w:type="dxa"/>
            <w:shd w:val="clear" w:color="auto" w:fill="auto"/>
            <w:noWrap/>
            <w:vAlign w:val="bottom"/>
            <w:hideMark/>
          </w:tcPr>
          <w:p w14:paraId="22C4BD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5790</w:t>
            </w:r>
          </w:p>
        </w:tc>
        <w:tc>
          <w:tcPr>
            <w:tcW w:w="1800" w:type="dxa"/>
            <w:shd w:val="clear" w:color="auto" w:fill="auto"/>
            <w:noWrap/>
            <w:vAlign w:val="bottom"/>
            <w:hideMark/>
          </w:tcPr>
          <w:p w14:paraId="70A43A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5604</w:t>
            </w:r>
          </w:p>
        </w:tc>
        <w:tc>
          <w:tcPr>
            <w:tcW w:w="1710" w:type="dxa"/>
            <w:shd w:val="clear" w:color="auto" w:fill="auto"/>
            <w:noWrap/>
            <w:vAlign w:val="bottom"/>
            <w:hideMark/>
          </w:tcPr>
          <w:p w14:paraId="6765C9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60BC285F" w14:textId="77777777" w:rsidTr="005260E1">
        <w:trPr>
          <w:trHeight w:val="255"/>
          <w:jc w:val="center"/>
        </w:trPr>
        <w:tc>
          <w:tcPr>
            <w:tcW w:w="1660" w:type="dxa"/>
            <w:shd w:val="clear" w:color="auto" w:fill="auto"/>
            <w:noWrap/>
            <w:vAlign w:val="bottom"/>
            <w:hideMark/>
          </w:tcPr>
          <w:p w14:paraId="0C00EF1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332</w:t>
            </w:r>
          </w:p>
        </w:tc>
        <w:tc>
          <w:tcPr>
            <w:tcW w:w="950" w:type="dxa"/>
            <w:shd w:val="clear" w:color="auto" w:fill="auto"/>
            <w:noWrap/>
            <w:vAlign w:val="bottom"/>
            <w:hideMark/>
          </w:tcPr>
          <w:p w14:paraId="1AE0BA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443</w:t>
            </w:r>
          </w:p>
        </w:tc>
        <w:tc>
          <w:tcPr>
            <w:tcW w:w="2070" w:type="dxa"/>
            <w:shd w:val="clear" w:color="auto" w:fill="auto"/>
            <w:noWrap/>
            <w:vAlign w:val="bottom"/>
            <w:hideMark/>
          </w:tcPr>
          <w:p w14:paraId="3A4E01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443</w:t>
            </w:r>
          </w:p>
        </w:tc>
        <w:tc>
          <w:tcPr>
            <w:tcW w:w="1800" w:type="dxa"/>
            <w:shd w:val="clear" w:color="auto" w:fill="auto"/>
            <w:noWrap/>
            <w:vAlign w:val="bottom"/>
            <w:hideMark/>
          </w:tcPr>
          <w:p w14:paraId="5D998C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441</w:t>
            </w:r>
          </w:p>
        </w:tc>
        <w:tc>
          <w:tcPr>
            <w:tcW w:w="1710" w:type="dxa"/>
            <w:shd w:val="clear" w:color="auto" w:fill="auto"/>
            <w:noWrap/>
            <w:vAlign w:val="bottom"/>
            <w:hideMark/>
          </w:tcPr>
          <w:p w14:paraId="66B8F5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99.6%</w:t>
            </w:r>
          </w:p>
        </w:tc>
      </w:tr>
      <w:tr w:rsidR="005260E1" w:rsidRPr="002F457C" w14:paraId="1E7E2E0E" w14:textId="77777777" w:rsidTr="005260E1">
        <w:trPr>
          <w:trHeight w:val="255"/>
          <w:jc w:val="center"/>
        </w:trPr>
        <w:tc>
          <w:tcPr>
            <w:tcW w:w="1660" w:type="dxa"/>
            <w:shd w:val="clear" w:color="auto" w:fill="auto"/>
            <w:noWrap/>
            <w:vAlign w:val="bottom"/>
            <w:hideMark/>
          </w:tcPr>
          <w:p w14:paraId="2D65BA9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333</w:t>
            </w:r>
          </w:p>
        </w:tc>
        <w:tc>
          <w:tcPr>
            <w:tcW w:w="950" w:type="dxa"/>
            <w:shd w:val="clear" w:color="auto" w:fill="auto"/>
            <w:noWrap/>
            <w:vAlign w:val="bottom"/>
            <w:hideMark/>
          </w:tcPr>
          <w:p w14:paraId="32B463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2070" w:type="dxa"/>
            <w:shd w:val="clear" w:color="auto" w:fill="auto"/>
            <w:noWrap/>
            <w:vAlign w:val="bottom"/>
            <w:hideMark/>
          </w:tcPr>
          <w:p w14:paraId="4D5E44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1800" w:type="dxa"/>
            <w:shd w:val="clear" w:color="auto" w:fill="auto"/>
            <w:noWrap/>
            <w:vAlign w:val="bottom"/>
            <w:hideMark/>
          </w:tcPr>
          <w:p w14:paraId="346FBF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w:t>
            </w:r>
          </w:p>
        </w:tc>
        <w:tc>
          <w:tcPr>
            <w:tcW w:w="1710" w:type="dxa"/>
            <w:shd w:val="clear" w:color="auto" w:fill="auto"/>
            <w:noWrap/>
            <w:vAlign w:val="bottom"/>
            <w:hideMark/>
          </w:tcPr>
          <w:p w14:paraId="3E1DF6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93.9%</w:t>
            </w:r>
          </w:p>
        </w:tc>
      </w:tr>
      <w:tr w:rsidR="005260E1" w:rsidRPr="002F457C" w14:paraId="78E4C4F7" w14:textId="77777777" w:rsidTr="005260E1">
        <w:trPr>
          <w:trHeight w:val="255"/>
          <w:jc w:val="center"/>
        </w:trPr>
        <w:tc>
          <w:tcPr>
            <w:tcW w:w="1660" w:type="dxa"/>
            <w:shd w:val="clear" w:color="auto" w:fill="auto"/>
            <w:noWrap/>
            <w:vAlign w:val="bottom"/>
            <w:hideMark/>
          </w:tcPr>
          <w:p w14:paraId="69B9994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334</w:t>
            </w:r>
          </w:p>
        </w:tc>
        <w:tc>
          <w:tcPr>
            <w:tcW w:w="950" w:type="dxa"/>
            <w:shd w:val="clear" w:color="auto" w:fill="auto"/>
            <w:noWrap/>
            <w:vAlign w:val="bottom"/>
            <w:hideMark/>
          </w:tcPr>
          <w:p w14:paraId="103998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320</w:t>
            </w:r>
          </w:p>
        </w:tc>
        <w:tc>
          <w:tcPr>
            <w:tcW w:w="2070" w:type="dxa"/>
            <w:shd w:val="clear" w:color="auto" w:fill="auto"/>
            <w:noWrap/>
            <w:vAlign w:val="bottom"/>
            <w:hideMark/>
          </w:tcPr>
          <w:p w14:paraId="0CA7B4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320</w:t>
            </w:r>
          </w:p>
        </w:tc>
        <w:tc>
          <w:tcPr>
            <w:tcW w:w="1800" w:type="dxa"/>
            <w:shd w:val="clear" w:color="auto" w:fill="auto"/>
            <w:noWrap/>
            <w:vAlign w:val="bottom"/>
            <w:hideMark/>
          </w:tcPr>
          <w:p w14:paraId="18D035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310</w:t>
            </w:r>
          </w:p>
        </w:tc>
        <w:tc>
          <w:tcPr>
            <w:tcW w:w="1710" w:type="dxa"/>
            <w:shd w:val="clear" w:color="auto" w:fill="auto"/>
            <w:noWrap/>
            <w:vAlign w:val="bottom"/>
            <w:hideMark/>
          </w:tcPr>
          <w:p w14:paraId="06AEBF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w:t>
            </w:r>
          </w:p>
        </w:tc>
      </w:tr>
      <w:tr w:rsidR="005260E1" w:rsidRPr="002F457C" w14:paraId="77C41B89" w14:textId="77777777" w:rsidTr="005260E1">
        <w:trPr>
          <w:trHeight w:val="255"/>
          <w:jc w:val="center"/>
        </w:trPr>
        <w:tc>
          <w:tcPr>
            <w:tcW w:w="1660" w:type="dxa"/>
            <w:shd w:val="clear" w:color="auto" w:fill="auto"/>
            <w:noWrap/>
            <w:vAlign w:val="bottom"/>
            <w:hideMark/>
          </w:tcPr>
          <w:p w14:paraId="7B65371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w:t>
            </w:r>
          </w:p>
        </w:tc>
        <w:tc>
          <w:tcPr>
            <w:tcW w:w="950" w:type="dxa"/>
            <w:shd w:val="clear" w:color="auto" w:fill="auto"/>
            <w:noWrap/>
            <w:vAlign w:val="bottom"/>
            <w:hideMark/>
          </w:tcPr>
          <w:p w14:paraId="74FFFE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527</w:t>
            </w:r>
          </w:p>
        </w:tc>
        <w:tc>
          <w:tcPr>
            <w:tcW w:w="2070" w:type="dxa"/>
            <w:shd w:val="clear" w:color="auto" w:fill="auto"/>
            <w:noWrap/>
            <w:vAlign w:val="bottom"/>
            <w:hideMark/>
          </w:tcPr>
          <w:p w14:paraId="1BE35D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527</w:t>
            </w:r>
          </w:p>
        </w:tc>
        <w:tc>
          <w:tcPr>
            <w:tcW w:w="1800" w:type="dxa"/>
            <w:shd w:val="clear" w:color="auto" w:fill="auto"/>
            <w:noWrap/>
            <w:vAlign w:val="bottom"/>
            <w:hideMark/>
          </w:tcPr>
          <w:p w14:paraId="7C9278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496</w:t>
            </w:r>
          </w:p>
        </w:tc>
        <w:tc>
          <w:tcPr>
            <w:tcW w:w="1710" w:type="dxa"/>
            <w:shd w:val="clear" w:color="auto" w:fill="auto"/>
            <w:noWrap/>
            <w:vAlign w:val="bottom"/>
            <w:hideMark/>
          </w:tcPr>
          <w:p w14:paraId="1A382A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94.1%</w:t>
            </w:r>
          </w:p>
        </w:tc>
      </w:tr>
      <w:tr w:rsidR="005260E1" w:rsidRPr="002F457C" w14:paraId="651058B9" w14:textId="77777777" w:rsidTr="005260E1">
        <w:trPr>
          <w:trHeight w:val="255"/>
          <w:jc w:val="center"/>
        </w:trPr>
        <w:tc>
          <w:tcPr>
            <w:tcW w:w="1660" w:type="dxa"/>
            <w:shd w:val="clear" w:color="auto" w:fill="auto"/>
            <w:noWrap/>
            <w:vAlign w:val="bottom"/>
            <w:hideMark/>
          </w:tcPr>
          <w:p w14:paraId="3961543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336</w:t>
            </w:r>
          </w:p>
        </w:tc>
        <w:tc>
          <w:tcPr>
            <w:tcW w:w="950" w:type="dxa"/>
            <w:shd w:val="clear" w:color="auto" w:fill="auto"/>
            <w:noWrap/>
            <w:vAlign w:val="bottom"/>
            <w:hideMark/>
          </w:tcPr>
          <w:p w14:paraId="65E805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445</w:t>
            </w:r>
          </w:p>
        </w:tc>
        <w:tc>
          <w:tcPr>
            <w:tcW w:w="2070" w:type="dxa"/>
            <w:shd w:val="clear" w:color="auto" w:fill="auto"/>
            <w:noWrap/>
            <w:vAlign w:val="bottom"/>
            <w:hideMark/>
          </w:tcPr>
          <w:p w14:paraId="11171D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445</w:t>
            </w:r>
          </w:p>
        </w:tc>
        <w:tc>
          <w:tcPr>
            <w:tcW w:w="1800" w:type="dxa"/>
            <w:shd w:val="clear" w:color="auto" w:fill="auto"/>
            <w:noWrap/>
            <w:vAlign w:val="bottom"/>
            <w:hideMark/>
          </w:tcPr>
          <w:p w14:paraId="3EC6B2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393</w:t>
            </w:r>
          </w:p>
        </w:tc>
        <w:tc>
          <w:tcPr>
            <w:tcW w:w="1710" w:type="dxa"/>
            <w:shd w:val="clear" w:color="auto" w:fill="auto"/>
            <w:noWrap/>
            <w:vAlign w:val="bottom"/>
            <w:hideMark/>
          </w:tcPr>
          <w:p w14:paraId="67C3FE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88.3%</w:t>
            </w:r>
          </w:p>
        </w:tc>
      </w:tr>
      <w:tr w:rsidR="005260E1" w:rsidRPr="002F457C" w14:paraId="0014019E" w14:textId="77777777" w:rsidTr="005260E1">
        <w:trPr>
          <w:trHeight w:val="255"/>
          <w:jc w:val="center"/>
        </w:trPr>
        <w:tc>
          <w:tcPr>
            <w:tcW w:w="1660" w:type="dxa"/>
            <w:shd w:val="clear" w:color="auto" w:fill="auto"/>
            <w:noWrap/>
            <w:vAlign w:val="bottom"/>
            <w:hideMark/>
          </w:tcPr>
          <w:p w14:paraId="3F2896A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340</w:t>
            </w:r>
          </w:p>
        </w:tc>
        <w:tc>
          <w:tcPr>
            <w:tcW w:w="950" w:type="dxa"/>
            <w:shd w:val="clear" w:color="auto" w:fill="auto"/>
            <w:noWrap/>
            <w:vAlign w:val="bottom"/>
            <w:hideMark/>
          </w:tcPr>
          <w:p w14:paraId="1328A8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293</w:t>
            </w:r>
          </w:p>
        </w:tc>
        <w:tc>
          <w:tcPr>
            <w:tcW w:w="2070" w:type="dxa"/>
            <w:shd w:val="clear" w:color="auto" w:fill="auto"/>
            <w:noWrap/>
            <w:vAlign w:val="bottom"/>
            <w:hideMark/>
          </w:tcPr>
          <w:p w14:paraId="19E7B2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293</w:t>
            </w:r>
          </w:p>
        </w:tc>
        <w:tc>
          <w:tcPr>
            <w:tcW w:w="1800" w:type="dxa"/>
            <w:shd w:val="clear" w:color="auto" w:fill="auto"/>
            <w:noWrap/>
            <w:vAlign w:val="bottom"/>
            <w:hideMark/>
          </w:tcPr>
          <w:p w14:paraId="68B1E2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w:t>
            </w:r>
          </w:p>
        </w:tc>
        <w:tc>
          <w:tcPr>
            <w:tcW w:w="1710" w:type="dxa"/>
            <w:shd w:val="clear" w:color="auto" w:fill="auto"/>
            <w:noWrap/>
            <w:vAlign w:val="bottom"/>
            <w:hideMark/>
          </w:tcPr>
          <w:p w14:paraId="0B420D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94.5%</w:t>
            </w:r>
          </w:p>
        </w:tc>
      </w:tr>
      <w:tr w:rsidR="005260E1" w:rsidRPr="002F457C" w14:paraId="163FF4A3" w14:textId="77777777" w:rsidTr="005260E1">
        <w:trPr>
          <w:trHeight w:val="255"/>
          <w:jc w:val="center"/>
        </w:trPr>
        <w:tc>
          <w:tcPr>
            <w:tcW w:w="1660" w:type="dxa"/>
            <w:shd w:val="clear" w:color="auto" w:fill="auto"/>
            <w:noWrap/>
            <w:vAlign w:val="bottom"/>
            <w:hideMark/>
          </w:tcPr>
          <w:p w14:paraId="1A8EB45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342</w:t>
            </w:r>
          </w:p>
        </w:tc>
        <w:tc>
          <w:tcPr>
            <w:tcW w:w="950" w:type="dxa"/>
            <w:shd w:val="clear" w:color="auto" w:fill="auto"/>
            <w:noWrap/>
            <w:vAlign w:val="bottom"/>
            <w:hideMark/>
          </w:tcPr>
          <w:p w14:paraId="6FA9FC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380</w:t>
            </w:r>
          </w:p>
        </w:tc>
        <w:tc>
          <w:tcPr>
            <w:tcW w:w="2070" w:type="dxa"/>
            <w:shd w:val="clear" w:color="auto" w:fill="auto"/>
            <w:noWrap/>
            <w:vAlign w:val="bottom"/>
            <w:hideMark/>
          </w:tcPr>
          <w:p w14:paraId="674787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380</w:t>
            </w:r>
          </w:p>
        </w:tc>
        <w:tc>
          <w:tcPr>
            <w:tcW w:w="1800" w:type="dxa"/>
            <w:shd w:val="clear" w:color="auto" w:fill="auto"/>
            <w:noWrap/>
            <w:vAlign w:val="bottom"/>
            <w:hideMark/>
          </w:tcPr>
          <w:p w14:paraId="3E1E07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371</w:t>
            </w:r>
          </w:p>
        </w:tc>
        <w:tc>
          <w:tcPr>
            <w:tcW w:w="1710" w:type="dxa"/>
            <w:shd w:val="clear" w:color="auto" w:fill="auto"/>
            <w:noWrap/>
            <w:vAlign w:val="bottom"/>
            <w:hideMark/>
          </w:tcPr>
          <w:p w14:paraId="211AA5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97.6%</w:t>
            </w:r>
          </w:p>
        </w:tc>
      </w:tr>
      <w:tr w:rsidR="005260E1" w:rsidRPr="002F457C" w14:paraId="6FAACB6C" w14:textId="77777777" w:rsidTr="005260E1">
        <w:trPr>
          <w:trHeight w:val="255"/>
          <w:jc w:val="center"/>
        </w:trPr>
        <w:tc>
          <w:tcPr>
            <w:tcW w:w="1660" w:type="dxa"/>
            <w:shd w:val="clear" w:color="auto" w:fill="auto"/>
            <w:noWrap/>
            <w:vAlign w:val="bottom"/>
            <w:hideMark/>
          </w:tcPr>
          <w:p w14:paraId="2E98CEA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w:t>
            </w:r>
          </w:p>
        </w:tc>
        <w:tc>
          <w:tcPr>
            <w:tcW w:w="950" w:type="dxa"/>
            <w:shd w:val="clear" w:color="auto" w:fill="auto"/>
            <w:noWrap/>
            <w:vAlign w:val="bottom"/>
            <w:hideMark/>
          </w:tcPr>
          <w:p w14:paraId="373CDA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w:t>
            </w:r>
          </w:p>
        </w:tc>
        <w:tc>
          <w:tcPr>
            <w:tcW w:w="2070" w:type="dxa"/>
            <w:shd w:val="clear" w:color="auto" w:fill="auto"/>
            <w:noWrap/>
            <w:vAlign w:val="bottom"/>
            <w:hideMark/>
          </w:tcPr>
          <w:p w14:paraId="34A1AC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w:t>
            </w:r>
          </w:p>
        </w:tc>
        <w:tc>
          <w:tcPr>
            <w:tcW w:w="1800" w:type="dxa"/>
            <w:shd w:val="clear" w:color="auto" w:fill="auto"/>
            <w:noWrap/>
            <w:vAlign w:val="bottom"/>
            <w:hideMark/>
          </w:tcPr>
          <w:p w14:paraId="395C06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221</w:t>
            </w:r>
          </w:p>
        </w:tc>
        <w:tc>
          <w:tcPr>
            <w:tcW w:w="1710" w:type="dxa"/>
            <w:shd w:val="clear" w:color="auto" w:fill="auto"/>
            <w:noWrap/>
            <w:vAlign w:val="bottom"/>
            <w:hideMark/>
          </w:tcPr>
          <w:p w14:paraId="1A5FFE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w:t>
            </w:r>
          </w:p>
        </w:tc>
      </w:tr>
      <w:tr w:rsidR="005260E1" w:rsidRPr="002F457C" w14:paraId="1EBFFA2B" w14:textId="77777777" w:rsidTr="005260E1">
        <w:trPr>
          <w:trHeight w:val="255"/>
          <w:jc w:val="center"/>
        </w:trPr>
        <w:tc>
          <w:tcPr>
            <w:tcW w:w="1660" w:type="dxa"/>
            <w:shd w:val="clear" w:color="auto" w:fill="auto"/>
            <w:noWrap/>
            <w:vAlign w:val="bottom"/>
            <w:hideMark/>
          </w:tcPr>
          <w:p w14:paraId="064AE21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w:t>
            </w:r>
          </w:p>
        </w:tc>
        <w:tc>
          <w:tcPr>
            <w:tcW w:w="950" w:type="dxa"/>
            <w:shd w:val="clear" w:color="auto" w:fill="auto"/>
            <w:noWrap/>
            <w:vAlign w:val="bottom"/>
            <w:hideMark/>
          </w:tcPr>
          <w:p w14:paraId="01CFC5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634</w:t>
            </w:r>
          </w:p>
        </w:tc>
        <w:tc>
          <w:tcPr>
            <w:tcW w:w="2070" w:type="dxa"/>
            <w:shd w:val="clear" w:color="auto" w:fill="auto"/>
            <w:noWrap/>
            <w:vAlign w:val="bottom"/>
            <w:hideMark/>
          </w:tcPr>
          <w:p w14:paraId="1AE5F2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634</w:t>
            </w:r>
          </w:p>
        </w:tc>
        <w:tc>
          <w:tcPr>
            <w:tcW w:w="1800" w:type="dxa"/>
            <w:shd w:val="clear" w:color="auto" w:fill="auto"/>
            <w:noWrap/>
            <w:vAlign w:val="bottom"/>
            <w:hideMark/>
          </w:tcPr>
          <w:p w14:paraId="029886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273</w:t>
            </w:r>
          </w:p>
        </w:tc>
        <w:tc>
          <w:tcPr>
            <w:tcW w:w="1710" w:type="dxa"/>
            <w:shd w:val="clear" w:color="auto" w:fill="auto"/>
            <w:noWrap/>
            <w:vAlign w:val="bottom"/>
            <w:hideMark/>
          </w:tcPr>
          <w:p w14:paraId="305DEF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43.1%</w:t>
            </w:r>
          </w:p>
        </w:tc>
      </w:tr>
      <w:tr w:rsidR="005260E1" w:rsidRPr="002F457C" w14:paraId="7D013DDE" w14:textId="77777777" w:rsidTr="005260E1">
        <w:trPr>
          <w:trHeight w:val="255"/>
          <w:jc w:val="center"/>
        </w:trPr>
        <w:tc>
          <w:tcPr>
            <w:tcW w:w="1660" w:type="dxa"/>
            <w:shd w:val="clear" w:color="auto" w:fill="auto"/>
            <w:noWrap/>
            <w:vAlign w:val="bottom"/>
            <w:hideMark/>
          </w:tcPr>
          <w:p w14:paraId="45ED10F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345</w:t>
            </w:r>
          </w:p>
        </w:tc>
        <w:tc>
          <w:tcPr>
            <w:tcW w:w="950" w:type="dxa"/>
            <w:shd w:val="clear" w:color="auto" w:fill="auto"/>
            <w:noWrap/>
            <w:vAlign w:val="bottom"/>
            <w:hideMark/>
          </w:tcPr>
          <w:p w14:paraId="32AFFF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2070" w:type="dxa"/>
            <w:shd w:val="clear" w:color="auto" w:fill="auto"/>
            <w:noWrap/>
            <w:vAlign w:val="bottom"/>
            <w:hideMark/>
          </w:tcPr>
          <w:p w14:paraId="24DBB8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1800" w:type="dxa"/>
            <w:shd w:val="clear" w:color="auto" w:fill="auto"/>
            <w:noWrap/>
            <w:vAlign w:val="bottom"/>
            <w:hideMark/>
          </w:tcPr>
          <w:p w14:paraId="1C4CAD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w:t>
            </w:r>
          </w:p>
        </w:tc>
        <w:tc>
          <w:tcPr>
            <w:tcW w:w="1710" w:type="dxa"/>
            <w:shd w:val="clear" w:color="auto" w:fill="auto"/>
            <w:noWrap/>
            <w:vAlign w:val="bottom"/>
            <w:hideMark/>
          </w:tcPr>
          <w:p w14:paraId="449757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37692DF1" w14:textId="77777777" w:rsidTr="005260E1">
        <w:trPr>
          <w:trHeight w:val="255"/>
          <w:jc w:val="center"/>
        </w:trPr>
        <w:tc>
          <w:tcPr>
            <w:tcW w:w="1660" w:type="dxa"/>
            <w:shd w:val="clear" w:color="auto" w:fill="auto"/>
            <w:noWrap/>
            <w:vAlign w:val="bottom"/>
            <w:hideMark/>
          </w:tcPr>
          <w:p w14:paraId="33AF6EF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950" w:type="dxa"/>
            <w:shd w:val="clear" w:color="auto" w:fill="auto"/>
            <w:noWrap/>
            <w:vAlign w:val="bottom"/>
            <w:hideMark/>
          </w:tcPr>
          <w:p w14:paraId="6C4134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1048</w:t>
            </w:r>
          </w:p>
        </w:tc>
        <w:tc>
          <w:tcPr>
            <w:tcW w:w="2070" w:type="dxa"/>
            <w:shd w:val="clear" w:color="auto" w:fill="auto"/>
            <w:noWrap/>
            <w:vAlign w:val="bottom"/>
            <w:hideMark/>
          </w:tcPr>
          <w:p w14:paraId="1C77B3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1048</w:t>
            </w:r>
          </w:p>
        </w:tc>
        <w:tc>
          <w:tcPr>
            <w:tcW w:w="1800" w:type="dxa"/>
            <w:shd w:val="clear" w:color="auto" w:fill="auto"/>
            <w:noWrap/>
            <w:vAlign w:val="bottom"/>
            <w:hideMark/>
          </w:tcPr>
          <w:p w14:paraId="372037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942</w:t>
            </w:r>
          </w:p>
        </w:tc>
        <w:tc>
          <w:tcPr>
            <w:tcW w:w="1710" w:type="dxa"/>
            <w:shd w:val="clear" w:color="auto" w:fill="auto"/>
            <w:noWrap/>
            <w:vAlign w:val="bottom"/>
            <w:hideMark/>
          </w:tcPr>
          <w:p w14:paraId="6A0AB2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89.9%</w:t>
            </w:r>
          </w:p>
        </w:tc>
      </w:tr>
      <w:tr w:rsidR="005260E1" w:rsidRPr="002F457C" w14:paraId="105C1729" w14:textId="77777777" w:rsidTr="005260E1">
        <w:trPr>
          <w:trHeight w:val="255"/>
          <w:jc w:val="center"/>
        </w:trPr>
        <w:tc>
          <w:tcPr>
            <w:tcW w:w="1660" w:type="dxa"/>
            <w:shd w:val="clear" w:color="auto" w:fill="auto"/>
            <w:noWrap/>
            <w:vAlign w:val="bottom"/>
            <w:hideMark/>
          </w:tcPr>
          <w:p w14:paraId="59144B1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w:t>
            </w:r>
          </w:p>
        </w:tc>
        <w:tc>
          <w:tcPr>
            <w:tcW w:w="950" w:type="dxa"/>
            <w:shd w:val="clear" w:color="auto" w:fill="auto"/>
            <w:noWrap/>
            <w:vAlign w:val="bottom"/>
            <w:hideMark/>
          </w:tcPr>
          <w:p w14:paraId="7A90C7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319</w:t>
            </w:r>
          </w:p>
        </w:tc>
        <w:tc>
          <w:tcPr>
            <w:tcW w:w="2070" w:type="dxa"/>
            <w:shd w:val="clear" w:color="auto" w:fill="auto"/>
            <w:noWrap/>
            <w:vAlign w:val="bottom"/>
            <w:hideMark/>
          </w:tcPr>
          <w:p w14:paraId="1F3621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319</w:t>
            </w:r>
          </w:p>
        </w:tc>
        <w:tc>
          <w:tcPr>
            <w:tcW w:w="1800" w:type="dxa"/>
            <w:shd w:val="clear" w:color="auto" w:fill="auto"/>
            <w:noWrap/>
            <w:vAlign w:val="bottom"/>
            <w:hideMark/>
          </w:tcPr>
          <w:p w14:paraId="7AA2AF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308</w:t>
            </w:r>
          </w:p>
        </w:tc>
        <w:tc>
          <w:tcPr>
            <w:tcW w:w="1710" w:type="dxa"/>
            <w:shd w:val="clear" w:color="auto" w:fill="auto"/>
            <w:noWrap/>
            <w:vAlign w:val="bottom"/>
            <w:hideMark/>
          </w:tcPr>
          <w:p w14:paraId="4E2C30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96.6%</w:t>
            </w:r>
          </w:p>
        </w:tc>
      </w:tr>
      <w:tr w:rsidR="005260E1" w:rsidRPr="002F457C" w14:paraId="3F567C0E" w14:textId="77777777" w:rsidTr="005260E1">
        <w:trPr>
          <w:trHeight w:val="255"/>
          <w:jc w:val="center"/>
        </w:trPr>
        <w:tc>
          <w:tcPr>
            <w:tcW w:w="1660" w:type="dxa"/>
            <w:shd w:val="clear" w:color="auto" w:fill="auto"/>
            <w:noWrap/>
            <w:vAlign w:val="bottom"/>
            <w:hideMark/>
          </w:tcPr>
          <w:p w14:paraId="37F1373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349</w:t>
            </w:r>
          </w:p>
        </w:tc>
        <w:tc>
          <w:tcPr>
            <w:tcW w:w="950" w:type="dxa"/>
            <w:shd w:val="clear" w:color="auto" w:fill="auto"/>
            <w:noWrap/>
            <w:vAlign w:val="bottom"/>
            <w:hideMark/>
          </w:tcPr>
          <w:p w14:paraId="3BDF2E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318</w:t>
            </w:r>
          </w:p>
        </w:tc>
        <w:tc>
          <w:tcPr>
            <w:tcW w:w="2070" w:type="dxa"/>
            <w:shd w:val="clear" w:color="auto" w:fill="auto"/>
            <w:noWrap/>
            <w:vAlign w:val="bottom"/>
            <w:hideMark/>
          </w:tcPr>
          <w:p w14:paraId="7C0B1D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318</w:t>
            </w:r>
          </w:p>
        </w:tc>
        <w:tc>
          <w:tcPr>
            <w:tcW w:w="1800" w:type="dxa"/>
            <w:shd w:val="clear" w:color="auto" w:fill="auto"/>
            <w:noWrap/>
            <w:vAlign w:val="bottom"/>
            <w:hideMark/>
          </w:tcPr>
          <w:p w14:paraId="51866E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290</w:t>
            </w:r>
          </w:p>
        </w:tc>
        <w:tc>
          <w:tcPr>
            <w:tcW w:w="1710" w:type="dxa"/>
            <w:shd w:val="clear" w:color="auto" w:fill="auto"/>
            <w:noWrap/>
            <w:vAlign w:val="bottom"/>
            <w:hideMark/>
          </w:tcPr>
          <w:p w14:paraId="2D5560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91.2%</w:t>
            </w:r>
          </w:p>
        </w:tc>
      </w:tr>
      <w:tr w:rsidR="005260E1" w:rsidRPr="002F457C" w14:paraId="4632FD2F" w14:textId="77777777" w:rsidTr="005260E1">
        <w:trPr>
          <w:trHeight w:val="255"/>
          <w:jc w:val="center"/>
        </w:trPr>
        <w:tc>
          <w:tcPr>
            <w:tcW w:w="1660" w:type="dxa"/>
            <w:shd w:val="clear" w:color="auto" w:fill="auto"/>
            <w:noWrap/>
            <w:vAlign w:val="bottom"/>
            <w:hideMark/>
          </w:tcPr>
          <w:p w14:paraId="73E1EE4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351</w:t>
            </w:r>
          </w:p>
        </w:tc>
        <w:tc>
          <w:tcPr>
            <w:tcW w:w="950" w:type="dxa"/>
            <w:shd w:val="clear" w:color="auto" w:fill="auto"/>
            <w:noWrap/>
            <w:vAlign w:val="bottom"/>
            <w:hideMark/>
          </w:tcPr>
          <w:p w14:paraId="3D7F78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587</w:t>
            </w:r>
          </w:p>
        </w:tc>
        <w:tc>
          <w:tcPr>
            <w:tcW w:w="2070" w:type="dxa"/>
            <w:shd w:val="clear" w:color="auto" w:fill="auto"/>
            <w:noWrap/>
            <w:vAlign w:val="bottom"/>
            <w:hideMark/>
          </w:tcPr>
          <w:p w14:paraId="5E3DDA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587</w:t>
            </w:r>
          </w:p>
        </w:tc>
        <w:tc>
          <w:tcPr>
            <w:tcW w:w="1800" w:type="dxa"/>
            <w:shd w:val="clear" w:color="auto" w:fill="auto"/>
            <w:noWrap/>
            <w:vAlign w:val="bottom"/>
            <w:hideMark/>
          </w:tcPr>
          <w:p w14:paraId="05E9D1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565</w:t>
            </w:r>
          </w:p>
        </w:tc>
        <w:tc>
          <w:tcPr>
            <w:tcW w:w="1710" w:type="dxa"/>
            <w:shd w:val="clear" w:color="auto" w:fill="auto"/>
            <w:noWrap/>
            <w:vAlign w:val="bottom"/>
            <w:hideMark/>
          </w:tcPr>
          <w:p w14:paraId="760C05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7A0DD80F" w14:textId="77777777" w:rsidTr="005260E1">
        <w:trPr>
          <w:trHeight w:val="255"/>
          <w:jc w:val="center"/>
        </w:trPr>
        <w:tc>
          <w:tcPr>
            <w:tcW w:w="1660" w:type="dxa"/>
            <w:shd w:val="clear" w:color="auto" w:fill="auto"/>
            <w:noWrap/>
            <w:vAlign w:val="bottom"/>
            <w:hideMark/>
          </w:tcPr>
          <w:p w14:paraId="2D27DB1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w:t>
            </w:r>
          </w:p>
        </w:tc>
        <w:tc>
          <w:tcPr>
            <w:tcW w:w="950" w:type="dxa"/>
            <w:shd w:val="clear" w:color="auto" w:fill="auto"/>
            <w:noWrap/>
            <w:vAlign w:val="bottom"/>
            <w:hideMark/>
          </w:tcPr>
          <w:p w14:paraId="6D0D44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650</w:t>
            </w:r>
          </w:p>
        </w:tc>
        <w:tc>
          <w:tcPr>
            <w:tcW w:w="2070" w:type="dxa"/>
            <w:shd w:val="clear" w:color="auto" w:fill="auto"/>
            <w:noWrap/>
            <w:vAlign w:val="bottom"/>
            <w:hideMark/>
          </w:tcPr>
          <w:p w14:paraId="3119C8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650</w:t>
            </w:r>
          </w:p>
        </w:tc>
        <w:tc>
          <w:tcPr>
            <w:tcW w:w="1800" w:type="dxa"/>
            <w:shd w:val="clear" w:color="auto" w:fill="auto"/>
            <w:noWrap/>
            <w:vAlign w:val="bottom"/>
            <w:hideMark/>
          </w:tcPr>
          <w:p w14:paraId="452834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1710" w:type="dxa"/>
            <w:shd w:val="clear" w:color="auto" w:fill="auto"/>
            <w:noWrap/>
            <w:vAlign w:val="bottom"/>
            <w:hideMark/>
          </w:tcPr>
          <w:p w14:paraId="328381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53.4%</w:t>
            </w:r>
          </w:p>
        </w:tc>
      </w:tr>
      <w:tr w:rsidR="005260E1" w:rsidRPr="002F457C" w14:paraId="191B3B8E" w14:textId="77777777" w:rsidTr="005260E1">
        <w:trPr>
          <w:trHeight w:val="255"/>
          <w:jc w:val="center"/>
        </w:trPr>
        <w:tc>
          <w:tcPr>
            <w:tcW w:w="1660" w:type="dxa"/>
            <w:shd w:val="clear" w:color="auto" w:fill="auto"/>
            <w:noWrap/>
            <w:vAlign w:val="bottom"/>
            <w:hideMark/>
          </w:tcPr>
          <w:p w14:paraId="0026AF7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357</w:t>
            </w:r>
          </w:p>
        </w:tc>
        <w:tc>
          <w:tcPr>
            <w:tcW w:w="950" w:type="dxa"/>
            <w:shd w:val="clear" w:color="auto" w:fill="auto"/>
            <w:noWrap/>
            <w:vAlign w:val="bottom"/>
            <w:hideMark/>
          </w:tcPr>
          <w:p w14:paraId="672701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1141</w:t>
            </w:r>
          </w:p>
        </w:tc>
        <w:tc>
          <w:tcPr>
            <w:tcW w:w="2070" w:type="dxa"/>
            <w:shd w:val="clear" w:color="auto" w:fill="auto"/>
            <w:noWrap/>
            <w:vAlign w:val="bottom"/>
            <w:hideMark/>
          </w:tcPr>
          <w:p w14:paraId="5E74B3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1141</w:t>
            </w:r>
          </w:p>
        </w:tc>
        <w:tc>
          <w:tcPr>
            <w:tcW w:w="1800" w:type="dxa"/>
            <w:shd w:val="clear" w:color="auto" w:fill="auto"/>
            <w:noWrap/>
            <w:vAlign w:val="bottom"/>
            <w:hideMark/>
          </w:tcPr>
          <w:p w14:paraId="3E1D05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1075</w:t>
            </w:r>
          </w:p>
        </w:tc>
        <w:tc>
          <w:tcPr>
            <w:tcW w:w="1710" w:type="dxa"/>
            <w:shd w:val="clear" w:color="auto" w:fill="auto"/>
            <w:noWrap/>
            <w:vAlign w:val="bottom"/>
            <w:hideMark/>
          </w:tcPr>
          <w:p w14:paraId="7A7943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94.2%</w:t>
            </w:r>
          </w:p>
        </w:tc>
      </w:tr>
      <w:tr w:rsidR="005260E1" w:rsidRPr="002F457C" w14:paraId="077AC203" w14:textId="77777777" w:rsidTr="005260E1">
        <w:trPr>
          <w:trHeight w:val="255"/>
          <w:jc w:val="center"/>
        </w:trPr>
        <w:tc>
          <w:tcPr>
            <w:tcW w:w="1660" w:type="dxa"/>
            <w:shd w:val="clear" w:color="auto" w:fill="auto"/>
            <w:noWrap/>
            <w:vAlign w:val="bottom"/>
            <w:hideMark/>
          </w:tcPr>
          <w:p w14:paraId="44C8838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358</w:t>
            </w:r>
          </w:p>
        </w:tc>
        <w:tc>
          <w:tcPr>
            <w:tcW w:w="950" w:type="dxa"/>
            <w:shd w:val="clear" w:color="auto" w:fill="auto"/>
            <w:noWrap/>
            <w:vAlign w:val="bottom"/>
            <w:hideMark/>
          </w:tcPr>
          <w:p w14:paraId="5B6B0D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w:t>
            </w:r>
          </w:p>
        </w:tc>
        <w:tc>
          <w:tcPr>
            <w:tcW w:w="2070" w:type="dxa"/>
            <w:shd w:val="clear" w:color="auto" w:fill="auto"/>
            <w:noWrap/>
            <w:vAlign w:val="bottom"/>
            <w:hideMark/>
          </w:tcPr>
          <w:p w14:paraId="34F246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w:t>
            </w:r>
          </w:p>
        </w:tc>
        <w:tc>
          <w:tcPr>
            <w:tcW w:w="1800" w:type="dxa"/>
            <w:shd w:val="clear" w:color="auto" w:fill="auto"/>
            <w:noWrap/>
            <w:vAlign w:val="bottom"/>
            <w:hideMark/>
          </w:tcPr>
          <w:p w14:paraId="4D7E52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w:t>
            </w:r>
          </w:p>
        </w:tc>
        <w:tc>
          <w:tcPr>
            <w:tcW w:w="1710" w:type="dxa"/>
            <w:shd w:val="clear" w:color="auto" w:fill="auto"/>
            <w:noWrap/>
            <w:vAlign w:val="bottom"/>
            <w:hideMark/>
          </w:tcPr>
          <w:p w14:paraId="023D5F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96.5%</w:t>
            </w:r>
          </w:p>
        </w:tc>
      </w:tr>
      <w:tr w:rsidR="005260E1" w:rsidRPr="002F457C" w14:paraId="5EEC5021" w14:textId="77777777" w:rsidTr="005260E1">
        <w:trPr>
          <w:trHeight w:val="255"/>
          <w:jc w:val="center"/>
        </w:trPr>
        <w:tc>
          <w:tcPr>
            <w:tcW w:w="1660" w:type="dxa"/>
            <w:shd w:val="clear" w:color="auto" w:fill="auto"/>
            <w:noWrap/>
            <w:vAlign w:val="bottom"/>
            <w:hideMark/>
          </w:tcPr>
          <w:p w14:paraId="0B71985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w:t>
            </w:r>
          </w:p>
        </w:tc>
        <w:tc>
          <w:tcPr>
            <w:tcW w:w="950" w:type="dxa"/>
            <w:shd w:val="clear" w:color="auto" w:fill="auto"/>
            <w:noWrap/>
            <w:vAlign w:val="bottom"/>
            <w:hideMark/>
          </w:tcPr>
          <w:p w14:paraId="1FED91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772</w:t>
            </w:r>
          </w:p>
        </w:tc>
        <w:tc>
          <w:tcPr>
            <w:tcW w:w="2070" w:type="dxa"/>
            <w:shd w:val="clear" w:color="auto" w:fill="auto"/>
            <w:noWrap/>
            <w:vAlign w:val="bottom"/>
            <w:hideMark/>
          </w:tcPr>
          <w:p w14:paraId="77F648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772</w:t>
            </w:r>
          </w:p>
        </w:tc>
        <w:tc>
          <w:tcPr>
            <w:tcW w:w="1800" w:type="dxa"/>
            <w:shd w:val="clear" w:color="auto" w:fill="auto"/>
            <w:noWrap/>
            <w:vAlign w:val="bottom"/>
            <w:hideMark/>
          </w:tcPr>
          <w:p w14:paraId="3E375F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724</w:t>
            </w:r>
          </w:p>
        </w:tc>
        <w:tc>
          <w:tcPr>
            <w:tcW w:w="1710" w:type="dxa"/>
            <w:shd w:val="clear" w:color="auto" w:fill="auto"/>
            <w:noWrap/>
            <w:vAlign w:val="bottom"/>
            <w:hideMark/>
          </w:tcPr>
          <w:p w14:paraId="6D5131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93.8%</w:t>
            </w:r>
          </w:p>
        </w:tc>
      </w:tr>
      <w:tr w:rsidR="005260E1" w:rsidRPr="002F457C" w14:paraId="10EBBEB5" w14:textId="77777777" w:rsidTr="005260E1">
        <w:trPr>
          <w:trHeight w:val="255"/>
          <w:jc w:val="center"/>
        </w:trPr>
        <w:tc>
          <w:tcPr>
            <w:tcW w:w="1660" w:type="dxa"/>
            <w:shd w:val="clear" w:color="auto" w:fill="auto"/>
            <w:noWrap/>
            <w:vAlign w:val="bottom"/>
            <w:hideMark/>
          </w:tcPr>
          <w:p w14:paraId="2ACAF38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361</w:t>
            </w:r>
          </w:p>
        </w:tc>
        <w:tc>
          <w:tcPr>
            <w:tcW w:w="950" w:type="dxa"/>
            <w:shd w:val="clear" w:color="auto" w:fill="auto"/>
            <w:noWrap/>
            <w:vAlign w:val="bottom"/>
            <w:hideMark/>
          </w:tcPr>
          <w:p w14:paraId="46EC7C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598</w:t>
            </w:r>
          </w:p>
        </w:tc>
        <w:tc>
          <w:tcPr>
            <w:tcW w:w="2070" w:type="dxa"/>
            <w:shd w:val="clear" w:color="auto" w:fill="auto"/>
            <w:noWrap/>
            <w:vAlign w:val="bottom"/>
            <w:hideMark/>
          </w:tcPr>
          <w:p w14:paraId="797D5F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598</w:t>
            </w:r>
          </w:p>
        </w:tc>
        <w:tc>
          <w:tcPr>
            <w:tcW w:w="1800" w:type="dxa"/>
            <w:shd w:val="clear" w:color="auto" w:fill="auto"/>
            <w:noWrap/>
            <w:vAlign w:val="bottom"/>
            <w:hideMark/>
          </w:tcPr>
          <w:p w14:paraId="59D026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551</w:t>
            </w:r>
          </w:p>
        </w:tc>
        <w:tc>
          <w:tcPr>
            <w:tcW w:w="1710" w:type="dxa"/>
            <w:shd w:val="clear" w:color="auto" w:fill="auto"/>
            <w:noWrap/>
            <w:vAlign w:val="bottom"/>
            <w:hideMark/>
          </w:tcPr>
          <w:p w14:paraId="216DEB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92.1%</w:t>
            </w:r>
          </w:p>
        </w:tc>
      </w:tr>
      <w:tr w:rsidR="005260E1" w:rsidRPr="002F457C" w14:paraId="708DDF23" w14:textId="77777777" w:rsidTr="005260E1">
        <w:trPr>
          <w:trHeight w:val="255"/>
          <w:jc w:val="center"/>
        </w:trPr>
        <w:tc>
          <w:tcPr>
            <w:tcW w:w="1660" w:type="dxa"/>
            <w:shd w:val="clear" w:color="auto" w:fill="auto"/>
            <w:noWrap/>
            <w:vAlign w:val="bottom"/>
            <w:hideMark/>
          </w:tcPr>
          <w:p w14:paraId="3EFFF0C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w:t>
            </w:r>
          </w:p>
        </w:tc>
        <w:tc>
          <w:tcPr>
            <w:tcW w:w="950" w:type="dxa"/>
            <w:shd w:val="clear" w:color="auto" w:fill="auto"/>
            <w:noWrap/>
            <w:vAlign w:val="bottom"/>
            <w:hideMark/>
          </w:tcPr>
          <w:p w14:paraId="7BC415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2070" w:type="dxa"/>
            <w:shd w:val="clear" w:color="auto" w:fill="auto"/>
            <w:noWrap/>
            <w:vAlign w:val="bottom"/>
            <w:hideMark/>
          </w:tcPr>
          <w:p w14:paraId="2C798C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1800" w:type="dxa"/>
            <w:shd w:val="clear" w:color="auto" w:fill="auto"/>
            <w:noWrap/>
            <w:vAlign w:val="bottom"/>
            <w:hideMark/>
          </w:tcPr>
          <w:p w14:paraId="4E1DF1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w:t>
            </w:r>
          </w:p>
        </w:tc>
        <w:tc>
          <w:tcPr>
            <w:tcW w:w="1710" w:type="dxa"/>
            <w:shd w:val="clear" w:color="auto" w:fill="auto"/>
            <w:noWrap/>
            <w:vAlign w:val="bottom"/>
            <w:hideMark/>
          </w:tcPr>
          <w:p w14:paraId="6DC66E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97.1%</w:t>
            </w:r>
          </w:p>
        </w:tc>
      </w:tr>
      <w:tr w:rsidR="005260E1" w:rsidRPr="002F457C" w14:paraId="762F2792" w14:textId="77777777" w:rsidTr="005260E1">
        <w:trPr>
          <w:trHeight w:val="255"/>
          <w:jc w:val="center"/>
        </w:trPr>
        <w:tc>
          <w:tcPr>
            <w:tcW w:w="1660" w:type="dxa"/>
            <w:shd w:val="clear" w:color="auto" w:fill="auto"/>
            <w:noWrap/>
            <w:vAlign w:val="bottom"/>
            <w:hideMark/>
          </w:tcPr>
          <w:p w14:paraId="0DB62FC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363</w:t>
            </w:r>
          </w:p>
        </w:tc>
        <w:tc>
          <w:tcPr>
            <w:tcW w:w="950" w:type="dxa"/>
            <w:shd w:val="clear" w:color="auto" w:fill="auto"/>
            <w:noWrap/>
            <w:vAlign w:val="bottom"/>
            <w:hideMark/>
          </w:tcPr>
          <w:p w14:paraId="215405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2070" w:type="dxa"/>
            <w:shd w:val="clear" w:color="auto" w:fill="auto"/>
            <w:noWrap/>
            <w:vAlign w:val="bottom"/>
            <w:hideMark/>
          </w:tcPr>
          <w:p w14:paraId="2F6093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1800" w:type="dxa"/>
            <w:shd w:val="clear" w:color="auto" w:fill="auto"/>
            <w:noWrap/>
            <w:vAlign w:val="bottom"/>
            <w:hideMark/>
          </w:tcPr>
          <w:p w14:paraId="270FB6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w:t>
            </w:r>
          </w:p>
        </w:tc>
        <w:tc>
          <w:tcPr>
            <w:tcW w:w="1710" w:type="dxa"/>
            <w:shd w:val="clear" w:color="auto" w:fill="auto"/>
            <w:noWrap/>
            <w:vAlign w:val="bottom"/>
            <w:hideMark/>
          </w:tcPr>
          <w:p w14:paraId="20C665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94.1%</w:t>
            </w:r>
          </w:p>
        </w:tc>
      </w:tr>
      <w:tr w:rsidR="005260E1" w:rsidRPr="002F457C" w14:paraId="72C0F569" w14:textId="77777777" w:rsidTr="005260E1">
        <w:trPr>
          <w:trHeight w:val="255"/>
          <w:jc w:val="center"/>
        </w:trPr>
        <w:tc>
          <w:tcPr>
            <w:tcW w:w="1660" w:type="dxa"/>
            <w:shd w:val="clear" w:color="auto" w:fill="auto"/>
            <w:noWrap/>
            <w:vAlign w:val="bottom"/>
            <w:hideMark/>
          </w:tcPr>
          <w:p w14:paraId="0A0E05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365</w:t>
            </w:r>
          </w:p>
        </w:tc>
        <w:tc>
          <w:tcPr>
            <w:tcW w:w="950" w:type="dxa"/>
            <w:shd w:val="clear" w:color="auto" w:fill="auto"/>
            <w:noWrap/>
            <w:vAlign w:val="bottom"/>
            <w:hideMark/>
          </w:tcPr>
          <w:p w14:paraId="56FE63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2070" w:type="dxa"/>
            <w:shd w:val="clear" w:color="auto" w:fill="auto"/>
            <w:noWrap/>
            <w:vAlign w:val="bottom"/>
            <w:hideMark/>
          </w:tcPr>
          <w:p w14:paraId="7839F3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1800" w:type="dxa"/>
            <w:shd w:val="clear" w:color="auto" w:fill="auto"/>
            <w:noWrap/>
            <w:vAlign w:val="bottom"/>
            <w:hideMark/>
          </w:tcPr>
          <w:p w14:paraId="622EA7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1710" w:type="dxa"/>
            <w:shd w:val="clear" w:color="auto" w:fill="auto"/>
            <w:noWrap/>
            <w:vAlign w:val="bottom"/>
            <w:hideMark/>
          </w:tcPr>
          <w:p w14:paraId="32D00E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88.1%</w:t>
            </w:r>
          </w:p>
        </w:tc>
      </w:tr>
      <w:tr w:rsidR="005260E1" w:rsidRPr="002F457C" w14:paraId="1A73C448" w14:textId="77777777" w:rsidTr="005260E1">
        <w:trPr>
          <w:trHeight w:val="255"/>
          <w:jc w:val="center"/>
        </w:trPr>
        <w:tc>
          <w:tcPr>
            <w:tcW w:w="1660" w:type="dxa"/>
            <w:shd w:val="clear" w:color="auto" w:fill="auto"/>
            <w:noWrap/>
            <w:vAlign w:val="bottom"/>
            <w:hideMark/>
          </w:tcPr>
          <w:p w14:paraId="6F93B6C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366</w:t>
            </w:r>
          </w:p>
        </w:tc>
        <w:tc>
          <w:tcPr>
            <w:tcW w:w="950" w:type="dxa"/>
            <w:shd w:val="clear" w:color="auto" w:fill="auto"/>
            <w:noWrap/>
            <w:vAlign w:val="bottom"/>
            <w:hideMark/>
          </w:tcPr>
          <w:p w14:paraId="10D6DC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2070" w:type="dxa"/>
            <w:shd w:val="clear" w:color="auto" w:fill="auto"/>
            <w:noWrap/>
            <w:vAlign w:val="bottom"/>
            <w:hideMark/>
          </w:tcPr>
          <w:p w14:paraId="1DD466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1800" w:type="dxa"/>
            <w:shd w:val="clear" w:color="auto" w:fill="auto"/>
            <w:noWrap/>
            <w:vAlign w:val="bottom"/>
            <w:hideMark/>
          </w:tcPr>
          <w:p w14:paraId="78662E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1710" w:type="dxa"/>
            <w:shd w:val="clear" w:color="auto" w:fill="auto"/>
            <w:noWrap/>
            <w:vAlign w:val="bottom"/>
            <w:hideMark/>
          </w:tcPr>
          <w:p w14:paraId="030964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91.0%</w:t>
            </w:r>
          </w:p>
        </w:tc>
      </w:tr>
      <w:tr w:rsidR="005260E1" w:rsidRPr="002F457C" w14:paraId="45CB7436" w14:textId="77777777" w:rsidTr="005260E1">
        <w:trPr>
          <w:trHeight w:val="255"/>
          <w:jc w:val="center"/>
        </w:trPr>
        <w:tc>
          <w:tcPr>
            <w:tcW w:w="1660" w:type="dxa"/>
            <w:shd w:val="clear" w:color="auto" w:fill="auto"/>
            <w:noWrap/>
            <w:vAlign w:val="bottom"/>
            <w:hideMark/>
          </w:tcPr>
          <w:p w14:paraId="663DC27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368</w:t>
            </w:r>
          </w:p>
        </w:tc>
        <w:tc>
          <w:tcPr>
            <w:tcW w:w="950" w:type="dxa"/>
            <w:shd w:val="clear" w:color="auto" w:fill="auto"/>
            <w:noWrap/>
            <w:vAlign w:val="bottom"/>
            <w:hideMark/>
          </w:tcPr>
          <w:p w14:paraId="6A5B3F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w:t>
            </w:r>
          </w:p>
        </w:tc>
        <w:tc>
          <w:tcPr>
            <w:tcW w:w="2070" w:type="dxa"/>
            <w:shd w:val="clear" w:color="auto" w:fill="auto"/>
            <w:noWrap/>
            <w:vAlign w:val="bottom"/>
            <w:hideMark/>
          </w:tcPr>
          <w:p w14:paraId="499D28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w:t>
            </w:r>
          </w:p>
        </w:tc>
        <w:tc>
          <w:tcPr>
            <w:tcW w:w="1800" w:type="dxa"/>
            <w:shd w:val="clear" w:color="auto" w:fill="auto"/>
            <w:noWrap/>
            <w:vAlign w:val="bottom"/>
            <w:hideMark/>
          </w:tcPr>
          <w:p w14:paraId="2D31BD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326</w:t>
            </w:r>
          </w:p>
        </w:tc>
        <w:tc>
          <w:tcPr>
            <w:tcW w:w="1710" w:type="dxa"/>
            <w:shd w:val="clear" w:color="auto" w:fill="auto"/>
            <w:noWrap/>
            <w:vAlign w:val="bottom"/>
            <w:hideMark/>
          </w:tcPr>
          <w:p w14:paraId="684BFA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94.8%</w:t>
            </w:r>
          </w:p>
        </w:tc>
      </w:tr>
      <w:tr w:rsidR="005260E1" w:rsidRPr="002F457C" w14:paraId="2F6EDB09" w14:textId="77777777" w:rsidTr="005260E1">
        <w:trPr>
          <w:trHeight w:val="255"/>
          <w:jc w:val="center"/>
        </w:trPr>
        <w:tc>
          <w:tcPr>
            <w:tcW w:w="1660" w:type="dxa"/>
            <w:shd w:val="clear" w:color="auto" w:fill="auto"/>
            <w:noWrap/>
            <w:vAlign w:val="bottom"/>
            <w:hideMark/>
          </w:tcPr>
          <w:p w14:paraId="2936201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369</w:t>
            </w:r>
          </w:p>
        </w:tc>
        <w:tc>
          <w:tcPr>
            <w:tcW w:w="950" w:type="dxa"/>
            <w:shd w:val="clear" w:color="auto" w:fill="auto"/>
            <w:noWrap/>
            <w:vAlign w:val="bottom"/>
            <w:hideMark/>
          </w:tcPr>
          <w:p w14:paraId="1C7A28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2070" w:type="dxa"/>
            <w:shd w:val="clear" w:color="auto" w:fill="auto"/>
            <w:noWrap/>
            <w:vAlign w:val="bottom"/>
            <w:hideMark/>
          </w:tcPr>
          <w:p w14:paraId="157C83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1800" w:type="dxa"/>
            <w:shd w:val="clear" w:color="auto" w:fill="auto"/>
            <w:noWrap/>
            <w:vAlign w:val="bottom"/>
            <w:hideMark/>
          </w:tcPr>
          <w:p w14:paraId="64C28B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w:t>
            </w:r>
          </w:p>
        </w:tc>
        <w:tc>
          <w:tcPr>
            <w:tcW w:w="1710" w:type="dxa"/>
            <w:shd w:val="clear" w:color="auto" w:fill="auto"/>
            <w:noWrap/>
            <w:vAlign w:val="bottom"/>
            <w:hideMark/>
          </w:tcPr>
          <w:p w14:paraId="16755C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99.2%</w:t>
            </w:r>
          </w:p>
        </w:tc>
      </w:tr>
      <w:tr w:rsidR="005260E1" w:rsidRPr="002F457C" w14:paraId="22CCE751" w14:textId="77777777" w:rsidTr="005260E1">
        <w:trPr>
          <w:trHeight w:val="255"/>
          <w:jc w:val="center"/>
        </w:trPr>
        <w:tc>
          <w:tcPr>
            <w:tcW w:w="1660" w:type="dxa"/>
            <w:shd w:val="clear" w:color="auto" w:fill="auto"/>
            <w:noWrap/>
            <w:vAlign w:val="bottom"/>
            <w:hideMark/>
          </w:tcPr>
          <w:p w14:paraId="4AD5C69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370</w:t>
            </w:r>
          </w:p>
        </w:tc>
        <w:tc>
          <w:tcPr>
            <w:tcW w:w="950" w:type="dxa"/>
            <w:shd w:val="clear" w:color="auto" w:fill="auto"/>
            <w:noWrap/>
            <w:vAlign w:val="bottom"/>
            <w:hideMark/>
          </w:tcPr>
          <w:p w14:paraId="0630F6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2070" w:type="dxa"/>
            <w:shd w:val="clear" w:color="auto" w:fill="auto"/>
            <w:noWrap/>
            <w:vAlign w:val="bottom"/>
            <w:hideMark/>
          </w:tcPr>
          <w:p w14:paraId="1F5D72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1800" w:type="dxa"/>
            <w:shd w:val="clear" w:color="auto" w:fill="auto"/>
            <w:noWrap/>
            <w:vAlign w:val="bottom"/>
            <w:hideMark/>
          </w:tcPr>
          <w:p w14:paraId="5EF6B2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w:t>
            </w:r>
          </w:p>
        </w:tc>
        <w:tc>
          <w:tcPr>
            <w:tcW w:w="1710" w:type="dxa"/>
            <w:shd w:val="clear" w:color="auto" w:fill="auto"/>
            <w:noWrap/>
            <w:vAlign w:val="bottom"/>
            <w:hideMark/>
          </w:tcPr>
          <w:p w14:paraId="392385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w:t>
            </w:r>
          </w:p>
        </w:tc>
      </w:tr>
      <w:tr w:rsidR="005260E1" w:rsidRPr="002F457C" w14:paraId="3512042D" w14:textId="77777777" w:rsidTr="005260E1">
        <w:trPr>
          <w:trHeight w:val="255"/>
          <w:jc w:val="center"/>
        </w:trPr>
        <w:tc>
          <w:tcPr>
            <w:tcW w:w="1660" w:type="dxa"/>
            <w:shd w:val="clear" w:color="auto" w:fill="auto"/>
            <w:noWrap/>
            <w:vAlign w:val="bottom"/>
            <w:hideMark/>
          </w:tcPr>
          <w:p w14:paraId="29D2C64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371</w:t>
            </w:r>
          </w:p>
        </w:tc>
        <w:tc>
          <w:tcPr>
            <w:tcW w:w="950" w:type="dxa"/>
            <w:shd w:val="clear" w:color="auto" w:fill="auto"/>
            <w:noWrap/>
            <w:vAlign w:val="bottom"/>
            <w:hideMark/>
          </w:tcPr>
          <w:p w14:paraId="160C45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2070" w:type="dxa"/>
            <w:shd w:val="clear" w:color="auto" w:fill="auto"/>
            <w:noWrap/>
            <w:vAlign w:val="bottom"/>
            <w:hideMark/>
          </w:tcPr>
          <w:p w14:paraId="6FC353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1800" w:type="dxa"/>
            <w:shd w:val="clear" w:color="auto" w:fill="auto"/>
            <w:noWrap/>
            <w:vAlign w:val="bottom"/>
            <w:hideMark/>
          </w:tcPr>
          <w:p w14:paraId="3376A8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w:t>
            </w:r>
          </w:p>
        </w:tc>
        <w:tc>
          <w:tcPr>
            <w:tcW w:w="1710" w:type="dxa"/>
            <w:shd w:val="clear" w:color="auto" w:fill="auto"/>
            <w:noWrap/>
            <w:vAlign w:val="bottom"/>
            <w:hideMark/>
          </w:tcPr>
          <w:p w14:paraId="6A3958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99.0%</w:t>
            </w:r>
          </w:p>
        </w:tc>
      </w:tr>
      <w:tr w:rsidR="005260E1" w:rsidRPr="002F457C" w14:paraId="0026D4FD" w14:textId="77777777" w:rsidTr="005260E1">
        <w:trPr>
          <w:trHeight w:val="255"/>
          <w:jc w:val="center"/>
        </w:trPr>
        <w:tc>
          <w:tcPr>
            <w:tcW w:w="1660" w:type="dxa"/>
            <w:shd w:val="clear" w:color="auto" w:fill="auto"/>
            <w:noWrap/>
            <w:vAlign w:val="bottom"/>
            <w:hideMark/>
          </w:tcPr>
          <w:p w14:paraId="0F37048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372</w:t>
            </w:r>
          </w:p>
        </w:tc>
        <w:tc>
          <w:tcPr>
            <w:tcW w:w="950" w:type="dxa"/>
            <w:shd w:val="clear" w:color="auto" w:fill="auto"/>
            <w:noWrap/>
            <w:vAlign w:val="bottom"/>
            <w:hideMark/>
          </w:tcPr>
          <w:p w14:paraId="4CB62C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1125</w:t>
            </w:r>
          </w:p>
        </w:tc>
        <w:tc>
          <w:tcPr>
            <w:tcW w:w="2070" w:type="dxa"/>
            <w:shd w:val="clear" w:color="auto" w:fill="auto"/>
            <w:noWrap/>
            <w:vAlign w:val="bottom"/>
            <w:hideMark/>
          </w:tcPr>
          <w:p w14:paraId="03CE5D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1125</w:t>
            </w:r>
          </w:p>
        </w:tc>
        <w:tc>
          <w:tcPr>
            <w:tcW w:w="1800" w:type="dxa"/>
            <w:shd w:val="clear" w:color="auto" w:fill="auto"/>
            <w:noWrap/>
            <w:vAlign w:val="bottom"/>
            <w:hideMark/>
          </w:tcPr>
          <w:p w14:paraId="1EEE03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1009</w:t>
            </w:r>
          </w:p>
        </w:tc>
        <w:tc>
          <w:tcPr>
            <w:tcW w:w="1710" w:type="dxa"/>
            <w:shd w:val="clear" w:color="auto" w:fill="auto"/>
            <w:noWrap/>
            <w:vAlign w:val="bottom"/>
            <w:hideMark/>
          </w:tcPr>
          <w:p w14:paraId="2C16C2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89.7%</w:t>
            </w:r>
          </w:p>
        </w:tc>
      </w:tr>
      <w:tr w:rsidR="005260E1" w:rsidRPr="002F457C" w14:paraId="582ED0BF" w14:textId="77777777" w:rsidTr="005260E1">
        <w:trPr>
          <w:trHeight w:val="255"/>
          <w:jc w:val="center"/>
        </w:trPr>
        <w:tc>
          <w:tcPr>
            <w:tcW w:w="1660" w:type="dxa"/>
            <w:shd w:val="clear" w:color="auto" w:fill="auto"/>
            <w:noWrap/>
            <w:vAlign w:val="bottom"/>
            <w:hideMark/>
          </w:tcPr>
          <w:p w14:paraId="6CC5A92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375</w:t>
            </w:r>
          </w:p>
        </w:tc>
        <w:tc>
          <w:tcPr>
            <w:tcW w:w="950" w:type="dxa"/>
            <w:shd w:val="clear" w:color="auto" w:fill="auto"/>
            <w:noWrap/>
            <w:vAlign w:val="bottom"/>
            <w:hideMark/>
          </w:tcPr>
          <w:p w14:paraId="75F817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1789</w:t>
            </w:r>
          </w:p>
        </w:tc>
        <w:tc>
          <w:tcPr>
            <w:tcW w:w="2070" w:type="dxa"/>
            <w:shd w:val="clear" w:color="auto" w:fill="auto"/>
            <w:noWrap/>
            <w:vAlign w:val="bottom"/>
            <w:hideMark/>
          </w:tcPr>
          <w:p w14:paraId="499E6D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1789</w:t>
            </w:r>
          </w:p>
        </w:tc>
        <w:tc>
          <w:tcPr>
            <w:tcW w:w="1800" w:type="dxa"/>
            <w:shd w:val="clear" w:color="auto" w:fill="auto"/>
            <w:noWrap/>
            <w:vAlign w:val="bottom"/>
            <w:hideMark/>
          </w:tcPr>
          <w:p w14:paraId="5DE036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1346</w:t>
            </w:r>
          </w:p>
        </w:tc>
        <w:tc>
          <w:tcPr>
            <w:tcW w:w="1710" w:type="dxa"/>
            <w:shd w:val="clear" w:color="auto" w:fill="auto"/>
            <w:noWrap/>
            <w:vAlign w:val="bottom"/>
            <w:hideMark/>
          </w:tcPr>
          <w:p w14:paraId="7DA5AE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75.2%</w:t>
            </w:r>
          </w:p>
        </w:tc>
      </w:tr>
      <w:tr w:rsidR="005260E1" w:rsidRPr="002F457C" w14:paraId="3164DCA4" w14:textId="77777777" w:rsidTr="005260E1">
        <w:trPr>
          <w:trHeight w:val="255"/>
          <w:jc w:val="center"/>
        </w:trPr>
        <w:tc>
          <w:tcPr>
            <w:tcW w:w="1660" w:type="dxa"/>
            <w:shd w:val="clear" w:color="auto" w:fill="auto"/>
            <w:noWrap/>
            <w:vAlign w:val="bottom"/>
            <w:hideMark/>
          </w:tcPr>
          <w:p w14:paraId="170B221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378</w:t>
            </w:r>
          </w:p>
        </w:tc>
        <w:tc>
          <w:tcPr>
            <w:tcW w:w="950" w:type="dxa"/>
            <w:shd w:val="clear" w:color="auto" w:fill="auto"/>
            <w:noWrap/>
            <w:vAlign w:val="bottom"/>
            <w:hideMark/>
          </w:tcPr>
          <w:p w14:paraId="21281C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w:t>
            </w:r>
          </w:p>
        </w:tc>
        <w:tc>
          <w:tcPr>
            <w:tcW w:w="2070" w:type="dxa"/>
            <w:shd w:val="clear" w:color="auto" w:fill="auto"/>
            <w:noWrap/>
            <w:vAlign w:val="bottom"/>
            <w:hideMark/>
          </w:tcPr>
          <w:p w14:paraId="1AE5F1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w:t>
            </w:r>
          </w:p>
        </w:tc>
        <w:tc>
          <w:tcPr>
            <w:tcW w:w="1800" w:type="dxa"/>
            <w:shd w:val="clear" w:color="auto" w:fill="auto"/>
            <w:noWrap/>
            <w:vAlign w:val="bottom"/>
            <w:hideMark/>
          </w:tcPr>
          <w:p w14:paraId="025FBD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710" w:type="dxa"/>
            <w:shd w:val="clear" w:color="auto" w:fill="auto"/>
            <w:noWrap/>
            <w:vAlign w:val="bottom"/>
            <w:hideMark/>
          </w:tcPr>
          <w:p w14:paraId="2DE47B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92.3%</w:t>
            </w:r>
          </w:p>
        </w:tc>
      </w:tr>
      <w:tr w:rsidR="005260E1" w:rsidRPr="002F457C" w14:paraId="3D7D8858" w14:textId="77777777" w:rsidTr="005260E1">
        <w:trPr>
          <w:trHeight w:val="255"/>
          <w:jc w:val="center"/>
        </w:trPr>
        <w:tc>
          <w:tcPr>
            <w:tcW w:w="1660" w:type="dxa"/>
            <w:shd w:val="clear" w:color="auto" w:fill="auto"/>
            <w:noWrap/>
            <w:vAlign w:val="bottom"/>
            <w:hideMark/>
          </w:tcPr>
          <w:p w14:paraId="057159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379</w:t>
            </w:r>
          </w:p>
        </w:tc>
        <w:tc>
          <w:tcPr>
            <w:tcW w:w="950" w:type="dxa"/>
            <w:shd w:val="clear" w:color="auto" w:fill="auto"/>
            <w:noWrap/>
            <w:vAlign w:val="bottom"/>
            <w:hideMark/>
          </w:tcPr>
          <w:p w14:paraId="68778F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1111</w:t>
            </w:r>
          </w:p>
        </w:tc>
        <w:tc>
          <w:tcPr>
            <w:tcW w:w="2070" w:type="dxa"/>
            <w:shd w:val="clear" w:color="auto" w:fill="auto"/>
            <w:noWrap/>
            <w:vAlign w:val="bottom"/>
            <w:hideMark/>
          </w:tcPr>
          <w:p w14:paraId="4DD983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1111</w:t>
            </w:r>
          </w:p>
        </w:tc>
        <w:tc>
          <w:tcPr>
            <w:tcW w:w="1800" w:type="dxa"/>
            <w:shd w:val="clear" w:color="auto" w:fill="auto"/>
            <w:noWrap/>
            <w:vAlign w:val="bottom"/>
            <w:hideMark/>
          </w:tcPr>
          <w:p w14:paraId="2C8BA2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1093</w:t>
            </w:r>
          </w:p>
        </w:tc>
        <w:tc>
          <w:tcPr>
            <w:tcW w:w="1710" w:type="dxa"/>
            <w:shd w:val="clear" w:color="auto" w:fill="auto"/>
            <w:noWrap/>
            <w:vAlign w:val="bottom"/>
            <w:hideMark/>
          </w:tcPr>
          <w:p w14:paraId="03D5D5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98.4%</w:t>
            </w:r>
          </w:p>
        </w:tc>
      </w:tr>
      <w:tr w:rsidR="005260E1" w:rsidRPr="002F457C" w14:paraId="54B64D03" w14:textId="77777777" w:rsidTr="005260E1">
        <w:trPr>
          <w:trHeight w:val="255"/>
          <w:jc w:val="center"/>
        </w:trPr>
        <w:tc>
          <w:tcPr>
            <w:tcW w:w="1660" w:type="dxa"/>
            <w:shd w:val="clear" w:color="auto" w:fill="auto"/>
            <w:noWrap/>
            <w:vAlign w:val="bottom"/>
            <w:hideMark/>
          </w:tcPr>
          <w:p w14:paraId="13E4733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380</w:t>
            </w:r>
          </w:p>
        </w:tc>
        <w:tc>
          <w:tcPr>
            <w:tcW w:w="950" w:type="dxa"/>
            <w:shd w:val="clear" w:color="auto" w:fill="auto"/>
            <w:noWrap/>
            <w:vAlign w:val="bottom"/>
            <w:hideMark/>
          </w:tcPr>
          <w:p w14:paraId="3E2581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489</w:t>
            </w:r>
          </w:p>
        </w:tc>
        <w:tc>
          <w:tcPr>
            <w:tcW w:w="2070" w:type="dxa"/>
            <w:shd w:val="clear" w:color="auto" w:fill="auto"/>
            <w:noWrap/>
            <w:vAlign w:val="bottom"/>
            <w:hideMark/>
          </w:tcPr>
          <w:p w14:paraId="3FE297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489</w:t>
            </w:r>
          </w:p>
        </w:tc>
        <w:tc>
          <w:tcPr>
            <w:tcW w:w="1800" w:type="dxa"/>
            <w:shd w:val="clear" w:color="auto" w:fill="auto"/>
            <w:noWrap/>
            <w:vAlign w:val="bottom"/>
            <w:hideMark/>
          </w:tcPr>
          <w:p w14:paraId="72D420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412</w:t>
            </w:r>
          </w:p>
        </w:tc>
        <w:tc>
          <w:tcPr>
            <w:tcW w:w="1710" w:type="dxa"/>
            <w:shd w:val="clear" w:color="auto" w:fill="auto"/>
            <w:noWrap/>
            <w:vAlign w:val="bottom"/>
            <w:hideMark/>
          </w:tcPr>
          <w:p w14:paraId="4EEF7D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84.3%</w:t>
            </w:r>
          </w:p>
        </w:tc>
      </w:tr>
      <w:tr w:rsidR="005260E1" w:rsidRPr="002F457C" w14:paraId="74F0B6B2" w14:textId="77777777" w:rsidTr="005260E1">
        <w:trPr>
          <w:trHeight w:val="255"/>
          <w:jc w:val="center"/>
        </w:trPr>
        <w:tc>
          <w:tcPr>
            <w:tcW w:w="1660" w:type="dxa"/>
            <w:shd w:val="clear" w:color="auto" w:fill="auto"/>
            <w:noWrap/>
            <w:vAlign w:val="bottom"/>
            <w:hideMark/>
          </w:tcPr>
          <w:p w14:paraId="70B5582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382</w:t>
            </w:r>
          </w:p>
        </w:tc>
        <w:tc>
          <w:tcPr>
            <w:tcW w:w="950" w:type="dxa"/>
            <w:shd w:val="clear" w:color="auto" w:fill="auto"/>
            <w:noWrap/>
            <w:vAlign w:val="bottom"/>
            <w:hideMark/>
          </w:tcPr>
          <w:p w14:paraId="78030D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675</w:t>
            </w:r>
          </w:p>
        </w:tc>
        <w:tc>
          <w:tcPr>
            <w:tcW w:w="2070" w:type="dxa"/>
            <w:shd w:val="clear" w:color="auto" w:fill="auto"/>
            <w:noWrap/>
            <w:vAlign w:val="bottom"/>
            <w:hideMark/>
          </w:tcPr>
          <w:p w14:paraId="2831AE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675</w:t>
            </w:r>
          </w:p>
        </w:tc>
        <w:tc>
          <w:tcPr>
            <w:tcW w:w="1800" w:type="dxa"/>
            <w:shd w:val="clear" w:color="auto" w:fill="auto"/>
            <w:noWrap/>
            <w:vAlign w:val="bottom"/>
            <w:hideMark/>
          </w:tcPr>
          <w:p w14:paraId="14F68A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663</w:t>
            </w:r>
          </w:p>
        </w:tc>
        <w:tc>
          <w:tcPr>
            <w:tcW w:w="1710" w:type="dxa"/>
            <w:shd w:val="clear" w:color="auto" w:fill="auto"/>
            <w:noWrap/>
            <w:vAlign w:val="bottom"/>
            <w:hideMark/>
          </w:tcPr>
          <w:p w14:paraId="512AE0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98.2%</w:t>
            </w:r>
          </w:p>
        </w:tc>
      </w:tr>
      <w:tr w:rsidR="005260E1" w:rsidRPr="002F457C" w14:paraId="4CC709DB" w14:textId="77777777" w:rsidTr="005260E1">
        <w:trPr>
          <w:trHeight w:val="255"/>
          <w:jc w:val="center"/>
        </w:trPr>
        <w:tc>
          <w:tcPr>
            <w:tcW w:w="1660" w:type="dxa"/>
            <w:shd w:val="clear" w:color="auto" w:fill="auto"/>
            <w:noWrap/>
            <w:vAlign w:val="bottom"/>
            <w:hideMark/>
          </w:tcPr>
          <w:p w14:paraId="519DC99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384</w:t>
            </w:r>
          </w:p>
        </w:tc>
        <w:tc>
          <w:tcPr>
            <w:tcW w:w="950" w:type="dxa"/>
            <w:shd w:val="clear" w:color="auto" w:fill="auto"/>
            <w:noWrap/>
            <w:vAlign w:val="bottom"/>
            <w:hideMark/>
          </w:tcPr>
          <w:p w14:paraId="2D4B9A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w:t>
            </w:r>
          </w:p>
        </w:tc>
        <w:tc>
          <w:tcPr>
            <w:tcW w:w="2070" w:type="dxa"/>
            <w:shd w:val="clear" w:color="auto" w:fill="auto"/>
            <w:noWrap/>
            <w:vAlign w:val="bottom"/>
            <w:hideMark/>
          </w:tcPr>
          <w:p w14:paraId="487972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w:t>
            </w:r>
          </w:p>
        </w:tc>
        <w:tc>
          <w:tcPr>
            <w:tcW w:w="1800" w:type="dxa"/>
            <w:shd w:val="clear" w:color="auto" w:fill="auto"/>
            <w:noWrap/>
            <w:vAlign w:val="bottom"/>
            <w:hideMark/>
          </w:tcPr>
          <w:p w14:paraId="763522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240</w:t>
            </w:r>
          </w:p>
        </w:tc>
        <w:tc>
          <w:tcPr>
            <w:tcW w:w="1710" w:type="dxa"/>
            <w:shd w:val="clear" w:color="auto" w:fill="auto"/>
            <w:noWrap/>
            <w:vAlign w:val="bottom"/>
            <w:hideMark/>
          </w:tcPr>
          <w:p w14:paraId="6F7093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86.6%</w:t>
            </w:r>
          </w:p>
        </w:tc>
      </w:tr>
      <w:tr w:rsidR="005260E1" w:rsidRPr="002F457C" w14:paraId="131C0DF7" w14:textId="77777777" w:rsidTr="005260E1">
        <w:trPr>
          <w:trHeight w:val="255"/>
          <w:jc w:val="center"/>
        </w:trPr>
        <w:tc>
          <w:tcPr>
            <w:tcW w:w="1660" w:type="dxa"/>
            <w:shd w:val="clear" w:color="auto" w:fill="auto"/>
            <w:noWrap/>
            <w:vAlign w:val="bottom"/>
            <w:hideMark/>
          </w:tcPr>
          <w:p w14:paraId="0AD1FB3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385</w:t>
            </w:r>
          </w:p>
        </w:tc>
        <w:tc>
          <w:tcPr>
            <w:tcW w:w="950" w:type="dxa"/>
            <w:shd w:val="clear" w:color="auto" w:fill="auto"/>
            <w:noWrap/>
            <w:vAlign w:val="bottom"/>
            <w:hideMark/>
          </w:tcPr>
          <w:p w14:paraId="349E38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209</w:t>
            </w:r>
          </w:p>
        </w:tc>
        <w:tc>
          <w:tcPr>
            <w:tcW w:w="2070" w:type="dxa"/>
            <w:shd w:val="clear" w:color="auto" w:fill="auto"/>
            <w:noWrap/>
            <w:vAlign w:val="bottom"/>
            <w:hideMark/>
          </w:tcPr>
          <w:p w14:paraId="34DB2B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209</w:t>
            </w:r>
          </w:p>
        </w:tc>
        <w:tc>
          <w:tcPr>
            <w:tcW w:w="1800" w:type="dxa"/>
            <w:shd w:val="clear" w:color="auto" w:fill="auto"/>
            <w:noWrap/>
            <w:vAlign w:val="bottom"/>
            <w:hideMark/>
          </w:tcPr>
          <w:p w14:paraId="5715BA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w:t>
            </w:r>
          </w:p>
        </w:tc>
        <w:tc>
          <w:tcPr>
            <w:tcW w:w="1710" w:type="dxa"/>
            <w:shd w:val="clear" w:color="auto" w:fill="auto"/>
            <w:noWrap/>
            <w:vAlign w:val="bottom"/>
            <w:hideMark/>
          </w:tcPr>
          <w:p w14:paraId="77ABC1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96.2%</w:t>
            </w:r>
          </w:p>
        </w:tc>
      </w:tr>
      <w:tr w:rsidR="005260E1" w:rsidRPr="002F457C" w14:paraId="1DFE0798" w14:textId="77777777" w:rsidTr="005260E1">
        <w:trPr>
          <w:trHeight w:val="255"/>
          <w:jc w:val="center"/>
        </w:trPr>
        <w:tc>
          <w:tcPr>
            <w:tcW w:w="1660" w:type="dxa"/>
            <w:shd w:val="clear" w:color="auto" w:fill="auto"/>
            <w:noWrap/>
            <w:vAlign w:val="bottom"/>
            <w:hideMark/>
          </w:tcPr>
          <w:p w14:paraId="3650789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386</w:t>
            </w:r>
          </w:p>
        </w:tc>
        <w:tc>
          <w:tcPr>
            <w:tcW w:w="950" w:type="dxa"/>
            <w:shd w:val="clear" w:color="auto" w:fill="auto"/>
            <w:noWrap/>
            <w:vAlign w:val="bottom"/>
            <w:hideMark/>
          </w:tcPr>
          <w:p w14:paraId="482F64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w:t>
            </w:r>
          </w:p>
        </w:tc>
        <w:tc>
          <w:tcPr>
            <w:tcW w:w="2070" w:type="dxa"/>
            <w:shd w:val="clear" w:color="auto" w:fill="auto"/>
            <w:noWrap/>
            <w:vAlign w:val="bottom"/>
            <w:hideMark/>
          </w:tcPr>
          <w:p w14:paraId="5D2D1B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w:t>
            </w:r>
          </w:p>
        </w:tc>
        <w:tc>
          <w:tcPr>
            <w:tcW w:w="1800" w:type="dxa"/>
            <w:shd w:val="clear" w:color="auto" w:fill="auto"/>
            <w:noWrap/>
            <w:vAlign w:val="bottom"/>
            <w:hideMark/>
          </w:tcPr>
          <w:p w14:paraId="267AEB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w:t>
            </w:r>
          </w:p>
        </w:tc>
        <w:tc>
          <w:tcPr>
            <w:tcW w:w="1710" w:type="dxa"/>
            <w:shd w:val="clear" w:color="auto" w:fill="auto"/>
            <w:noWrap/>
            <w:vAlign w:val="bottom"/>
            <w:hideMark/>
          </w:tcPr>
          <w:p w14:paraId="54A376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95.5%</w:t>
            </w:r>
          </w:p>
        </w:tc>
      </w:tr>
      <w:tr w:rsidR="005260E1" w:rsidRPr="002F457C" w14:paraId="0E353DA0" w14:textId="77777777" w:rsidTr="005260E1">
        <w:trPr>
          <w:trHeight w:val="255"/>
          <w:jc w:val="center"/>
        </w:trPr>
        <w:tc>
          <w:tcPr>
            <w:tcW w:w="1660" w:type="dxa"/>
            <w:shd w:val="clear" w:color="auto" w:fill="auto"/>
            <w:noWrap/>
            <w:vAlign w:val="bottom"/>
            <w:hideMark/>
          </w:tcPr>
          <w:p w14:paraId="35761EB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388</w:t>
            </w:r>
          </w:p>
        </w:tc>
        <w:tc>
          <w:tcPr>
            <w:tcW w:w="950" w:type="dxa"/>
            <w:shd w:val="clear" w:color="auto" w:fill="auto"/>
            <w:noWrap/>
            <w:vAlign w:val="bottom"/>
            <w:hideMark/>
          </w:tcPr>
          <w:p w14:paraId="0F8564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1342</w:t>
            </w:r>
          </w:p>
        </w:tc>
        <w:tc>
          <w:tcPr>
            <w:tcW w:w="2070" w:type="dxa"/>
            <w:shd w:val="clear" w:color="auto" w:fill="auto"/>
            <w:noWrap/>
            <w:vAlign w:val="bottom"/>
            <w:hideMark/>
          </w:tcPr>
          <w:p w14:paraId="0B5F97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1342</w:t>
            </w:r>
          </w:p>
        </w:tc>
        <w:tc>
          <w:tcPr>
            <w:tcW w:w="1800" w:type="dxa"/>
            <w:shd w:val="clear" w:color="auto" w:fill="auto"/>
            <w:noWrap/>
            <w:vAlign w:val="bottom"/>
            <w:hideMark/>
          </w:tcPr>
          <w:p w14:paraId="6D350B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1275</w:t>
            </w:r>
          </w:p>
        </w:tc>
        <w:tc>
          <w:tcPr>
            <w:tcW w:w="1710" w:type="dxa"/>
            <w:shd w:val="clear" w:color="auto" w:fill="auto"/>
            <w:noWrap/>
            <w:vAlign w:val="bottom"/>
            <w:hideMark/>
          </w:tcPr>
          <w:p w14:paraId="271290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2189F412" w14:textId="77777777" w:rsidTr="005260E1">
        <w:trPr>
          <w:trHeight w:val="255"/>
          <w:jc w:val="center"/>
        </w:trPr>
        <w:tc>
          <w:tcPr>
            <w:tcW w:w="1660" w:type="dxa"/>
            <w:shd w:val="clear" w:color="auto" w:fill="auto"/>
            <w:noWrap/>
            <w:vAlign w:val="bottom"/>
            <w:hideMark/>
          </w:tcPr>
          <w:p w14:paraId="2B89CA1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389</w:t>
            </w:r>
          </w:p>
        </w:tc>
        <w:tc>
          <w:tcPr>
            <w:tcW w:w="950" w:type="dxa"/>
            <w:shd w:val="clear" w:color="auto" w:fill="auto"/>
            <w:noWrap/>
            <w:vAlign w:val="bottom"/>
            <w:hideMark/>
          </w:tcPr>
          <w:p w14:paraId="601A99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206</w:t>
            </w:r>
          </w:p>
        </w:tc>
        <w:tc>
          <w:tcPr>
            <w:tcW w:w="2070" w:type="dxa"/>
            <w:shd w:val="clear" w:color="auto" w:fill="auto"/>
            <w:noWrap/>
            <w:vAlign w:val="bottom"/>
            <w:hideMark/>
          </w:tcPr>
          <w:p w14:paraId="7774AA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206</w:t>
            </w:r>
          </w:p>
        </w:tc>
        <w:tc>
          <w:tcPr>
            <w:tcW w:w="1800" w:type="dxa"/>
            <w:shd w:val="clear" w:color="auto" w:fill="auto"/>
            <w:noWrap/>
            <w:vAlign w:val="bottom"/>
            <w:hideMark/>
          </w:tcPr>
          <w:p w14:paraId="51AC6A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w:t>
            </w:r>
          </w:p>
        </w:tc>
        <w:tc>
          <w:tcPr>
            <w:tcW w:w="1710" w:type="dxa"/>
            <w:shd w:val="clear" w:color="auto" w:fill="auto"/>
            <w:noWrap/>
            <w:vAlign w:val="bottom"/>
            <w:hideMark/>
          </w:tcPr>
          <w:p w14:paraId="5E87F9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81.1%</w:t>
            </w:r>
          </w:p>
        </w:tc>
      </w:tr>
      <w:tr w:rsidR="005260E1" w:rsidRPr="002F457C" w14:paraId="1FCAFED4" w14:textId="77777777" w:rsidTr="005260E1">
        <w:trPr>
          <w:trHeight w:val="255"/>
          <w:jc w:val="center"/>
        </w:trPr>
        <w:tc>
          <w:tcPr>
            <w:tcW w:w="1660" w:type="dxa"/>
            <w:shd w:val="clear" w:color="auto" w:fill="auto"/>
            <w:noWrap/>
            <w:vAlign w:val="bottom"/>
            <w:hideMark/>
          </w:tcPr>
          <w:p w14:paraId="44652D6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390</w:t>
            </w:r>
          </w:p>
        </w:tc>
        <w:tc>
          <w:tcPr>
            <w:tcW w:w="950" w:type="dxa"/>
            <w:shd w:val="clear" w:color="auto" w:fill="auto"/>
            <w:noWrap/>
            <w:vAlign w:val="bottom"/>
            <w:hideMark/>
          </w:tcPr>
          <w:p w14:paraId="788AD0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w:t>
            </w:r>
          </w:p>
        </w:tc>
        <w:tc>
          <w:tcPr>
            <w:tcW w:w="2070" w:type="dxa"/>
            <w:shd w:val="clear" w:color="auto" w:fill="auto"/>
            <w:noWrap/>
            <w:vAlign w:val="bottom"/>
            <w:hideMark/>
          </w:tcPr>
          <w:p w14:paraId="005D9A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w:t>
            </w:r>
          </w:p>
        </w:tc>
        <w:tc>
          <w:tcPr>
            <w:tcW w:w="1800" w:type="dxa"/>
            <w:shd w:val="clear" w:color="auto" w:fill="auto"/>
            <w:noWrap/>
            <w:vAlign w:val="bottom"/>
            <w:hideMark/>
          </w:tcPr>
          <w:p w14:paraId="21F96D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328</w:t>
            </w:r>
          </w:p>
        </w:tc>
        <w:tc>
          <w:tcPr>
            <w:tcW w:w="1710" w:type="dxa"/>
            <w:shd w:val="clear" w:color="auto" w:fill="auto"/>
            <w:noWrap/>
            <w:vAlign w:val="bottom"/>
            <w:hideMark/>
          </w:tcPr>
          <w:p w14:paraId="78E90E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90.6%</w:t>
            </w:r>
          </w:p>
        </w:tc>
      </w:tr>
      <w:tr w:rsidR="005260E1" w:rsidRPr="002F457C" w14:paraId="08D2861E" w14:textId="77777777" w:rsidTr="005260E1">
        <w:trPr>
          <w:trHeight w:val="255"/>
          <w:jc w:val="center"/>
        </w:trPr>
        <w:tc>
          <w:tcPr>
            <w:tcW w:w="1660" w:type="dxa"/>
            <w:shd w:val="clear" w:color="auto" w:fill="auto"/>
            <w:noWrap/>
            <w:vAlign w:val="bottom"/>
            <w:hideMark/>
          </w:tcPr>
          <w:p w14:paraId="499EC2F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391</w:t>
            </w:r>
          </w:p>
        </w:tc>
        <w:tc>
          <w:tcPr>
            <w:tcW w:w="950" w:type="dxa"/>
            <w:shd w:val="clear" w:color="auto" w:fill="auto"/>
            <w:noWrap/>
            <w:vAlign w:val="bottom"/>
            <w:hideMark/>
          </w:tcPr>
          <w:p w14:paraId="6AAB31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2070" w:type="dxa"/>
            <w:shd w:val="clear" w:color="auto" w:fill="auto"/>
            <w:noWrap/>
            <w:vAlign w:val="bottom"/>
            <w:hideMark/>
          </w:tcPr>
          <w:p w14:paraId="449DF5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1800" w:type="dxa"/>
            <w:shd w:val="clear" w:color="auto" w:fill="auto"/>
            <w:noWrap/>
            <w:vAlign w:val="bottom"/>
            <w:hideMark/>
          </w:tcPr>
          <w:p w14:paraId="7AD630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w:t>
            </w:r>
          </w:p>
        </w:tc>
        <w:tc>
          <w:tcPr>
            <w:tcW w:w="1710" w:type="dxa"/>
            <w:shd w:val="clear" w:color="auto" w:fill="auto"/>
            <w:noWrap/>
            <w:vAlign w:val="bottom"/>
            <w:hideMark/>
          </w:tcPr>
          <w:p w14:paraId="0604FF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87.3%</w:t>
            </w:r>
          </w:p>
        </w:tc>
      </w:tr>
      <w:tr w:rsidR="005260E1" w:rsidRPr="002F457C" w14:paraId="6646A4E6" w14:textId="77777777" w:rsidTr="005260E1">
        <w:trPr>
          <w:trHeight w:val="255"/>
          <w:jc w:val="center"/>
        </w:trPr>
        <w:tc>
          <w:tcPr>
            <w:tcW w:w="1660" w:type="dxa"/>
            <w:shd w:val="clear" w:color="auto" w:fill="auto"/>
            <w:noWrap/>
            <w:vAlign w:val="bottom"/>
            <w:hideMark/>
          </w:tcPr>
          <w:p w14:paraId="0F6FEBB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393</w:t>
            </w:r>
          </w:p>
        </w:tc>
        <w:tc>
          <w:tcPr>
            <w:tcW w:w="950" w:type="dxa"/>
            <w:shd w:val="clear" w:color="auto" w:fill="auto"/>
            <w:noWrap/>
            <w:vAlign w:val="bottom"/>
            <w:hideMark/>
          </w:tcPr>
          <w:p w14:paraId="53B1A1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758</w:t>
            </w:r>
          </w:p>
        </w:tc>
        <w:tc>
          <w:tcPr>
            <w:tcW w:w="2070" w:type="dxa"/>
            <w:shd w:val="clear" w:color="auto" w:fill="auto"/>
            <w:noWrap/>
            <w:vAlign w:val="bottom"/>
            <w:hideMark/>
          </w:tcPr>
          <w:p w14:paraId="607B0D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758</w:t>
            </w:r>
          </w:p>
        </w:tc>
        <w:tc>
          <w:tcPr>
            <w:tcW w:w="1800" w:type="dxa"/>
            <w:shd w:val="clear" w:color="auto" w:fill="auto"/>
            <w:noWrap/>
            <w:vAlign w:val="bottom"/>
            <w:hideMark/>
          </w:tcPr>
          <w:p w14:paraId="6BCAEC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728</w:t>
            </w:r>
          </w:p>
        </w:tc>
        <w:tc>
          <w:tcPr>
            <w:tcW w:w="1710" w:type="dxa"/>
            <w:shd w:val="clear" w:color="auto" w:fill="auto"/>
            <w:noWrap/>
            <w:vAlign w:val="bottom"/>
            <w:hideMark/>
          </w:tcPr>
          <w:p w14:paraId="62D025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09E19872" w14:textId="77777777" w:rsidTr="005260E1">
        <w:trPr>
          <w:trHeight w:val="255"/>
          <w:jc w:val="center"/>
        </w:trPr>
        <w:tc>
          <w:tcPr>
            <w:tcW w:w="1660" w:type="dxa"/>
            <w:shd w:val="clear" w:color="auto" w:fill="auto"/>
            <w:noWrap/>
            <w:vAlign w:val="bottom"/>
            <w:hideMark/>
          </w:tcPr>
          <w:p w14:paraId="3F3108A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394</w:t>
            </w:r>
          </w:p>
        </w:tc>
        <w:tc>
          <w:tcPr>
            <w:tcW w:w="950" w:type="dxa"/>
            <w:shd w:val="clear" w:color="auto" w:fill="auto"/>
            <w:noWrap/>
            <w:vAlign w:val="bottom"/>
            <w:hideMark/>
          </w:tcPr>
          <w:p w14:paraId="572708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2070" w:type="dxa"/>
            <w:shd w:val="clear" w:color="auto" w:fill="auto"/>
            <w:noWrap/>
            <w:vAlign w:val="bottom"/>
            <w:hideMark/>
          </w:tcPr>
          <w:p w14:paraId="0F7C0C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800" w:type="dxa"/>
            <w:shd w:val="clear" w:color="auto" w:fill="auto"/>
            <w:noWrap/>
            <w:vAlign w:val="bottom"/>
            <w:hideMark/>
          </w:tcPr>
          <w:p w14:paraId="24FF2E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710" w:type="dxa"/>
            <w:shd w:val="clear" w:color="auto" w:fill="auto"/>
            <w:noWrap/>
            <w:vAlign w:val="bottom"/>
            <w:hideMark/>
          </w:tcPr>
          <w:p w14:paraId="6C9777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r>
      <w:tr w:rsidR="005260E1" w:rsidRPr="002F457C" w14:paraId="1682C95E" w14:textId="77777777" w:rsidTr="005260E1">
        <w:trPr>
          <w:trHeight w:val="255"/>
          <w:jc w:val="center"/>
        </w:trPr>
        <w:tc>
          <w:tcPr>
            <w:tcW w:w="1660" w:type="dxa"/>
            <w:shd w:val="clear" w:color="auto" w:fill="auto"/>
            <w:noWrap/>
            <w:vAlign w:val="bottom"/>
            <w:hideMark/>
          </w:tcPr>
          <w:p w14:paraId="2EA207E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395</w:t>
            </w:r>
          </w:p>
        </w:tc>
        <w:tc>
          <w:tcPr>
            <w:tcW w:w="950" w:type="dxa"/>
            <w:shd w:val="clear" w:color="auto" w:fill="auto"/>
            <w:noWrap/>
            <w:vAlign w:val="bottom"/>
            <w:hideMark/>
          </w:tcPr>
          <w:p w14:paraId="191730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709</w:t>
            </w:r>
          </w:p>
        </w:tc>
        <w:tc>
          <w:tcPr>
            <w:tcW w:w="2070" w:type="dxa"/>
            <w:shd w:val="clear" w:color="auto" w:fill="auto"/>
            <w:noWrap/>
            <w:vAlign w:val="bottom"/>
            <w:hideMark/>
          </w:tcPr>
          <w:p w14:paraId="29A675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709</w:t>
            </w:r>
          </w:p>
        </w:tc>
        <w:tc>
          <w:tcPr>
            <w:tcW w:w="1800" w:type="dxa"/>
            <w:shd w:val="clear" w:color="auto" w:fill="auto"/>
            <w:noWrap/>
            <w:vAlign w:val="bottom"/>
            <w:hideMark/>
          </w:tcPr>
          <w:p w14:paraId="71FAD3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683</w:t>
            </w:r>
          </w:p>
        </w:tc>
        <w:tc>
          <w:tcPr>
            <w:tcW w:w="1710" w:type="dxa"/>
            <w:shd w:val="clear" w:color="auto" w:fill="auto"/>
            <w:noWrap/>
            <w:vAlign w:val="bottom"/>
            <w:hideMark/>
          </w:tcPr>
          <w:p w14:paraId="3E81D9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2DDFBC48" w14:textId="77777777" w:rsidTr="005260E1">
        <w:trPr>
          <w:trHeight w:val="255"/>
          <w:jc w:val="center"/>
        </w:trPr>
        <w:tc>
          <w:tcPr>
            <w:tcW w:w="1660" w:type="dxa"/>
            <w:shd w:val="clear" w:color="auto" w:fill="auto"/>
            <w:noWrap/>
            <w:vAlign w:val="bottom"/>
            <w:hideMark/>
          </w:tcPr>
          <w:p w14:paraId="3273CCE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400</w:t>
            </w:r>
          </w:p>
        </w:tc>
        <w:tc>
          <w:tcPr>
            <w:tcW w:w="950" w:type="dxa"/>
            <w:shd w:val="clear" w:color="auto" w:fill="auto"/>
            <w:noWrap/>
            <w:vAlign w:val="bottom"/>
            <w:hideMark/>
          </w:tcPr>
          <w:p w14:paraId="1F8884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w:t>
            </w:r>
          </w:p>
        </w:tc>
        <w:tc>
          <w:tcPr>
            <w:tcW w:w="2070" w:type="dxa"/>
            <w:shd w:val="clear" w:color="auto" w:fill="auto"/>
            <w:noWrap/>
            <w:vAlign w:val="bottom"/>
            <w:hideMark/>
          </w:tcPr>
          <w:p w14:paraId="535A65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w:t>
            </w:r>
          </w:p>
        </w:tc>
        <w:tc>
          <w:tcPr>
            <w:tcW w:w="1800" w:type="dxa"/>
            <w:shd w:val="clear" w:color="auto" w:fill="auto"/>
            <w:noWrap/>
            <w:vAlign w:val="bottom"/>
            <w:hideMark/>
          </w:tcPr>
          <w:p w14:paraId="4DE210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225</w:t>
            </w:r>
          </w:p>
        </w:tc>
        <w:tc>
          <w:tcPr>
            <w:tcW w:w="1710" w:type="dxa"/>
            <w:shd w:val="clear" w:color="auto" w:fill="auto"/>
            <w:noWrap/>
            <w:vAlign w:val="bottom"/>
            <w:hideMark/>
          </w:tcPr>
          <w:p w14:paraId="748F05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95.7%</w:t>
            </w:r>
          </w:p>
        </w:tc>
      </w:tr>
      <w:tr w:rsidR="005260E1" w:rsidRPr="002F457C" w14:paraId="7640CF61" w14:textId="77777777" w:rsidTr="005260E1">
        <w:trPr>
          <w:trHeight w:val="255"/>
          <w:jc w:val="center"/>
        </w:trPr>
        <w:tc>
          <w:tcPr>
            <w:tcW w:w="1660" w:type="dxa"/>
            <w:shd w:val="clear" w:color="auto" w:fill="auto"/>
            <w:noWrap/>
            <w:vAlign w:val="bottom"/>
            <w:hideMark/>
          </w:tcPr>
          <w:p w14:paraId="7B46F26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404</w:t>
            </w:r>
          </w:p>
        </w:tc>
        <w:tc>
          <w:tcPr>
            <w:tcW w:w="950" w:type="dxa"/>
            <w:shd w:val="clear" w:color="auto" w:fill="auto"/>
            <w:noWrap/>
            <w:vAlign w:val="bottom"/>
            <w:hideMark/>
          </w:tcPr>
          <w:p w14:paraId="6BCDD7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w:t>
            </w:r>
          </w:p>
        </w:tc>
        <w:tc>
          <w:tcPr>
            <w:tcW w:w="2070" w:type="dxa"/>
            <w:shd w:val="clear" w:color="auto" w:fill="auto"/>
            <w:noWrap/>
            <w:vAlign w:val="bottom"/>
            <w:hideMark/>
          </w:tcPr>
          <w:p w14:paraId="52C47B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w:t>
            </w:r>
          </w:p>
        </w:tc>
        <w:tc>
          <w:tcPr>
            <w:tcW w:w="1800" w:type="dxa"/>
            <w:shd w:val="clear" w:color="auto" w:fill="auto"/>
            <w:noWrap/>
            <w:vAlign w:val="bottom"/>
            <w:hideMark/>
          </w:tcPr>
          <w:p w14:paraId="56CBE9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710" w:type="dxa"/>
            <w:shd w:val="clear" w:color="auto" w:fill="auto"/>
            <w:noWrap/>
            <w:vAlign w:val="bottom"/>
            <w:hideMark/>
          </w:tcPr>
          <w:p w14:paraId="67D876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91.6%</w:t>
            </w:r>
          </w:p>
        </w:tc>
      </w:tr>
      <w:tr w:rsidR="005260E1" w:rsidRPr="002F457C" w14:paraId="1AA308FB" w14:textId="77777777" w:rsidTr="005260E1">
        <w:trPr>
          <w:trHeight w:val="255"/>
          <w:jc w:val="center"/>
        </w:trPr>
        <w:tc>
          <w:tcPr>
            <w:tcW w:w="1660" w:type="dxa"/>
            <w:shd w:val="clear" w:color="auto" w:fill="auto"/>
            <w:noWrap/>
            <w:vAlign w:val="bottom"/>
            <w:hideMark/>
          </w:tcPr>
          <w:p w14:paraId="2F60AC0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407</w:t>
            </w:r>
          </w:p>
        </w:tc>
        <w:tc>
          <w:tcPr>
            <w:tcW w:w="950" w:type="dxa"/>
            <w:shd w:val="clear" w:color="auto" w:fill="auto"/>
            <w:noWrap/>
            <w:vAlign w:val="bottom"/>
            <w:hideMark/>
          </w:tcPr>
          <w:p w14:paraId="2AB489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369</w:t>
            </w:r>
          </w:p>
        </w:tc>
        <w:tc>
          <w:tcPr>
            <w:tcW w:w="2070" w:type="dxa"/>
            <w:shd w:val="clear" w:color="auto" w:fill="auto"/>
            <w:noWrap/>
            <w:vAlign w:val="bottom"/>
            <w:hideMark/>
          </w:tcPr>
          <w:p w14:paraId="6AFA58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369</w:t>
            </w:r>
          </w:p>
        </w:tc>
        <w:tc>
          <w:tcPr>
            <w:tcW w:w="1800" w:type="dxa"/>
            <w:shd w:val="clear" w:color="auto" w:fill="auto"/>
            <w:noWrap/>
            <w:vAlign w:val="bottom"/>
            <w:hideMark/>
          </w:tcPr>
          <w:p w14:paraId="212395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w:t>
            </w:r>
          </w:p>
        </w:tc>
        <w:tc>
          <w:tcPr>
            <w:tcW w:w="1710" w:type="dxa"/>
            <w:shd w:val="clear" w:color="auto" w:fill="auto"/>
            <w:noWrap/>
            <w:vAlign w:val="bottom"/>
            <w:hideMark/>
          </w:tcPr>
          <w:p w14:paraId="6D2760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17.6%</w:t>
            </w:r>
          </w:p>
        </w:tc>
      </w:tr>
      <w:tr w:rsidR="005260E1" w:rsidRPr="002F457C" w14:paraId="675A5F9A" w14:textId="77777777" w:rsidTr="005260E1">
        <w:trPr>
          <w:trHeight w:val="255"/>
          <w:jc w:val="center"/>
        </w:trPr>
        <w:tc>
          <w:tcPr>
            <w:tcW w:w="1660" w:type="dxa"/>
            <w:shd w:val="clear" w:color="auto" w:fill="auto"/>
            <w:noWrap/>
            <w:vAlign w:val="bottom"/>
            <w:hideMark/>
          </w:tcPr>
          <w:p w14:paraId="7B9C475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408</w:t>
            </w:r>
          </w:p>
        </w:tc>
        <w:tc>
          <w:tcPr>
            <w:tcW w:w="950" w:type="dxa"/>
            <w:shd w:val="clear" w:color="auto" w:fill="auto"/>
            <w:noWrap/>
            <w:vAlign w:val="bottom"/>
            <w:hideMark/>
          </w:tcPr>
          <w:p w14:paraId="3569E3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617</w:t>
            </w:r>
          </w:p>
        </w:tc>
        <w:tc>
          <w:tcPr>
            <w:tcW w:w="2070" w:type="dxa"/>
            <w:shd w:val="clear" w:color="auto" w:fill="auto"/>
            <w:noWrap/>
            <w:vAlign w:val="bottom"/>
            <w:hideMark/>
          </w:tcPr>
          <w:p w14:paraId="3A51E1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617</w:t>
            </w:r>
          </w:p>
        </w:tc>
        <w:tc>
          <w:tcPr>
            <w:tcW w:w="1800" w:type="dxa"/>
            <w:shd w:val="clear" w:color="auto" w:fill="auto"/>
            <w:noWrap/>
            <w:vAlign w:val="bottom"/>
            <w:hideMark/>
          </w:tcPr>
          <w:p w14:paraId="723C86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589</w:t>
            </w:r>
          </w:p>
        </w:tc>
        <w:tc>
          <w:tcPr>
            <w:tcW w:w="1710" w:type="dxa"/>
            <w:shd w:val="clear" w:color="auto" w:fill="auto"/>
            <w:noWrap/>
            <w:vAlign w:val="bottom"/>
            <w:hideMark/>
          </w:tcPr>
          <w:p w14:paraId="16FC47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95.5%</w:t>
            </w:r>
          </w:p>
        </w:tc>
      </w:tr>
      <w:tr w:rsidR="005260E1" w:rsidRPr="002F457C" w14:paraId="49AA9A11" w14:textId="77777777" w:rsidTr="005260E1">
        <w:trPr>
          <w:trHeight w:val="255"/>
          <w:jc w:val="center"/>
        </w:trPr>
        <w:tc>
          <w:tcPr>
            <w:tcW w:w="1660" w:type="dxa"/>
            <w:shd w:val="clear" w:color="auto" w:fill="auto"/>
            <w:noWrap/>
            <w:vAlign w:val="bottom"/>
            <w:hideMark/>
          </w:tcPr>
          <w:p w14:paraId="11128DA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409</w:t>
            </w:r>
          </w:p>
        </w:tc>
        <w:tc>
          <w:tcPr>
            <w:tcW w:w="950" w:type="dxa"/>
            <w:shd w:val="clear" w:color="auto" w:fill="auto"/>
            <w:noWrap/>
            <w:vAlign w:val="bottom"/>
            <w:hideMark/>
          </w:tcPr>
          <w:p w14:paraId="0FD04E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2070" w:type="dxa"/>
            <w:shd w:val="clear" w:color="auto" w:fill="auto"/>
            <w:noWrap/>
            <w:vAlign w:val="bottom"/>
            <w:hideMark/>
          </w:tcPr>
          <w:p w14:paraId="456FBF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1800" w:type="dxa"/>
            <w:shd w:val="clear" w:color="auto" w:fill="auto"/>
            <w:noWrap/>
            <w:vAlign w:val="bottom"/>
            <w:hideMark/>
          </w:tcPr>
          <w:p w14:paraId="6B1615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w:t>
            </w:r>
          </w:p>
        </w:tc>
        <w:tc>
          <w:tcPr>
            <w:tcW w:w="1710" w:type="dxa"/>
            <w:shd w:val="clear" w:color="auto" w:fill="auto"/>
            <w:noWrap/>
            <w:vAlign w:val="bottom"/>
            <w:hideMark/>
          </w:tcPr>
          <w:p w14:paraId="494726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5971068C" w14:textId="77777777" w:rsidTr="005260E1">
        <w:trPr>
          <w:trHeight w:val="255"/>
          <w:jc w:val="center"/>
        </w:trPr>
        <w:tc>
          <w:tcPr>
            <w:tcW w:w="1660" w:type="dxa"/>
            <w:shd w:val="clear" w:color="auto" w:fill="auto"/>
            <w:noWrap/>
            <w:vAlign w:val="bottom"/>
            <w:hideMark/>
          </w:tcPr>
          <w:p w14:paraId="30E5575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410</w:t>
            </w:r>
          </w:p>
        </w:tc>
        <w:tc>
          <w:tcPr>
            <w:tcW w:w="950" w:type="dxa"/>
            <w:shd w:val="clear" w:color="auto" w:fill="auto"/>
            <w:noWrap/>
            <w:vAlign w:val="bottom"/>
            <w:hideMark/>
          </w:tcPr>
          <w:p w14:paraId="695484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2070" w:type="dxa"/>
            <w:shd w:val="clear" w:color="auto" w:fill="auto"/>
            <w:noWrap/>
            <w:vAlign w:val="bottom"/>
            <w:hideMark/>
          </w:tcPr>
          <w:p w14:paraId="6A63E2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1800" w:type="dxa"/>
            <w:shd w:val="clear" w:color="auto" w:fill="auto"/>
            <w:noWrap/>
            <w:vAlign w:val="bottom"/>
            <w:hideMark/>
          </w:tcPr>
          <w:p w14:paraId="150841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78D333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37.5%</w:t>
            </w:r>
          </w:p>
        </w:tc>
      </w:tr>
      <w:tr w:rsidR="005260E1" w:rsidRPr="002F457C" w14:paraId="100CBEFC" w14:textId="77777777" w:rsidTr="005260E1">
        <w:trPr>
          <w:trHeight w:val="255"/>
          <w:jc w:val="center"/>
        </w:trPr>
        <w:tc>
          <w:tcPr>
            <w:tcW w:w="1660" w:type="dxa"/>
            <w:shd w:val="clear" w:color="auto" w:fill="auto"/>
            <w:noWrap/>
            <w:vAlign w:val="bottom"/>
            <w:hideMark/>
          </w:tcPr>
          <w:p w14:paraId="60151F5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412</w:t>
            </w:r>
          </w:p>
        </w:tc>
        <w:tc>
          <w:tcPr>
            <w:tcW w:w="950" w:type="dxa"/>
            <w:shd w:val="clear" w:color="auto" w:fill="auto"/>
            <w:noWrap/>
            <w:vAlign w:val="bottom"/>
            <w:hideMark/>
          </w:tcPr>
          <w:p w14:paraId="255F6D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463</w:t>
            </w:r>
          </w:p>
        </w:tc>
        <w:tc>
          <w:tcPr>
            <w:tcW w:w="2070" w:type="dxa"/>
            <w:shd w:val="clear" w:color="auto" w:fill="auto"/>
            <w:noWrap/>
            <w:vAlign w:val="bottom"/>
            <w:hideMark/>
          </w:tcPr>
          <w:p w14:paraId="58F0D4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463</w:t>
            </w:r>
          </w:p>
        </w:tc>
        <w:tc>
          <w:tcPr>
            <w:tcW w:w="1800" w:type="dxa"/>
            <w:shd w:val="clear" w:color="auto" w:fill="auto"/>
            <w:noWrap/>
            <w:vAlign w:val="bottom"/>
            <w:hideMark/>
          </w:tcPr>
          <w:p w14:paraId="2A1ACE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423</w:t>
            </w:r>
          </w:p>
        </w:tc>
        <w:tc>
          <w:tcPr>
            <w:tcW w:w="1710" w:type="dxa"/>
            <w:shd w:val="clear" w:color="auto" w:fill="auto"/>
            <w:noWrap/>
            <w:vAlign w:val="bottom"/>
            <w:hideMark/>
          </w:tcPr>
          <w:p w14:paraId="6172E6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91.4%</w:t>
            </w:r>
          </w:p>
        </w:tc>
      </w:tr>
      <w:tr w:rsidR="005260E1" w:rsidRPr="002F457C" w14:paraId="66A1276B" w14:textId="77777777" w:rsidTr="005260E1">
        <w:trPr>
          <w:trHeight w:val="255"/>
          <w:jc w:val="center"/>
        </w:trPr>
        <w:tc>
          <w:tcPr>
            <w:tcW w:w="1660" w:type="dxa"/>
            <w:shd w:val="clear" w:color="auto" w:fill="auto"/>
            <w:noWrap/>
            <w:vAlign w:val="bottom"/>
            <w:hideMark/>
          </w:tcPr>
          <w:p w14:paraId="540776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414</w:t>
            </w:r>
          </w:p>
        </w:tc>
        <w:tc>
          <w:tcPr>
            <w:tcW w:w="950" w:type="dxa"/>
            <w:shd w:val="clear" w:color="auto" w:fill="auto"/>
            <w:noWrap/>
            <w:vAlign w:val="bottom"/>
            <w:hideMark/>
          </w:tcPr>
          <w:p w14:paraId="3D62AB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2070" w:type="dxa"/>
            <w:shd w:val="clear" w:color="auto" w:fill="auto"/>
            <w:noWrap/>
            <w:vAlign w:val="bottom"/>
            <w:hideMark/>
          </w:tcPr>
          <w:p w14:paraId="0D6265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800" w:type="dxa"/>
            <w:shd w:val="clear" w:color="auto" w:fill="auto"/>
            <w:noWrap/>
            <w:vAlign w:val="bottom"/>
            <w:hideMark/>
          </w:tcPr>
          <w:p w14:paraId="12E70B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1710" w:type="dxa"/>
            <w:shd w:val="clear" w:color="auto" w:fill="auto"/>
            <w:noWrap/>
            <w:vAlign w:val="bottom"/>
            <w:hideMark/>
          </w:tcPr>
          <w:p w14:paraId="44B81F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97.7%</w:t>
            </w:r>
          </w:p>
        </w:tc>
      </w:tr>
      <w:tr w:rsidR="005260E1" w:rsidRPr="002F457C" w14:paraId="147F4892" w14:textId="77777777" w:rsidTr="005260E1">
        <w:trPr>
          <w:trHeight w:val="255"/>
          <w:jc w:val="center"/>
        </w:trPr>
        <w:tc>
          <w:tcPr>
            <w:tcW w:w="1660" w:type="dxa"/>
            <w:shd w:val="clear" w:color="auto" w:fill="auto"/>
            <w:noWrap/>
            <w:vAlign w:val="bottom"/>
            <w:hideMark/>
          </w:tcPr>
          <w:p w14:paraId="4F7210D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417</w:t>
            </w:r>
          </w:p>
        </w:tc>
        <w:tc>
          <w:tcPr>
            <w:tcW w:w="950" w:type="dxa"/>
            <w:shd w:val="clear" w:color="auto" w:fill="auto"/>
            <w:noWrap/>
            <w:vAlign w:val="bottom"/>
            <w:hideMark/>
          </w:tcPr>
          <w:p w14:paraId="65FD8B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w:t>
            </w:r>
          </w:p>
        </w:tc>
        <w:tc>
          <w:tcPr>
            <w:tcW w:w="2070" w:type="dxa"/>
            <w:shd w:val="clear" w:color="auto" w:fill="auto"/>
            <w:noWrap/>
            <w:vAlign w:val="bottom"/>
            <w:hideMark/>
          </w:tcPr>
          <w:p w14:paraId="4AD80E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w:t>
            </w:r>
          </w:p>
        </w:tc>
        <w:tc>
          <w:tcPr>
            <w:tcW w:w="1800" w:type="dxa"/>
            <w:shd w:val="clear" w:color="auto" w:fill="auto"/>
            <w:noWrap/>
            <w:vAlign w:val="bottom"/>
            <w:hideMark/>
          </w:tcPr>
          <w:p w14:paraId="5DA4D8A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1710" w:type="dxa"/>
            <w:shd w:val="clear" w:color="auto" w:fill="auto"/>
            <w:noWrap/>
            <w:vAlign w:val="bottom"/>
            <w:hideMark/>
          </w:tcPr>
          <w:p w14:paraId="18190F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61.6%</w:t>
            </w:r>
          </w:p>
        </w:tc>
      </w:tr>
      <w:tr w:rsidR="005260E1" w:rsidRPr="002F457C" w14:paraId="20A42834" w14:textId="77777777" w:rsidTr="005260E1">
        <w:trPr>
          <w:trHeight w:val="255"/>
          <w:jc w:val="center"/>
        </w:trPr>
        <w:tc>
          <w:tcPr>
            <w:tcW w:w="1660" w:type="dxa"/>
            <w:shd w:val="clear" w:color="auto" w:fill="auto"/>
            <w:noWrap/>
            <w:vAlign w:val="bottom"/>
            <w:hideMark/>
          </w:tcPr>
          <w:p w14:paraId="720FC58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421</w:t>
            </w:r>
          </w:p>
        </w:tc>
        <w:tc>
          <w:tcPr>
            <w:tcW w:w="950" w:type="dxa"/>
            <w:shd w:val="clear" w:color="auto" w:fill="auto"/>
            <w:noWrap/>
            <w:vAlign w:val="bottom"/>
            <w:hideMark/>
          </w:tcPr>
          <w:p w14:paraId="6218D6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644</w:t>
            </w:r>
          </w:p>
        </w:tc>
        <w:tc>
          <w:tcPr>
            <w:tcW w:w="2070" w:type="dxa"/>
            <w:shd w:val="clear" w:color="auto" w:fill="auto"/>
            <w:noWrap/>
            <w:vAlign w:val="bottom"/>
            <w:hideMark/>
          </w:tcPr>
          <w:p w14:paraId="6DDAA7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644</w:t>
            </w:r>
          </w:p>
        </w:tc>
        <w:tc>
          <w:tcPr>
            <w:tcW w:w="1800" w:type="dxa"/>
            <w:shd w:val="clear" w:color="auto" w:fill="auto"/>
            <w:noWrap/>
            <w:vAlign w:val="bottom"/>
            <w:hideMark/>
          </w:tcPr>
          <w:p w14:paraId="785A62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572</w:t>
            </w:r>
          </w:p>
        </w:tc>
        <w:tc>
          <w:tcPr>
            <w:tcW w:w="1710" w:type="dxa"/>
            <w:shd w:val="clear" w:color="auto" w:fill="auto"/>
            <w:noWrap/>
            <w:vAlign w:val="bottom"/>
            <w:hideMark/>
          </w:tcPr>
          <w:p w14:paraId="3E781A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88.8%</w:t>
            </w:r>
          </w:p>
        </w:tc>
      </w:tr>
      <w:tr w:rsidR="005260E1" w:rsidRPr="002F457C" w14:paraId="37866F74" w14:textId="77777777" w:rsidTr="005260E1">
        <w:trPr>
          <w:trHeight w:val="255"/>
          <w:jc w:val="center"/>
        </w:trPr>
        <w:tc>
          <w:tcPr>
            <w:tcW w:w="1660" w:type="dxa"/>
            <w:shd w:val="clear" w:color="auto" w:fill="auto"/>
            <w:noWrap/>
            <w:vAlign w:val="bottom"/>
            <w:hideMark/>
          </w:tcPr>
          <w:p w14:paraId="54A7260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422</w:t>
            </w:r>
          </w:p>
        </w:tc>
        <w:tc>
          <w:tcPr>
            <w:tcW w:w="950" w:type="dxa"/>
            <w:shd w:val="clear" w:color="auto" w:fill="auto"/>
            <w:noWrap/>
            <w:vAlign w:val="bottom"/>
            <w:hideMark/>
          </w:tcPr>
          <w:p w14:paraId="2B6BFF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410</w:t>
            </w:r>
          </w:p>
        </w:tc>
        <w:tc>
          <w:tcPr>
            <w:tcW w:w="2070" w:type="dxa"/>
            <w:shd w:val="clear" w:color="auto" w:fill="auto"/>
            <w:noWrap/>
            <w:vAlign w:val="bottom"/>
            <w:hideMark/>
          </w:tcPr>
          <w:p w14:paraId="6926EA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410</w:t>
            </w:r>
          </w:p>
        </w:tc>
        <w:tc>
          <w:tcPr>
            <w:tcW w:w="1800" w:type="dxa"/>
            <w:shd w:val="clear" w:color="auto" w:fill="auto"/>
            <w:noWrap/>
            <w:vAlign w:val="bottom"/>
            <w:hideMark/>
          </w:tcPr>
          <w:p w14:paraId="14FC51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396</w:t>
            </w:r>
          </w:p>
        </w:tc>
        <w:tc>
          <w:tcPr>
            <w:tcW w:w="1710" w:type="dxa"/>
            <w:shd w:val="clear" w:color="auto" w:fill="auto"/>
            <w:noWrap/>
            <w:vAlign w:val="bottom"/>
            <w:hideMark/>
          </w:tcPr>
          <w:p w14:paraId="2EC430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96.6%</w:t>
            </w:r>
          </w:p>
        </w:tc>
      </w:tr>
      <w:tr w:rsidR="005260E1" w:rsidRPr="002F457C" w14:paraId="042BD604" w14:textId="77777777" w:rsidTr="005260E1">
        <w:trPr>
          <w:trHeight w:val="255"/>
          <w:jc w:val="center"/>
        </w:trPr>
        <w:tc>
          <w:tcPr>
            <w:tcW w:w="1660" w:type="dxa"/>
            <w:shd w:val="clear" w:color="auto" w:fill="auto"/>
            <w:noWrap/>
            <w:vAlign w:val="bottom"/>
            <w:hideMark/>
          </w:tcPr>
          <w:p w14:paraId="3B6E88C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423</w:t>
            </w:r>
          </w:p>
        </w:tc>
        <w:tc>
          <w:tcPr>
            <w:tcW w:w="950" w:type="dxa"/>
            <w:shd w:val="clear" w:color="auto" w:fill="auto"/>
            <w:noWrap/>
            <w:vAlign w:val="bottom"/>
            <w:hideMark/>
          </w:tcPr>
          <w:p w14:paraId="1A816F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384</w:t>
            </w:r>
          </w:p>
        </w:tc>
        <w:tc>
          <w:tcPr>
            <w:tcW w:w="2070" w:type="dxa"/>
            <w:shd w:val="clear" w:color="auto" w:fill="auto"/>
            <w:noWrap/>
            <w:vAlign w:val="bottom"/>
            <w:hideMark/>
          </w:tcPr>
          <w:p w14:paraId="72A2CA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384</w:t>
            </w:r>
          </w:p>
        </w:tc>
        <w:tc>
          <w:tcPr>
            <w:tcW w:w="1800" w:type="dxa"/>
            <w:shd w:val="clear" w:color="auto" w:fill="auto"/>
            <w:noWrap/>
            <w:vAlign w:val="bottom"/>
            <w:hideMark/>
          </w:tcPr>
          <w:p w14:paraId="6A2D1D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5FD833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w:t>
            </w:r>
          </w:p>
        </w:tc>
      </w:tr>
      <w:tr w:rsidR="005260E1" w:rsidRPr="002F457C" w14:paraId="7DE1FE37" w14:textId="77777777" w:rsidTr="005260E1">
        <w:trPr>
          <w:trHeight w:val="255"/>
          <w:jc w:val="center"/>
        </w:trPr>
        <w:tc>
          <w:tcPr>
            <w:tcW w:w="1660" w:type="dxa"/>
            <w:shd w:val="clear" w:color="auto" w:fill="auto"/>
            <w:noWrap/>
            <w:vAlign w:val="bottom"/>
            <w:hideMark/>
          </w:tcPr>
          <w:p w14:paraId="20BE0BD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425</w:t>
            </w:r>
          </w:p>
        </w:tc>
        <w:tc>
          <w:tcPr>
            <w:tcW w:w="950" w:type="dxa"/>
            <w:shd w:val="clear" w:color="auto" w:fill="auto"/>
            <w:noWrap/>
            <w:vAlign w:val="bottom"/>
            <w:hideMark/>
          </w:tcPr>
          <w:p w14:paraId="35D89C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w:t>
            </w:r>
          </w:p>
        </w:tc>
        <w:tc>
          <w:tcPr>
            <w:tcW w:w="2070" w:type="dxa"/>
            <w:shd w:val="clear" w:color="auto" w:fill="auto"/>
            <w:noWrap/>
            <w:vAlign w:val="bottom"/>
            <w:hideMark/>
          </w:tcPr>
          <w:p w14:paraId="51FBCE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w:t>
            </w:r>
          </w:p>
        </w:tc>
        <w:tc>
          <w:tcPr>
            <w:tcW w:w="1800" w:type="dxa"/>
            <w:shd w:val="clear" w:color="auto" w:fill="auto"/>
            <w:noWrap/>
            <w:vAlign w:val="bottom"/>
            <w:hideMark/>
          </w:tcPr>
          <w:p w14:paraId="442B24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221</w:t>
            </w:r>
          </w:p>
        </w:tc>
        <w:tc>
          <w:tcPr>
            <w:tcW w:w="1710" w:type="dxa"/>
            <w:shd w:val="clear" w:color="auto" w:fill="auto"/>
            <w:noWrap/>
            <w:vAlign w:val="bottom"/>
            <w:hideMark/>
          </w:tcPr>
          <w:p w14:paraId="462B15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94.0%</w:t>
            </w:r>
          </w:p>
        </w:tc>
      </w:tr>
      <w:tr w:rsidR="005260E1" w:rsidRPr="002F457C" w14:paraId="4392D8ED" w14:textId="77777777" w:rsidTr="005260E1">
        <w:trPr>
          <w:trHeight w:val="255"/>
          <w:jc w:val="center"/>
        </w:trPr>
        <w:tc>
          <w:tcPr>
            <w:tcW w:w="1660" w:type="dxa"/>
            <w:shd w:val="clear" w:color="auto" w:fill="auto"/>
            <w:noWrap/>
            <w:vAlign w:val="bottom"/>
            <w:hideMark/>
          </w:tcPr>
          <w:p w14:paraId="61E27B5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427</w:t>
            </w:r>
          </w:p>
        </w:tc>
        <w:tc>
          <w:tcPr>
            <w:tcW w:w="950" w:type="dxa"/>
            <w:shd w:val="clear" w:color="auto" w:fill="auto"/>
            <w:noWrap/>
            <w:vAlign w:val="bottom"/>
            <w:hideMark/>
          </w:tcPr>
          <w:p w14:paraId="48A2A0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1613</w:t>
            </w:r>
          </w:p>
        </w:tc>
        <w:tc>
          <w:tcPr>
            <w:tcW w:w="2070" w:type="dxa"/>
            <w:shd w:val="clear" w:color="auto" w:fill="auto"/>
            <w:noWrap/>
            <w:vAlign w:val="bottom"/>
            <w:hideMark/>
          </w:tcPr>
          <w:p w14:paraId="21E419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1613</w:t>
            </w:r>
          </w:p>
        </w:tc>
        <w:tc>
          <w:tcPr>
            <w:tcW w:w="1800" w:type="dxa"/>
            <w:shd w:val="clear" w:color="auto" w:fill="auto"/>
            <w:noWrap/>
            <w:vAlign w:val="bottom"/>
            <w:hideMark/>
          </w:tcPr>
          <w:p w14:paraId="46B4FA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1442</w:t>
            </w:r>
          </w:p>
        </w:tc>
        <w:tc>
          <w:tcPr>
            <w:tcW w:w="1710" w:type="dxa"/>
            <w:shd w:val="clear" w:color="auto" w:fill="auto"/>
            <w:noWrap/>
            <w:vAlign w:val="bottom"/>
            <w:hideMark/>
          </w:tcPr>
          <w:p w14:paraId="27FA2C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89.4%</w:t>
            </w:r>
          </w:p>
        </w:tc>
      </w:tr>
      <w:tr w:rsidR="005260E1" w:rsidRPr="002F457C" w14:paraId="4BD128EA" w14:textId="77777777" w:rsidTr="005260E1">
        <w:trPr>
          <w:trHeight w:val="255"/>
          <w:jc w:val="center"/>
        </w:trPr>
        <w:tc>
          <w:tcPr>
            <w:tcW w:w="1660" w:type="dxa"/>
            <w:shd w:val="clear" w:color="auto" w:fill="auto"/>
            <w:noWrap/>
            <w:vAlign w:val="bottom"/>
            <w:hideMark/>
          </w:tcPr>
          <w:p w14:paraId="7398D18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438</w:t>
            </w:r>
          </w:p>
        </w:tc>
        <w:tc>
          <w:tcPr>
            <w:tcW w:w="950" w:type="dxa"/>
            <w:shd w:val="clear" w:color="auto" w:fill="auto"/>
            <w:noWrap/>
            <w:vAlign w:val="bottom"/>
            <w:hideMark/>
          </w:tcPr>
          <w:p w14:paraId="48AA91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551</w:t>
            </w:r>
          </w:p>
        </w:tc>
        <w:tc>
          <w:tcPr>
            <w:tcW w:w="2070" w:type="dxa"/>
            <w:shd w:val="clear" w:color="auto" w:fill="auto"/>
            <w:noWrap/>
            <w:vAlign w:val="bottom"/>
            <w:hideMark/>
          </w:tcPr>
          <w:p w14:paraId="529C4E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551</w:t>
            </w:r>
          </w:p>
        </w:tc>
        <w:tc>
          <w:tcPr>
            <w:tcW w:w="1800" w:type="dxa"/>
            <w:shd w:val="clear" w:color="auto" w:fill="auto"/>
            <w:noWrap/>
            <w:vAlign w:val="bottom"/>
            <w:hideMark/>
          </w:tcPr>
          <w:p w14:paraId="51894D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513</w:t>
            </w:r>
          </w:p>
        </w:tc>
        <w:tc>
          <w:tcPr>
            <w:tcW w:w="1710" w:type="dxa"/>
            <w:shd w:val="clear" w:color="auto" w:fill="auto"/>
            <w:noWrap/>
            <w:vAlign w:val="bottom"/>
            <w:hideMark/>
          </w:tcPr>
          <w:p w14:paraId="1B634E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93.1%</w:t>
            </w:r>
          </w:p>
        </w:tc>
      </w:tr>
      <w:tr w:rsidR="005260E1" w:rsidRPr="002F457C" w14:paraId="1CBEDDDF" w14:textId="77777777" w:rsidTr="005260E1">
        <w:trPr>
          <w:trHeight w:val="255"/>
          <w:jc w:val="center"/>
        </w:trPr>
        <w:tc>
          <w:tcPr>
            <w:tcW w:w="1660" w:type="dxa"/>
            <w:shd w:val="clear" w:color="auto" w:fill="auto"/>
            <w:noWrap/>
            <w:vAlign w:val="bottom"/>
            <w:hideMark/>
          </w:tcPr>
          <w:p w14:paraId="321B7AF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441</w:t>
            </w:r>
          </w:p>
        </w:tc>
        <w:tc>
          <w:tcPr>
            <w:tcW w:w="950" w:type="dxa"/>
            <w:shd w:val="clear" w:color="auto" w:fill="auto"/>
            <w:noWrap/>
            <w:vAlign w:val="bottom"/>
            <w:hideMark/>
          </w:tcPr>
          <w:p w14:paraId="634832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w:t>
            </w:r>
          </w:p>
        </w:tc>
        <w:tc>
          <w:tcPr>
            <w:tcW w:w="2070" w:type="dxa"/>
            <w:shd w:val="clear" w:color="auto" w:fill="auto"/>
            <w:noWrap/>
            <w:vAlign w:val="bottom"/>
            <w:hideMark/>
          </w:tcPr>
          <w:p w14:paraId="63C79A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w:t>
            </w:r>
          </w:p>
        </w:tc>
        <w:tc>
          <w:tcPr>
            <w:tcW w:w="1800" w:type="dxa"/>
            <w:shd w:val="clear" w:color="auto" w:fill="auto"/>
            <w:noWrap/>
            <w:vAlign w:val="bottom"/>
            <w:hideMark/>
          </w:tcPr>
          <w:p w14:paraId="7B7CD7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w:t>
            </w:r>
          </w:p>
        </w:tc>
        <w:tc>
          <w:tcPr>
            <w:tcW w:w="1710" w:type="dxa"/>
            <w:shd w:val="clear" w:color="auto" w:fill="auto"/>
            <w:noWrap/>
            <w:vAlign w:val="bottom"/>
            <w:hideMark/>
          </w:tcPr>
          <w:p w14:paraId="7F6D3C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88.2%</w:t>
            </w:r>
          </w:p>
        </w:tc>
      </w:tr>
      <w:tr w:rsidR="005260E1" w:rsidRPr="002F457C" w14:paraId="51A1491D" w14:textId="77777777" w:rsidTr="005260E1">
        <w:trPr>
          <w:trHeight w:val="255"/>
          <w:jc w:val="center"/>
        </w:trPr>
        <w:tc>
          <w:tcPr>
            <w:tcW w:w="1660" w:type="dxa"/>
            <w:shd w:val="clear" w:color="auto" w:fill="auto"/>
            <w:noWrap/>
            <w:vAlign w:val="bottom"/>
            <w:hideMark/>
          </w:tcPr>
          <w:p w14:paraId="6152801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457</w:t>
            </w:r>
          </w:p>
        </w:tc>
        <w:tc>
          <w:tcPr>
            <w:tcW w:w="950" w:type="dxa"/>
            <w:shd w:val="clear" w:color="auto" w:fill="auto"/>
            <w:noWrap/>
            <w:vAlign w:val="bottom"/>
            <w:hideMark/>
          </w:tcPr>
          <w:p w14:paraId="3507CD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1186</w:t>
            </w:r>
          </w:p>
        </w:tc>
        <w:tc>
          <w:tcPr>
            <w:tcW w:w="2070" w:type="dxa"/>
            <w:shd w:val="clear" w:color="auto" w:fill="auto"/>
            <w:noWrap/>
            <w:vAlign w:val="bottom"/>
            <w:hideMark/>
          </w:tcPr>
          <w:p w14:paraId="0769C3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1186</w:t>
            </w:r>
          </w:p>
        </w:tc>
        <w:tc>
          <w:tcPr>
            <w:tcW w:w="1800" w:type="dxa"/>
            <w:shd w:val="clear" w:color="auto" w:fill="auto"/>
            <w:noWrap/>
            <w:vAlign w:val="bottom"/>
            <w:hideMark/>
          </w:tcPr>
          <w:p w14:paraId="7F70AB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1151</w:t>
            </w:r>
          </w:p>
        </w:tc>
        <w:tc>
          <w:tcPr>
            <w:tcW w:w="1710" w:type="dxa"/>
            <w:shd w:val="clear" w:color="auto" w:fill="auto"/>
            <w:noWrap/>
            <w:vAlign w:val="bottom"/>
            <w:hideMark/>
          </w:tcPr>
          <w:p w14:paraId="207207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97.1%</w:t>
            </w:r>
          </w:p>
        </w:tc>
      </w:tr>
      <w:tr w:rsidR="005260E1" w:rsidRPr="002F457C" w14:paraId="417B46B7" w14:textId="77777777" w:rsidTr="005260E1">
        <w:trPr>
          <w:trHeight w:val="255"/>
          <w:jc w:val="center"/>
        </w:trPr>
        <w:tc>
          <w:tcPr>
            <w:tcW w:w="1660" w:type="dxa"/>
            <w:shd w:val="clear" w:color="auto" w:fill="auto"/>
            <w:noWrap/>
            <w:vAlign w:val="bottom"/>
            <w:hideMark/>
          </w:tcPr>
          <w:p w14:paraId="337EC5F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463</w:t>
            </w:r>
          </w:p>
        </w:tc>
        <w:tc>
          <w:tcPr>
            <w:tcW w:w="950" w:type="dxa"/>
            <w:shd w:val="clear" w:color="auto" w:fill="auto"/>
            <w:noWrap/>
            <w:vAlign w:val="bottom"/>
            <w:hideMark/>
          </w:tcPr>
          <w:p w14:paraId="217E36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w:t>
            </w:r>
          </w:p>
        </w:tc>
        <w:tc>
          <w:tcPr>
            <w:tcW w:w="2070" w:type="dxa"/>
            <w:shd w:val="clear" w:color="auto" w:fill="auto"/>
            <w:noWrap/>
            <w:vAlign w:val="bottom"/>
            <w:hideMark/>
          </w:tcPr>
          <w:p w14:paraId="01F70F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w:t>
            </w:r>
          </w:p>
        </w:tc>
        <w:tc>
          <w:tcPr>
            <w:tcW w:w="1800" w:type="dxa"/>
            <w:shd w:val="clear" w:color="auto" w:fill="auto"/>
            <w:noWrap/>
            <w:vAlign w:val="bottom"/>
            <w:hideMark/>
          </w:tcPr>
          <w:p w14:paraId="7E2AE8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282</w:t>
            </w:r>
          </w:p>
        </w:tc>
        <w:tc>
          <w:tcPr>
            <w:tcW w:w="1710" w:type="dxa"/>
            <w:shd w:val="clear" w:color="auto" w:fill="auto"/>
            <w:noWrap/>
            <w:vAlign w:val="bottom"/>
            <w:hideMark/>
          </w:tcPr>
          <w:p w14:paraId="4F13B1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82.2%</w:t>
            </w:r>
          </w:p>
        </w:tc>
      </w:tr>
      <w:tr w:rsidR="005260E1" w:rsidRPr="002F457C" w14:paraId="7F6E54AA" w14:textId="77777777" w:rsidTr="005260E1">
        <w:trPr>
          <w:trHeight w:val="255"/>
          <w:jc w:val="center"/>
        </w:trPr>
        <w:tc>
          <w:tcPr>
            <w:tcW w:w="1660" w:type="dxa"/>
            <w:shd w:val="clear" w:color="auto" w:fill="auto"/>
            <w:noWrap/>
            <w:vAlign w:val="bottom"/>
            <w:hideMark/>
          </w:tcPr>
          <w:p w14:paraId="3154A6E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469</w:t>
            </w:r>
          </w:p>
        </w:tc>
        <w:tc>
          <w:tcPr>
            <w:tcW w:w="950" w:type="dxa"/>
            <w:shd w:val="clear" w:color="auto" w:fill="auto"/>
            <w:noWrap/>
            <w:vAlign w:val="bottom"/>
            <w:hideMark/>
          </w:tcPr>
          <w:p w14:paraId="1793F6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379</w:t>
            </w:r>
          </w:p>
        </w:tc>
        <w:tc>
          <w:tcPr>
            <w:tcW w:w="2070" w:type="dxa"/>
            <w:shd w:val="clear" w:color="auto" w:fill="auto"/>
            <w:noWrap/>
            <w:vAlign w:val="bottom"/>
            <w:hideMark/>
          </w:tcPr>
          <w:p w14:paraId="2268A0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379</w:t>
            </w:r>
          </w:p>
        </w:tc>
        <w:tc>
          <w:tcPr>
            <w:tcW w:w="1800" w:type="dxa"/>
            <w:shd w:val="clear" w:color="auto" w:fill="auto"/>
            <w:noWrap/>
            <w:vAlign w:val="bottom"/>
            <w:hideMark/>
          </w:tcPr>
          <w:p w14:paraId="22EEBC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w:t>
            </w:r>
          </w:p>
        </w:tc>
        <w:tc>
          <w:tcPr>
            <w:tcW w:w="1710" w:type="dxa"/>
            <w:shd w:val="clear" w:color="auto" w:fill="auto"/>
            <w:noWrap/>
            <w:vAlign w:val="bottom"/>
            <w:hideMark/>
          </w:tcPr>
          <w:p w14:paraId="3BD1EC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83.6%</w:t>
            </w:r>
          </w:p>
        </w:tc>
      </w:tr>
      <w:tr w:rsidR="005260E1" w:rsidRPr="002F457C" w14:paraId="4A2F0327" w14:textId="77777777" w:rsidTr="005260E1">
        <w:trPr>
          <w:trHeight w:val="255"/>
          <w:jc w:val="center"/>
        </w:trPr>
        <w:tc>
          <w:tcPr>
            <w:tcW w:w="1660" w:type="dxa"/>
            <w:shd w:val="clear" w:color="auto" w:fill="auto"/>
            <w:noWrap/>
            <w:vAlign w:val="bottom"/>
            <w:hideMark/>
          </w:tcPr>
          <w:p w14:paraId="46B2E89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473</w:t>
            </w:r>
          </w:p>
        </w:tc>
        <w:tc>
          <w:tcPr>
            <w:tcW w:w="950" w:type="dxa"/>
            <w:shd w:val="clear" w:color="auto" w:fill="auto"/>
            <w:noWrap/>
            <w:vAlign w:val="bottom"/>
            <w:hideMark/>
          </w:tcPr>
          <w:p w14:paraId="58925D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02086D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186DEB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4BEC7A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6EFDC3E9" w14:textId="77777777" w:rsidTr="005260E1">
        <w:trPr>
          <w:trHeight w:val="255"/>
          <w:jc w:val="center"/>
        </w:trPr>
        <w:tc>
          <w:tcPr>
            <w:tcW w:w="1660" w:type="dxa"/>
            <w:shd w:val="clear" w:color="auto" w:fill="auto"/>
            <w:noWrap/>
            <w:vAlign w:val="bottom"/>
            <w:hideMark/>
          </w:tcPr>
          <w:p w14:paraId="0898C75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480</w:t>
            </w:r>
          </w:p>
        </w:tc>
        <w:tc>
          <w:tcPr>
            <w:tcW w:w="950" w:type="dxa"/>
            <w:shd w:val="clear" w:color="auto" w:fill="auto"/>
            <w:noWrap/>
            <w:vAlign w:val="bottom"/>
            <w:hideMark/>
          </w:tcPr>
          <w:p w14:paraId="6824E6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w:t>
            </w:r>
          </w:p>
        </w:tc>
        <w:tc>
          <w:tcPr>
            <w:tcW w:w="2070" w:type="dxa"/>
            <w:shd w:val="clear" w:color="auto" w:fill="auto"/>
            <w:noWrap/>
            <w:vAlign w:val="bottom"/>
            <w:hideMark/>
          </w:tcPr>
          <w:p w14:paraId="6AA1BF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w:t>
            </w:r>
          </w:p>
        </w:tc>
        <w:tc>
          <w:tcPr>
            <w:tcW w:w="1800" w:type="dxa"/>
            <w:shd w:val="clear" w:color="auto" w:fill="auto"/>
            <w:noWrap/>
            <w:vAlign w:val="bottom"/>
            <w:hideMark/>
          </w:tcPr>
          <w:p w14:paraId="5A49D4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288</w:t>
            </w:r>
          </w:p>
        </w:tc>
        <w:tc>
          <w:tcPr>
            <w:tcW w:w="1710" w:type="dxa"/>
            <w:shd w:val="clear" w:color="auto" w:fill="auto"/>
            <w:noWrap/>
            <w:vAlign w:val="bottom"/>
            <w:hideMark/>
          </w:tcPr>
          <w:p w14:paraId="5D5DB5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79.6%</w:t>
            </w:r>
          </w:p>
        </w:tc>
      </w:tr>
      <w:tr w:rsidR="005260E1" w:rsidRPr="002F457C" w14:paraId="22E54108" w14:textId="77777777" w:rsidTr="005260E1">
        <w:trPr>
          <w:trHeight w:val="255"/>
          <w:jc w:val="center"/>
        </w:trPr>
        <w:tc>
          <w:tcPr>
            <w:tcW w:w="1660" w:type="dxa"/>
            <w:shd w:val="clear" w:color="auto" w:fill="auto"/>
            <w:noWrap/>
            <w:vAlign w:val="bottom"/>
            <w:hideMark/>
          </w:tcPr>
          <w:p w14:paraId="1851C60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481</w:t>
            </w:r>
          </w:p>
        </w:tc>
        <w:tc>
          <w:tcPr>
            <w:tcW w:w="950" w:type="dxa"/>
            <w:shd w:val="clear" w:color="auto" w:fill="auto"/>
            <w:noWrap/>
            <w:vAlign w:val="bottom"/>
            <w:hideMark/>
          </w:tcPr>
          <w:p w14:paraId="14276C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292</w:t>
            </w:r>
          </w:p>
        </w:tc>
        <w:tc>
          <w:tcPr>
            <w:tcW w:w="2070" w:type="dxa"/>
            <w:shd w:val="clear" w:color="auto" w:fill="auto"/>
            <w:noWrap/>
            <w:vAlign w:val="bottom"/>
            <w:hideMark/>
          </w:tcPr>
          <w:p w14:paraId="4773FF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292</w:t>
            </w:r>
          </w:p>
        </w:tc>
        <w:tc>
          <w:tcPr>
            <w:tcW w:w="1800" w:type="dxa"/>
            <w:shd w:val="clear" w:color="auto" w:fill="auto"/>
            <w:noWrap/>
            <w:vAlign w:val="bottom"/>
            <w:hideMark/>
          </w:tcPr>
          <w:p w14:paraId="480A82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w:t>
            </w:r>
          </w:p>
        </w:tc>
        <w:tc>
          <w:tcPr>
            <w:tcW w:w="1710" w:type="dxa"/>
            <w:shd w:val="clear" w:color="auto" w:fill="auto"/>
            <w:noWrap/>
            <w:vAlign w:val="bottom"/>
            <w:hideMark/>
          </w:tcPr>
          <w:p w14:paraId="562D4C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94.5%</w:t>
            </w:r>
          </w:p>
        </w:tc>
      </w:tr>
      <w:tr w:rsidR="005260E1" w:rsidRPr="002F457C" w14:paraId="2F21655C" w14:textId="77777777" w:rsidTr="005260E1">
        <w:trPr>
          <w:trHeight w:val="255"/>
          <w:jc w:val="center"/>
        </w:trPr>
        <w:tc>
          <w:tcPr>
            <w:tcW w:w="1660" w:type="dxa"/>
            <w:shd w:val="clear" w:color="auto" w:fill="auto"/>
            <w:noWrap/>
            <w:vAlign w:val="bottom"/>
            <w:hideMark/>
          </w:tcPr>
          <w:p w14:paraId="4FFC91F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483</w:t>
            </w:r>
          </w:p>
        </w:tc>
        <w:tc>
          <w:tcPr>
            <w:tcW w:w="950" w:type="dxa"/>
            <w:shd w:val="clear" w:color="auto" w:fill="auto"/>
            <w:noWrap/>
            <w:vAlign w:val="bottom"/>
            <w:hideMark/>
          </w:tcPr>
          <w:p w14:paraId="27799F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879</w:t>
            </w:r>
          </w:p>
        </w:tc>
        <w:tc>
          <w:tcPr>
            <w:tcW w:w="2070" w:type="dxa"/>
            <w:shd w:val="clear" w:color="auto" w:fill="auto"/>
            <w:noWrap/>
            <w:vAlign w:val="bottom"/>
            <w:hideMark/>
          </w:tcPr>
          <w:p w14:paraId="7FD7B7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879</w:t>
            </w:r>
          </w:p>
        </w:tc>
        <w:tc>
          <w:tcPr>
            <w:tcW w:w="1800" w:type="dxa"/>
            <w:shd w:val="clear" w:color="auto" w:fill="auto"/>
            <w:noWrap/>
            <w:vAlign w:val="bottom"/>
            <w:hideMark/>
          </w:tcPr>
          <w:p w14:paraId="11A774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735</w:t>
            </w:r>
          </w:p>
        </w:tc>
        <w:tc>
          <w:tcPr>
            <w:tcW w:w="1710" w:type="dxa"/>
            <w:shd w:val="clear" w:color="auto" w:fill="auto"/>
            <w:noWrap/>
            <w:vAlign w:val="bottom"/>
            <w:hideMark/>
          </w:tcPr>
          <w:p w14:paraId="601C0C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83.6%</w:t>
            </w:r>
          </w:p>
        </w:tc>
      </w:tr>
      <w:tr w:rsidR="005260E1" w:rsidRPr="002F457C" w14:paraId="7283140B" w14:textId="77777777" w:rsidTr="005260E1">
        <w:trPr>
          <w:trHeight w:val="255"/>
          <w:jc w:val="center"/>
        </w:trPr>
        <w:tc>
          <w:tcPr>
            <w:tcW w:w="1660" w:type="dxa"/>
            <w:shd w:val="clear" w:color="auto" w:fill="auto"/>
            <w:noWrap/>
            <w:vAlign w:val="bottom"/>
            <w:hideMark/>
          </w:tcPr>
          <w:p w14:paraId="2F3A44D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489</w:t>
            </w:r>
          </w:p>
        </w:tc>
        <w:tc>
          <w:tcPr>
            <w:tcW w:w="950" w:type="dxa"/>
            <w:shd w:val="clear" w:color="auto" w:fill="auto"/>
            <w:noWrap/>
            <w:vAlign w:val="bottom"/>
            <w:hideMark/>
          </w:tcPr>
          <w:p w14:paraId="696F3A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c>
          <w:tcPr>
            <w:tcW w:w="2070" w:type="dxa"/>
            <w:shd w:val="clear" w:color="auto" w:fill="auto"/>
            <w:noWrap/>
            <w:vAlign w:val="bottom"/>
            <w:hideMark/>
          </w:tcPr>
          <w:p w14:paraId="6B29F7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c>
          <w:tcPr>
            <w:tcW w:w="1800" w:type="dxa"/>
            <w:shd w:val="clear" w:color="auto" w:fill="auto"/>
            <w:noWrap/>
            <w:vAlign w:val="bottom"/>
            <w:hideMark/>
          </w:tcPr>
          <w:p w14:paraId="43F5AF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548</w:t>
            </w:r>
          </w:p>
        </w:tc>
        <w:tc>
          <w:tcPr>
            <w:tcW w:w="1710" w:type="dxa"/>
            <w:shd w:val="clear" w:color="auto" w:fill="auto"/>
            <w:noWrap/>
            <w:vAlign w:val="bottom"/>
            <w:hideMark/>
          </w:tcPr>
          <w:p w14:paraId="434CC0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73.3%</w:t>
            </w:r>
          </w:p>
        </w:tc>
      </w:tr>
      <w:tr w:rsidR="005260E1" w:rsidRPr="002F457C" w14:paraId="2CF10BE5" w14:textId="77777777" w:rsidTr="005260E1">
        <w:trPr>
          <w:trHeight w:val="255"/>
          <w:jc w:val="center"/>
        </w:trPr>
        <w:tc>
          <w:tcPr>
            <w:tcW w:w="1660" w:type="dxa"/>
            <w:shd w:val="clear" w:color="auto" w:fill="auto"/>
            <w:noWrap/>
            <w:vAlign w:val="bottom"/>
            <w:hideMark/>
          </w:tcPr>
          <w:p w14:paraId="29A4E6C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491</w:t>
            </w:r>
          </w:p>
        </w:tc>
        <w:tc>
          <w:tcPr>
            <w:tcW w:w="950" w:type="dxa"/>
            <w:shd w:val="clear" w:color="auto" w:fill="auto"/>
            <w:noWrap/>
            <w:vAlign w:val="bottom"/>
            <w:hideMark/>
          </w:tcPr>
          <w:p w14:paraId="36353E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2070" w:type="dxa"/>
            <w:shd w:val="clear" w:color="auto" w:fill="auto"/>
            <w:noWrap/>
            <w:vAlign w:val="bottom"/>
            <w:hideMark/>
          </w:tcPr>
          <w:p w14:paraId="33A0EE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1800" w:type="dxa"/>
            <w:shd w:val="clear" w:color="auto" w:fill="auto"/>
            <w:noWrap/>
            <w:vAlign w:val="bottom"/>
            <w:hideMark/>
          </w:tcPr>
          <w:p w14:paraId="3FF6A7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710" w:type="dxa"/>
            <w:shd w:val="clear" w:color="auto" w:fill="auto"/>
            <w:noWrap/>
            <w:vAlign w:val="bottom"/>
            <w:hideMark/>
          </w:tcPr>
          <w:p w14:paraId="7477A4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r>
      <w:tr w:rsidR="005260E1" w:rsidRPr="002F457C" w14:paraId="4A952EEE" w14:textId="77777777" w:rsidTr="005260E1">
        <w:trPr>
          <w:trHeight w:val="255"/>
          <w:jc w:val="center"/>
        </w:trPr>
        <w:tc>
          <w:tcPr>
            <w:tcW w:w="1660" w:type="dxa"/>
            <w:shd w:val="clear" w:color="auto" w:fill="auto"/>
            <w:noWrap/>
            <w:vAlign w:val="bottom"/>
            <w:hideMark/>
          </w:tcPr>
          <w:p w14:paraId="3662131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498</w:t>
            </w:r>
          </w:p>
        </w:tc>
        <w:tc>
          <w:tcPr>
            <w:tcW w:w="950" w:type="dxa"/>
            <w:shd w:val="clear" w:color="auto" w:fill="auto"/>
            <w:noWrap/>
            <w:vAlign w:val="bottom"/>
            <w:hideMark/>
          </w:tcPr>
          <w:p w14:paraId="6B83AE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550</w:t>
            </w:r>
          </w:p>
        </w:tc>
        <w:tc>
          <w:tcPr>
            <w:tcW w:w="2070" w:type="dxa"/>
            <w:shd w:val="clear" w:color="auto" w:fill="auto"/>
            <w:noWrap/>
            <w:vAlign w:val="bottom"/>
            <w:hideMark/>
          </w:tcPr>
          <w:p w14:paraId="35BCE2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550</w:t>
            </w:r>
          </w:p>
        </w:tc>
        <w:tc>
          <w:tcPr>
            <w:tcW w:w="1800" w:type="dxa"/>
            <w:shd w:val="clear" w:color="auto" w:fill="auto"/>
            <w:noWrap/>
            <w:vAlign w:val="bottom"/>
            <w:hideMark/>
          </w:tcPr>
          <w:p w14:paraId="2A4E6F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533</w:t>
            </w:r>
          </w:p>
        </w:tc>
        <w:tc>
          <w:tcPr>
            <w:tcW w:w="1710" w:type="dxa"/>
            <w:shd w:val="clear" w:color="auto" w:fill="auto"/>
            <w:noWrap/>
            <w:vAlign w:val="bottom"/>
            <w:hideMark/>
          </w:tcPr>
          <w:p w14:paraId="1E2348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w:t>
            </w:r>
          </w:p>
        </w:tc>
      </w:tr>
      <w:tr w:rsidR="005260E1" w:rsidRPr="002F457C" w14:paraId="033E313A" w14:textId="77777777" w:rsidTr="005260E1">
        <w:trPr>
          <w:trHeight w:val="255"/>
          <w:jc w:val="center"/>
        </w:trPr>
        <w:tc>
          <w:tcPr>
            <w:tcW w:w="1660" w:type="dxa"/>
            <w:shd w:val="clear" w:color="auto" w:fill="auto"/>
            <w:noWrap/>
            <w:vAlign w:val="bottom"/>
            <w:hideMark/>
          </w:tcPr>
          <w:p w14:paraId="583643F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504</w:t>
            </w:r>
          </w:p>
        </w:tc>
        <w:tc>
          <w:tcPr>
            <w:tcW w:w="950" w:type="dxa"/>
            <w:shd w:val="clear" w:color="auto" w:fill="auto"/>
            <w:noWrap/>
            <w:vAlign w:val="bottom"/>
            <w:hideMark/>
          </w:tcPr>
          <w:p w14:paraId="34DA3C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1566</w:t>
            </w:r>
          </w:p>
        </w:tc>
        <w:tc>
          <w:tcPr>
            <w:tcW w:w="2070" w:type="dxa"/>
            <w:shd w:val="clear" w:color="auto" w:fill="auto"/>
            <w:noWrap/>
            <w:vAlign w:val="bottom"/>
            <w:hideMark/>
          </w:tcPr>
          <w:p w14:paraId="336188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1566</w:t>
            </w:r>
          </w:p>
        </w:tc>
        <w:tc>
          <w:tcPr>
            <w:tcW w:w="1800" w:type="dxa"/>
            <w:shd w:val="clear" w:color="auto" w:fill="auto"/>
            <w:noWrap/>
            <w:vAlign w:val="bottom"/>
            <w:hideMark/>
          </w:tcPr>
          <w:p w14:paraId="3FB3F1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1502</w:t>
            </w:r>
          </w:p>
        </w:tc>
        <w:tc>
          <w:tcPr>
            <w:tcW w:w="1710" w:type="dxa"/>
            <w:shd w:val="clear" w:color="auto" w:fill="auto"/>
            <w:noWrap/>
            <w:vAlign w:val="bottom"/>
            <w:hideMark/>
          </w:tcPr>
          <w:p w14:paraId="753B69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95.9%</w:t>
            </w:r>
          </w:p>
        </w:tc>
      </w:tr>
      <w:tr w:rsidR="005260E1" w:rsidRPr="002F457C" w14:paraId="5F7B85C8" w14:textId="77777777" w:rsidTr="005260E1">
        <w:trPr>
          <w:trHeight w:val="255"/>
          <w:jc w:val="center"/>
        </w:trPr>
        <w:tc>
          <w:tcPr>
            <w:tcW w:w="1660" w:type="dxa"/>
            <w:shd w:val="clear" w:color="auto" w:fill="auto"/>
            <w:noWrap/>
            <w:vAlign w:val="bottom"/>
            <w:hideMark/>
          </w:tcPr>
          <w:p w14:paraId="03F31DC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506</w:t>
            </w:r>
          </w:p>
        </w:tc>
        <w:tc>
          <w:tcPr>
            <w:tcW w:w="950" w:type="dxa"/>
            <w:shd w:val="clear" w:color="auto" w:fill="auto"/>
            <w:noWrap/>
            <w:vAlign w:val="bottom"/>
            <w:hideMark/>
          </w:tcPr>
          <w:p w14:paraId="20C9BB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312</w:t>
            </w:r>
          </w:p>
        </w:tc>
        <w:tc>
          <w:tcPr>
            <w:tcW w:w="2070" w:type="dxa"/>
            <w:shd w:val="clear" w:color="auto" w:fill="auto"/>
            <w:noWrap/>
            <w:vAlign w:val="bottom"/>
            <w:hideMark/>
          </w:tcPr>
          <w:p w14:paraId="7631B3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312</w:t>
            </w:r>
          </w:p>
        </w:tc>
        <w:tc>
          <w:tcPr>
            <w:tcW w:w="1800" w:type="dxa"/>
            <w:shd w:val="clear" w:color="auto" w:fill="auto"/>
            <w:noWrap/>
            <w:vAlign w:val="bottom"/>
            <w:hideMark/>
          </w:tcPr>
          <w:p w14:paraId="6BC5FA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w:t>
            </w:r>
          </w:p>
        </w:tc>
        <w:tc>
          <w:tcPr>
            <w:tcW w:w="1710" w:type="dxa"/>
            <w:shd w:val="clear" w:color="auto" w:fill="auto"/>
            <w:noWrap/>
            <w:vAlign w:val="bottom"/>
            <w:hideMark/>
          </w:tcPr>
          <w:p w14:paraId="251987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71D2B48F" w14:textId="77777777" w:rsidTr="005260E1">
        <w:trPr>
          <w:trHeight w:val="255"/>
          <w:jc w:val="center"/>
        </w:trPr>
        <w:tc>
          <w:tcPr>
            <w:tcW w:w="1660" w:type="dxa"/>
            <w:shd w:val="clear" w:color="auto" w:fill="auto"/>
            <w:noWrap/>
            <w:vAlign w:val="bottom"/>
            <w:hideMark/>
          </w:tcPr>
          <w:p w14:paraId="20C8405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509</w:t>
            </w:r>
          </w:p>
        </w:tc>
        <w:tc>
          <w:tcPr>
            <w:tcW w:w="950" w:type="dxa"/>
            <w:shd w:val="clear" w:color="auto" w:fill="auto"/>
            <w:noWrap/>
            <w:vAlign w:val="bottom"/>
            <w:hideMark/>
          </w:tcPr>
          <w:p w14:paraId="3D593F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751</w:t>
            </w:r>
          </w:p>
        </w:tc>
        <w:tc>
          <w:tcPr>
            <w:tcW w:w="2070" w:type="dxa"/>
            <w:shd w:val="clear" w:color="auto" w:fill="auto"/>
            <w:noWrap/>
            <w:vAlign w:val="bottom"/>
            <w:hideMark/>
          </w:tcPr>
          <w:p w14:paraId="23D36E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751</w:t>
            </w:r>
          </w:p>
        </w:tc>
        <w:tc>
          <w:tcPr>
            <w:tcW w:w="1800" w:type="dxa"/>
            <w:shd w:val="clear" w:color="auto" w:fill="auto"/>
            <w:noWrap/>
            <w:vAlign w:val="bottom"/>
            <w:hideMark/>
          </w:tcPr>
          <w:p w14:paraId="0142C3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715</w:t>
            </w:r>
          </w:p>
        </w:tc>
        <w:tc>
          <w:tcPr>
            <w:tcW w:w="1710" w:type="dxa"/>
            <w:shd w:val="clear" w:color="auto" w:fill="auto"/>
            <w:noWrap/>
            <w:vAlign w:val="bottom"/>
            <w:hideMark/>
          </w:tcPr>
          <w:p w14:paraId="794547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62E356B8" w14:textId="77777777" w:rsidTr="005260E1">
        <w:trPr>
          <w:trHeight w:val="255"/>
          <w:jc w:val="center"/>
        </w:trPr>
        <w:tc>
          <w:tcPr>
            <w:tcW w:w="1660" w:type="dxa"/>
            <w:shd w:val="clear" w:color="auto" w:fill="auto"/>
            <w:noWrap/>
            <w:vAlign w:val="bottom"/>
            <w:hideMark/>
          </w:tcPr>
          <w:p w14:paraId="3B65B6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510</w:t>
            </w:r>
          </w:p>
        </w:tc>
        <w:tc>
          <w:tcPr>
            <w:tcW w:w="950" w:type="dxa"/>
            <w:shd w:val="clear" w:color="auto" w:fill="auto"/>
            <w:noWrap/>
            <w:vAlign w:val="bottom"/>
            <w:hideMark/>
          </w:tcPr>
          <w:p w14:paraId="481FE3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2070" w:type="dxa"/>
            <w:shd w:val="clear" w:color="auto" w:fill="auto"/>
            <w:noWrap/>
            <w:vAlign w:val="bottom"/>
            <w:hideMark/>
          </w:tcPr>
          <w:p w14:paraId="0A5DD4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1800" w:type="dxa"/>
            <w:shd w:val="clear" w:color="auto" w:fill="auto"/>
            <w:noWrap/>
            <w:vAlign w:val="bottom"/>
            <w:hideMark/>
          </w:tcPr>
          <w:p w14:paraId="4CA98E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1710" w:type="dxa"/>
            <w:shd w:val="clear" w:color="auto" w:fill="auto"/>
            <w:noWrap/>
            <w:vAlign w:val="bottom"/>
            <w:hideMark/>
          </w:tcPr>
          <w:p w14:paraId="1FBAF8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92.7%</w:t>
            </w:r>
          </w:p>
        </w:tc>
      </w:tr>
      <w:tr w:rsidR="005260E1" w:rsidRPr="002F457C" w14:paraId="52371EBE" w14:textId="77777777" w:rsidTr="005260E1">
        <w:trPr>
          <w:trHeight w:val="255"/>
          <w:jc w:val="center"/>
        </w:trPr>
        <w:tc>
          <w:tcPr>
            <w:tcW w:w="1660" w:type="dxa"/>
            <w:shd w:val="clear" w:color="auto" w:fill="auto"/>
            <w:noWrap/>
            <w:vAlign w:val="bottom"/>
            <w:hideMark/>
          </w:tcPr>
          <w:p w14:paraId="4682C86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517</w:t>
            </w:r>
          </w:p>
        </w:tc>
        <w:tc>
          <w:tcPr>
            <w:tcW w:w="950" w:type="dxa"/>
            <w:shd w:val="clear" w:color="auto" w:fill="auto"/>
            <w:noWrap/>
            <w:vAlign w:val="bottom"/>
            <w:hideMark/>
          </w:tcPr>
          <w:p w14:paraId="224FF9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w:t>
            </w:r>
          </w:p>
        </w:tc>
        <w:tc>
          <w:tcPr>
            <w:tcW w:w="2070" w:type="dxa"/>
            <w:shd w:val="clear" w:color="auto" w:fill="auto"/>
            <w:noWrap/>
            <w:vAlign w:val="bottom"/>
            <w:hideMark/>
          </w:tcPr>
          <w:p w14:paraId="7132F9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w:t>
            </w:r>
          </w:p>
        </w:tc>
        <w:tc>
          <w:tcPr>
            <w:tcW w:w="1800" w:type="dxa"/>
            <w:shd w:val="clear" w:color="auto" w:fill="auto"/>
            <w:noWrap/>
            <w:vAlign w:val="bottom"/>
            <w:hideMark/>
          </w:tcPr>
          <w:p w14:paraId="4BA8A9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257</w:t>
            </w:r>
          </w:p>
        </w:tc>
        <w:tc>
          <w:tcPr>
            <w:tcW w:w="1710" w:type="dxa"/>
            <w:shd w:val="clear" w:color="auto" w:fill="auto"/>
            <w:noWrap/>
            <w:vAlign w:val="bottom"/>
            <w:hideMark/>
          </w:tcPr>
          <w:p w14:paraId="207C0E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81.1%</w:t>
            </w:r>
          </w:p>
        </w:tc>
      </w:tr>
      <w:tr w:rsidR="005260E1" w:rsidRPr="002F457C" w14:paraId="6EB59385" w14:textId="77777777" w:rsidTr="005260E1">
        <w:trPr>
          <w:trHeight w:val="255"/>
          <w:jc w:val="center"/>
        </w:trPr>
        <w:tc>
          <w:tcPr>
            <w:tcW w:w="1660" w:type="dxa"/>
            <w:shd w:val="clear" w:color="auto" w:fill="auto"/>
            <w:noWrap/>
            <w:vAlign w:val="bottom"/>
            <w:hideMark/>
          </w:tcPr>
          <w:p w14:paraId="27A34A8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534</w:t>
            </w:r>
          </w:p>
        </w:tc>
        <w:tc>
          <w:tcPr>
            <w:tcW w:w="950" w:type="dxa"/>
            <w:shd w:val="clear" w:color="auto" w:fill="auto"/>
            <w:noWrap/>
            <w:vAlign w:val="bottom"/>
            <w:hideMark/>
          </w:tcPr>
          <w:p w14:paraId="3E6FA9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504</w:t>
            </w:r>
          </w:p>
        </w:tc>
        <w:tc>
          <w:tcPr>
            <w:tcW w:w="2070" w:type="dxa"/>
            <w:shd w:val="clear" w:color="auto" w:fill="auto"/>
            <w:noWrap/>
            <w:vAlign w:val="bottom"/>
            <w:hideMark/>
          </w:tcPr>
          <w:p w14:paraId="5CC3F9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504</w:t>
            </w:r>
          </w:p>
        </w:tc>
        <w:tc>
          <w:tcPr>
            <w:tcW w:w="1800" w:type="dxa"/>
            <w:shd w:val="clear" w:color="auto" w:fill="auto"/>
            <w:noWrap/>
            <w:vAlign w:val="bottom"/>
            <w:hideMark/>
          </w:tcPr>
          <w:p w14:paraId="654AEF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495</w:t>
            </w:r>
          </w:p>
        </w:tc>
        <w:tc>
          <w:tcPr>
            <w:tcW w:w="1710" w:type="dxa"/>
            <w:shd w:val="clear" w:color="auto" w:fill="auto"/>
            <w:noWrap/>
            <w:vAlign w:val="bottom"/>
            <w:hideMark/>
          </w:tcPr>
          <w:p w14:paraId="06DD31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98.2%</w:t>
            </w:r>
          </w:p>
        </w:tc>
      </w:tr>
      <w:tr w:rsidR="005260E1" w:rsidRPr="002F457C" w14:paraId="5E497089" w14:textId="77777777" w:rsidTr="005260E1">
        <w:trPr>
          <w:trHeight w:val="255"/>
          <w:jc w:val="center"/>
        </w:trPr>
        <w:tc>
          <w:tcPr>
            <w:tcW w:w="1660" w:type="dxa"/>
            <w:shd w:val="clear" w:color="auto" w:fill="auto"/>
            <w:noWrap/>
            <w:vAlign w:val="bottom"/>
            <w:hideMark/>
          </w:tcPr>
          <w:p w14:paraId="46E94A4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553</w:t>
            </w:r>
          </w:p>
        </w:tc>
        <w:tc>
          <w:tcPr>
            <w:tcW w:w="950" w:type="dxa"/>
            <w:shd w:val="clear" w:color="auto" w:fill="auto"/>
            <w:noWrap/>
            <w:vAlign w:val="bottom"/>
            <w:hideMark/>
          </w:tcPr>
          <w:p w14:paraId="7ED374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2070" w:type="dxa"/>
            <w:shd w:val="clear" w:color="auto" w:fill="auto"/>
            <w:noWrap/>
            <w:vAlign w:val="bottom"/>
            <w:hideMark/>
          </w:tcPr>
          <w:p w14:paraId="1127B7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800" w:type="dxa"/>
            <w:shd w:val="clear" w:color="auto" w:fill="auto"/>
            <w:noWrap/>
            <w:vAlign w:val="bottom"/>
            <w:hideMark/>
          </w:tcPr>
          <w:p w14:paraId="3BBA3A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710" w:type="dxa"/>
            <w:shd w:val="clear" w:color="auto" w:fill="auto"/>
            <w:noWrap/>
            <w:vAlign w:val="bottom"/>
            <w:hideMark/>
          </w:tcPr>
          <w:p w14:paraId="7269C2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65.2%</w:t>
            </w:r>
          </w:p>
        </w:tc>
      </w:tr>
      <w:tr w:rsidR="005260E1" w:rsidRPr="002F457C" w14:paraId="757534E5" w14:textId="77777777" w:rsidTr="005260E1">
        <w:trPr>
          <w:trHeight w:val="255"/>
          <w:jc w:val="center"/>
        </w:trPr>
        <w:tc>
          <w:tcPr>
            <w:tcW w:w="1660" w:type="dxa"/>
            <w:shd w:val="clear" w:color="auto" w:fill="auto"/>
            <w:noWrap/>
            <w:vAlign w:val="bottom"/>
            <w:hideMark/>
          </w:tcPr>
          <w:p w14:paraId="426F1E0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593</w:t>
            </w:r>
          </w:p>
        </w:tc>
        <w:tc>
          <w:tcPr>
            <w:tcW w:w="950" w:type="dxa"/>
            <w:shd w:val="clear" w:color="auto" w:fill="auto"/>
            <w:noWrap/>
            <w:vAlign w:val="bottom"/>
            <w:hideMark/>
          </w:tcPr>
          <w:p w14:paraId="3BE089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w:t>
            </w:r>
          </w:p>
        </w:tc>
        <w:tc>
          <w:tcPr>
            <w:tcW w:w="2070" w:type="dxa"/>
            <w:shd w:val="clear" w:color="auto" w:fill="auto"/>
            <w:noWrap/>
            <w:vAlign w:val="bottom"/>
            <w:hideMark/>
          </w:tcPr>
          <w:p w14:paraId="301636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w:t>
            </w:r>
          </w:p>
        </w:tc>
        <w:tc>
          <w:tcPr>
            <w:tcW w:w="1800" w:type="dxa"/>
            <w:shd w:val="clear" w:color="auto" w:fill="auto"/>
            <w:noWrap/>
            <w:vAlign w:val="bottom"/>
            <w:hideMark/>
          </w:tcPr>
          <w:p w14:paraId="5F2A75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117</w:t>
            </w:r>
          </w:p>
        </w:tc>
        <w:tc>
          <w:tcPr>
            <w:tcW w:w="1710" w:type="dxa"/>
            <w:shd w:val="clear" w:color="auto" w:fill="auto"/>
            <w:noWrap/>
            <w:vAlign w:val="bottom"/>
            <w:hideMark/>
          </w:tcPr>
          <w:p w14:paraId="7AE31A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95.9%</w:t>
            </w:r>
          </w:p>
        </w:tc>
      </w:tr>
      <w:tr w:rsidR="005260E1" w:rsidRPr="002F457C" w14:paraId="0B8244F0" w14:textId="77777777" w:rsidTr="005260E1">
        <w:trPr>
          <w:trHeight w:val="255"/>
          <w:jc w:val="center"/>
        </w:trPr>
        <w:tc>
          <w:tcPr>
            <w:tcW w:w="1660" w:type="dxa"/>
            <w:shd w:val="clear" w:color="auto" w:fill="auto"/>
            <w:noWrap/>
            <w:vAlign w:val="bottom"/>
            <w:hideMark/>
          </w:tcPr>
          <w:p w14:paraId="2C7B1A1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598</w:t>
            </w:r>
          </w:p>
        </w:tc>
        <w:tc>
          <w:tcPr>
            <w:tcW w:w="950" w:type="dxa"/>
            <w:shd w:val="clear" w:color="auto" w:fill="auto"/>
            <w:noWrap/>
            <w:vAlign w:val="bottom"/>
            <w:hideMark/>
          </w:tcPr>
          <w:p w14:paraId="09A5E4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w:t>
            </w:r>
          </w:p>
        </w:tc>
        <w:tc>
          <w:tcPr>
            <w:tcW w:w="2070" w:type="dxa"/>
            <w:shd w:val="clear" w:color="auto" w:fill="auto"/>
            <w:noWrap/>
            <w:vAlign w:val="bottom"/>
            <w:hideMark/>
          </w:tcPr>
          <w:p w14:paraId="3C3C59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w:t>
            </w:r>
          </w:p>
        </w:tc>
        <w:tc>
          <w:tcPr>
            <w:tcW w:w="1800" w:type="dxa"/>
            <w:shd w:val="clear" w:color="auto" w:fill="auto"/>
            <w:noWrap/>
            <w:vAlign w:val="bottom"/>
            <w:hideMark/>
          </w:tcPr>
          <w:p w14:paraId="724F8E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w:t>
            </w:r>
          </w:p>
        </w:tc>
        <w:tc>
          <w:tcPr>
            <w:tcW w:w="1710" w:type="dxa"/>
            <w:shd w:val="clear" w:color="auto" w:fill="auto"/>
            <w:noWrap/>
            <w:vAlign w:val="bottom"/>
            <w:hideMark/>
          </w:tcPr>
          <w:p w14:paraId="71209F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88.1%</w:t>
            </w:r>
          </w:p>
        </w:tc>
      </w:tr>
      <w:tr w:rsidR="005260E1" w:rsidRPr="002F457C" w14:paraId="21B2B661" w14:textId="77777777" w:rsidTr="005260E1">
        <w:trPr>
          <w:trHeight w:val="255"/>
          <w:jc w:val="center"/>
        </w:trPr>
        <w:tc>
          <w:tcPr>
            <w:tcW w:w="1660" w:type="dxa"/>
            <w:shd w:val="clear" w:color="auto" w:fill="auto"/>
            <w:noWrap/>
            <w:vAlign w:val="bottom"/>
            <w:hideMark/>
          </w:tcPr>
          <w:p w14:paraId="1F9B59D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612</w:t>
            </w:r>
          </w:p>
        </w:tc>
        <w:tc>
          <w:tcPr>
            <w:tcW w:w="950" w:type="dxa"/>
            <w:shd w:val="clear" w:color="auto" w:fill="auto"/>
            <w:noWrap/>
            <w:vAlign w:val="bottom"/>
            <w:hideMark/>
          </w:tcPr>
          <w:p w14:paraId="25D379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2070" w:type="dxa"/>
            <w:shd w:val="clear" w:color="auto" w:fill="auto"/>
            <w:noWrap/>
            <w:vAlign w:val="bottom"/>
            <w:hideMark/>
          </w:tcPr>
          <w:p w14:paraId="3CF0E9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1800" w:type="dxa"/>
            <w:shd w:val="clear" w:color="auto" w:fill="auto"/>
            <w:noWrap/>
            <w:vAlign w:val="bottom"/>
            <w:hideMark/>
          </w:tcPr>
          <w:p w14:paraId="0134D7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710" w:type="dxa"/>
            <w:shd w:val="clear" w:color="auto" w:fill="auto"/>
            <w:noWrap/>
            <w:vAlign w:val="bottom"/>
            <w:hideMark/>
          </w:tcPr>
          <w:p w14:paraId="634D25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97.8%</w:t>
            </w:r>
          </w:p>
        </w:tc>
      </w:tr>
      <w:tr w:rsidR="005260E1" w:rsidRPr="002F457C" w14:paraId="7EF9284C" w14:textId="77777777" w:rsidTr="005260E1">
        <w:trPr>
          <w:trHeight w:val="255"/>
          <w:jc w:val="center"/>
        </w:trPr>
        <w:tc>
          <w:tcPr>
            <w:tcW w:w="1660" w:type="dxa"/>
            <w:shd w:val="clear" w:color="auto" w:fill="auto"/>
            <w:noWrap/>
            <w:vAlign w:val="bottom"/>
            <w:hideMark/>
          </w:tcPr>
          <w:p w14:paraId="600B686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664</w:t>
            </w:r>
          </w:p>
        </w:tc>
        <w:tc>
          <w:tcPr>
            <w:tcW w:w="950" w:type="dxa"/>
            <w:shd w:val="clear" w:color="auto" w:fill="auto"/>
            <w:noWrap/>
            <w:vAlign w:val="bottom"/>
            <w:hideMark/>
          </w:tcPr>
          <w:p w14:paraId="30B1F8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321</w:t>
            </w:r>
          </w:p>
        </w:tc>
        <w:tc>
          <w:tcPr>
            <w:tcW w:w="2070" w:type="dxa"/>
            <w:shd w:val="clear" w:color="auto" w:fill="auto"/>
            <w:noWrap/>
            <w:vAlign w:val="bottom"/>
            <w:hideMark/>
          </w:tcPr>
          <w:p w14:paraId="369693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321</w:t>
            </w:r>
          </w:p>
        </w:tc>
        <w:tc>
          <w:tcPr>
            <w:tcW w:w="1800" w:type="dxa"/>
            <w:shd w:val="clear" w:color="auto" w:fill="auto"/>
            <w:noWrap/>
            <w:vAlign w:val="bottom"/>
            <w:hideMark/>
          </w:tcPr>
          <w:p w14:paraId="49A74E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312</w:t>
            </w:r>
          </w:p>
        </w:tc>
        <w:tc>
          <w:tcPr>
            <w:tcW w:w="1710" w:type="dxa"/>
            <w:shd w:val="clear" w:color="auto" w:fill="auto"/>
            <w:noWrap/>
            <w:vAlign w:val="bottom"/>
            <w:hideMark/>
          </w:tcPr>
          <w:p w14:paraId="3272F3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97.2%</w:t>
            </w:r>
          </w:p>
        </w:tc>
      </w:tr>
      <w:tr w:rsidR="005260E1" w:rsidRPr="002F457C" w14:paraId="62CFF5DC" w14:textId="77777777" w:rsidTr="005260E1">
        <w:trPr>
          <w:trHeight w:val="255"/>
          <w:jc w:val="center"/>
        </w:trPr>
        <w:tc>
          <w:tcPr>
            <w:tcW w:w="1660" w:type="dxa"/>
            <w:shd w:val="clear" w:color="auto" w:fill="auto"/>
            <w:noWrap/>
            <w:vAlign w:val="bottom"/>
            <w:hideMark/>
          </w:tcPr>
          <w:p w14:paraId="378BF06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704</w:t>
            </w:r>
          </w:p>
        </w:tc>
        <w:tc>
          <w:tcPr>
            <w:tcW w:w="950" w:type="dxa"/>
            <w:shd w:val="clear" w:color="auto" w:fill="auto"/>
            <w:noWrap/>
            <w:vAlign w:val="bottom"/>
            <w:hideMark/>
          </w:tcPr>
          <w:p w14:paraId="0E91B4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2070" w:type="dxa"/>
            <w:shd w:val="clear" w:color="auto" w:fill="auto"/>
            <w:noWrap/>
            <w:vAlign w:val="bottom"/>
            <w:hideMark/>
          </w:tcPr>
          <w:p w14:paraId="06C07E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1800" w:type="dxa"/>
            <w:shd w:val="clear" w:color="auto" w:fill="auto"/>
            <w:noWrap/>
            <w:vAlign w:val="bottom"/>
            <w:hideMark/>
          </w:tcPr>
          <w:p w14:paraId="21C273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w:t>
            </w:r>
          </w:p>
        </w:tc>
        <w:tc>
          <w:tcPr>
            <w:tcW w:w="1710" w:type="dxa"/>
            <w:shd w:val="clear" w:color="auto" w:fill="auto"/>
            <w:noWrap/>
            <w:vAlign w:val="bottom"/>
            <w:hideMark/>
          </w:tcPr>
          <w:p w14:paraId="3BC3D5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99.1%</w:t>
            </w:r>
          </w:p>
        </w:tc>
      </w:tr>
      <w:tr w:rsidR="005260E1" w:rsidRPr="002F457C" w14:paraId="21E2F8C5" w14:textId="77777777" w:rsidTr="005260E1">
        <w:trPr>
          <w:trHeight w:val="255"/>
          <w:jc w:val="center"/>
        </w:trPr>
        <w:tc>
          <w:tcPr>
            <w:tcW w:w="1660" w:type="dxa"/>
            <w:shd w:val="clear" w:color="auto" w:fill="auto"/>
            <w:noWrap/>
            <w:vAlign w:val="bottom"/>
            <w:hideMark/>
          </w:tcPr>
          <w:p w14:paraId="5F17D8F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710</w:t>
            </w:r>
          </w:p>
        </w:tc>
        <w:tc>
          <w:tcPr>
            <w:tcW w:w="950" w:type="dxa"/>
            <w:shd w:val="clear" w:color="auto" w:fill="auto"/>
            <w:noWrap/>
            <w:vAlign w:val="bottom"/>
            <w:hideMark/>
          </w:tcPr>
          <w:p w14:paraId="30EBE9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w:t>
            </w:r>
          </w:p>
        </w:tc>
        <w:tc>
          <w:tcPr>
            <w:tcW w:w="2070" w:type="dxa"/>
            <w:shd w:val="clear" w:color="auto" w:fill="auto"/>
            <w:noWrap/>
            <w:vAlign w:val="bottom"/>
            <w:hideMark/>
          </w:tcPr>
          <w:p w14:paraId="657453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w:t>
            </w:r>
          </w:p>
        </w:tc>
        <w:tc>
          <w:tcPr>
            <w:tcW w:w="1800" w:type="dxa"/>
            <w:shd w:val="clear" w:color="auto" w:fill="auto"/>
            <w:noWrap/>
            <w:vAlign w:val="bottom"/>
            <w:hideMark/>
          </w:tcPr>
          <w:p w14:paraId="3AC3B2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1710" w:type="dxa"/>
            <w:shd w:val="clear" w:color="auto" w:fill="auto"/>
            <w:noWrap/>
            <w:vAlign w:val="bottom"/>
            <w:hideMark/>
          </w:tcPr>
          <w:p w14:paraId="0099A8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84.3%</w:t>
            </w:r>
          </w:p>
        </w:tc>
      </w:tr>
      <w:tr w:rsidR="005260E1" w:rsidRPr="002F457C" w14:paraId="0F6507F5" w14:textId="77777777" w:rsidTr="005260E1">
        <w:trPr>
          <w:trHeight w:val="255"/>
          <w:jc w:val="center"/>
        </w:trPr>
        <w:tc>
          <w:tcPr>
            <w:tcW w:w="1660" w:type="dxa"/>
            <w:shd w:val="clear" w:color="auto" w:fill="auto"/>
            <w:noWrap/>
            <w:vAlign w:val="bottom"/>
            <w:hideMark/>
          </w:tcPr>
          <w:p w14:paraId="1B6E5A1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w:t>
            </w:r>
          </w:p>
        </w:tc>
        <w:tc>
          <w:tcPr>
            <w:tcW w:w="950" w:type="dxa"/>
            <w:shd w:val="clear" w:color="auto" w:fill="auto"/>
            <w:noWrap/>
            <w:vAlign w:val="bottom"/>
            <w:hideMark/>
          </w:tcPr>
          <w:p w14:paraId="7383C0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2070" w:type="dxa"/>
            <w:shd w:val="clear" w:color="auto" w:fill="auto"/>
            <w:noWrap/>
            <w:vAlign w:val="bottom"/>
            <w:hideMark/>
          </w:tcPr>
          <w:p w14:paraId="207D96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1800" w:type="dxa"/>
            <w:shd w:val="clear" w:color="auto" w:fill="auto"/>
            <w:noWrap/>
            <w:vAlign w:val="bottom"/>
            <w:hideMark/>
          </w:tcPr>
          <w:p w14:paraId="0D00CF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245</w:t>
            </w:r>
          </w:p>
        </w:tc>
        <w:tc>
          <w:tcPr>
            <w:tcW w:w="1710" w:type="dxa"/>
            <w:shd w:val="clear" w:color="auto" w:fill="auto"/>
            <w:noWrap/>
            <w:vAlign w:val="bottom"/>
            <w:hideMark/>
          </w:tcPr>
          <w:p w14:paraId="732938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82.5%</w:t>
            </w:r>
          </w:p>
        </w:tc>
      </w:tr>
      <w:tr w:rsidR="005260E1" w:rsidRPr="002F457C" w14:paraId="379DEE94" w14:textId="77777777" w:rsidTr="005260E1">
        <w:trPr>
          <w:trHeight w:val="255"/>
          <w:jc w:val="center"/>
        </w:trPr>
        <w:tc>
          <w:tcPr>
            <w:tcW w:w="1660" w:type="dxa"/>
            <w:shd w:val="clear" w:color="auto" w:fill="auto"/>
            <w:noWrap/>
            <w:vAlign w:val="bottom"/>
            <w:hideMark/>
          </w:tcPr>
          <w:p w14:paraId="31EEFB5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738</w:t>
            </w:r>
          </w:p>
        </w:tc>
        <w:tc>
          <w:tcPr>
            <w:tcW w:w="950" w:type="dxa"/>
            <w:shd w:val="clear" w:color="auto" w:fill="auto"/>
            <w:noWrap/>
            <w:vAlign w:val="bottom"/>
            <w:hideMark/>
          </w:tcPr>
          <w:p w14:paraId="382C77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2070" w:type="dxa"/>
            <w:shd w:val="clear" w:color="auto" w:fill="auto"/>
            <w:noWrap/>
            <w:vAlign w:val="bottom"/>
            <w:hideMark/>
          </w:tcPr>
          <w:p w14:paraId="1CE85C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800" w:type="dxa"/>
            <w:shd w:val="clear" w:color="auto" w:fill="auto"/>
            <w:noWrap/>
            <w:vAlign w:val="bottom"/>
            <w:hideMark/>
          </w:tcPr>
          <w:p w14:paraId="19418E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c>
          <w:tcPr>
            <w:tcW w:w="1710" w:type="dxa"/>
            <w:shd w:val="clear" w:color="auto" w:fill="auto"/>
            <w:noWrap/>
            <w:vAlign w:val="bottom"/>
            <w:hideMark/>
          </w:tcPr>
          <w:p w14:paraId="0310D3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72.2%</w:t>
            </w:r>
          </w:p>
        </w:tc>
      </w:tr>
      <w:tr w:rsidR="005260E1" w:rsidRPr="002F457C" w14:paraId="73CF4C27" w14:textId="77777777" w:rsidTr="005260E1">
        <w:trPr>
          <w:trHeight w:val="255"/>
          <w:jc w:val="center"/>
        </w:trPr>
        <w:tc>
          <w:tcPr>
            <w:tcW w:w="1660" w:type="dxa"/>
            <w:shd w:val="clear" w:color="auto" w:fill="auto"/>
            <w:noWrap/>
            <w:vAlign w:val="bottom"/>
            <w:hideMark/>
          </w:tcPr>
          <w:p w14:paraId="40D67D4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744</w:t>
            </w:r>
          </w:p>
        </w:tc>
        <w:tc>
          <w:tcPr>
            <w:tcW w:w="950" w:type="dxa"/>
            <w:shd w:val="clear" w:color="auto" w:fill="auto"/>
            <w:noWrap/>
            <w:vAlign w:val="bottom"/>
            <w:hideMark/>
          </w:tcPr>
          <w:p w14:paraId="7F920C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403</w:t>
            </w:r>
          </w:p>
        </w:tc>
        <w:tc>
          <w:tcPr>
            <w:tcW w:w="2070" w:type="dxa"/>
            <w:shd w:val="clear" w:color="auto" w:fill="auto"/>
            <w:noWrap/>
            <w:vAlign w:val="bottom"/>
            <w:hideMark/>
          </w:tcPr>
          <w:p w14:paraId="20F66B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403</w:t>
            </w:r>
          </w:p>
        </w:tc>
        <w:tc>
          <w:tcPr>
            <w:tcW w:w="1800" w:type="dxa"/>
            <w:shd w:val="clear" w:color="auto" w:fill="auto"/>
            <w:noWrap/>
            <w:vAlign w:val="bottom"/>
            <w:hideMark/>
          </w:tcPr>
          <w:p w14:paraId="287F83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368</w:t>
            </w:r>
          </w:p>
        </w:tc>
        <w:tc>
          <w:tcPr>
            <w:tcW w:w="1710" w:type="dxa"/>
            <w:shd w:val="clear" w:color="auto" w:fill="auto"/>
            <w:noWrap/>
            <w:vAlign w:val="bottom"/>
            <w:hideMark/>
          </w:tcPr>
          <w:p w14:paraId="3EDB08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91.3%</w:t>
            </w:r>
          </w:p>
        </w:tc>
      </w:tr>
      <w:tr w:rsidR="005260E1" w:rsidRPr="002F457C" w14:paraId="0C2393A7" w14:textId="77777777" w:rsidTr="005260E1">
        <w:trPr>
          <w:trHeight w:val="255"/>
          <w:jc w:val="center"/>
        </w:trPr>
        <w:tc>
          <w:tcPr>
            <w:tcW w:w="1660" w:type="dxa"/>
            <w:shd w:val="clear" w:color="auto" w:fill="auto"/>
            <w:noWrap/>
            <w:vAlign w:val="bottom"/>
            <w:hideMark/>
          </w:tcPr>
          <w:p w14:paraId="72A9780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753</w:t>
            </w:r>
          </w:p>
        </w:tc>
        <w:tc>
          <w:tcPr>
            <w:tcW w:w="950" w:type="dxa"/>
            <w:shd w:val="clear" w:color="auto" w:fill="auto"/>
            <w:noWrap/>
            <w:vAlign w:val="bottom"/>
            <w:hideMark/>
          </w:tcPr>
          <w:p w14:paraId="6A6F0B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w:t>
            </w:r>
          </w:p>
        </w:tc>
        <w:tc>
          <w:tcPr>
            <w:tcW w:w="2070" w:type="dxa"/>
            <w:shd w:val="clear" w:color="auto" w:fill="auto"/>
            <w:noWrap/>
            <w:vAlign w:val="bottom"/>
            <w:hideMark/>
          </w:tcPr>
          <w:p w14:paraId="412653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w:t>
            </w:r>
          </w:p>
        </w:tc>
        <w:tc>
          <w:tcPr>
            <w:tcW w:w="1800" w:type="dxa"/>
            <w:shd w:val="clear" w:color="auto" w:fill="auto"/>
            <w:noWrap/>
            <w:vAlign w:val="bottom"/>
            <w:hideMark/>
          </w:tcPr>
          <w:p w14:paraId="7651F3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w:t>
            </w:r>
          </w:p>
        </w:tc>
        <w:tc>
          <w:tcPr>
            <w:tcW w:w="1710" w:type="dxa"/>
            <w:shd w:val="clear" w:color="auto" w:fill="auto"/>
            <w:noWrap/>
            <w:vAlign w:val="bottom"/>
            <w:hideMark/>
          </w:tcPr>
          <w:p w14:paraId="40EE2C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75.2%</w:t>
            </w:r>
          </w:p>
        </w:tc>
      </w:tr>
      <w:tr w:rsidR="005260E1" w:rsidRPr="002F457C" w14:paraId="37BD1F42" w14:textId="77777777" w:rsidTr="005260E1">
        <w:trPr>
          <w:trHeight w:val="255"/>
          <w:jc w:val="center"/>
        </w:trPr>
        <w:tc>
          <w:tcPr>
            <w:tcW w:w="1660" w:type="dxa"/>
            <w:shd w:val="clear" w:color="auto" w:fill="auto"/>
            <w:noWrap/>
            <w:vAlign w:val="bottom"/>
            <w:hideMark/>
          </w:tcPr>
          <w:p w14:paraId="4BE4145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757</w:t>
            </w:r>
          </w:p>
        </w:tc>
        <w:tc>
          <w:tcPr>
            <w:tcW w:w="950" w:type="dxa"/>
            <w:shd w:val="clear" w:color="auto" w:fill="auto"/>
            <w:noWrap/>
            <w:vAlign w:val="bottom"/>
            <w:hideMark/>
          </w:tcPr>
          <w:p w14:paraId="07ECD0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w:t>
            </w:r>
          </w:p>
        </w:tc>
        <w:tc>
          <w:tcPr>
            <w:tcW w:w="2070" w:type="dxa"/>
            <w:shd w:val="clear" w:color="auto" w:fill="auto"/>
            <w:noWrap/>
            <w:vAlign w:val="bottom"/>
            <w:hideMark/>
          </w:tcPr>
          <w:p w14:paraId="22FD28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w:t>
            </w:r>
          </w:p>
        </w:tc>
        <w:tc>
          <w:tcPr>
            <w:tcW w:w="1800" w:type="dxa"/>
            <w:shd w:val="clear" w:color="auto" w:fill="auto"/>
            <w:noWrap/>
            <w:vAlign w:val="bottom"/>
            <w:hideMark/>
          </w:tcPr>
          <w:p w14:paraId="650C36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710" w:type="dxa"/>
            <w:shd w:val="clear" w:color="auto" w:fill="auto"/>
            <w:noWrap/>
            <w:vAlign w:val="bottom"/>
            <w:hideMark/>
          </w:tcPr>
          <w:p w14:paraId="209964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97.7%</w:t>
            </w:r>
          </w:p>
        </w:tc>
      </w:tr>
      <w:tr w:rsidR="005260E1" w:rsidRPr="002F457C" w14:paraId="68DD4BA5" w14:textId="77777777" w:rsidTr="005260E1">
        <w:trPr>
          <w:trHeight w:val="255"/>
          <w:jc w:val="center"/>
        </w:trPr>
        <w:tc>
          <w:tcPr>
            <w:tcW w:w="1660" w:type="dxa"/>
            <w:shd w:val="clear" w:color="auto" w:fill="auto"/>
            <w:noWrap/>
            <w:vAlign w:val="bottom"/>
            <w:hideMark/>
          </w:tcPr>
          <w:p w14:paraId="6D64FA7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762</w:t>
            </w:r>
          </w:p>
        </w:tc>
        <w:tc>
          <w:tcPr>
            <w:tcW w:w="950" w:type="dxa"/>
            <w:shd w:val="clear" w:color="auto" w:fill="auto"/>
            <w:noWrap/>
            <w:vAlign w:val="bottom"/>
            <w:hideMark/>
          </w:tcPr>
          <w:p w14:paraId="55E8CE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640</w:t>
            </w:r>
          </w:p>
        </w:tc>
        <w:tc>
          <w:tcPr>
            <w:tcW w:w="2070" w:type="dxa"/>
            <w:shd w:val="clear" w:color="auto" w:fill="auto"/>
            <w:noWrap/>
            <w:vAlign w:val="bottom"/>
            <w:hideMark/>
          </w:tcPr>
          <w:p w14:paraId="5F4A55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640</w:t>
            </w:r>
          </w:p>
        </w:tc>
        <w:tc>
          <w:tcPr>
            <w:tcW w:w="1800" w:type="dxa"/>
            <w:shd w:val="clear" w:color="auto" w:fill="auto"/>
            <w:noWrap/>
            <w:vAlign w:val="bottom"/>
            <w:hideMark/>
          </w:tcPr>
          <w:p w14:paraId="41B8C6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539</w:t>
            </w:r>
          </w:p>
        </w:tc>
        <w:tc>
          <w:tcPr>
            <w:tcW w:w="1710" w:type="dxa"/>
            <w:shd w:val="clear" w:color="auto" w:fill="auto"/>
            <w:noWrap/>
            <w:vAlign w:val="bottom"/>
            <w:hideMark/>
          </w:tcPr>
          <w:p w14:paraId="689CF7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w:t>
            </w:r>
          </w:p>
        </w:tc>
      </w:tr>
      <w:tr w:rsidR="005260E1" w:rsidRPr="002F457C" w14:paraId="23B8B0CF" w14:textId="77777777" w:rsidTr="005260E1">
        <w:trPr>
          <w:trHeight w:val="255"/>
          <w:jc w:val="center"/>
        </w:trPr>
        <w:tc>
          <w:tcPr>
            <w:tcW w:w="1660" w:type="dxa"/>
            <w:shd w:val="clear" w:color="auto" w:fill="auto"/>
            <w:noWrap/>
            <w:vAlign w:val="bottom"/>
            <w:hideMark/>
          </w:tcPr>
          <w:p w14:paraId="0CABF6E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765</w:t>
            </w:r>
          </w:p>
        </w:tc>
        <w:tc>
          <w:tcPr>
            <w:tcW w:w="950" w:type="dxa"/>
            <w:shd w:val="clear" w:color="auto" w:fill="auto"/>
            <w:noWrap/>
            <w:vAlign w:val="bottom"/>
            <w:hideMark/>
          </w:tcPr>
          <w:p w14:paraId="3C2B95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251</w:t>
            </w:r>
          </w:p>
        </w:tc>
        <w:tc>
          <w:tcPr>
            <w:tcW w:w="2070" w:type="dxa"/>
            <w:shd w:val="clear" w:color="auto" w:fill="auto"/>
            <w:noWrap/>
            <w:vAlign w:val="bottom"/>
            <w:hideMark/>
          </w:tcPr>
          <w:p w14:paraId="6F2613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251</w:t>
            </w:r>
          </w:p>
        </w:tc>
        <w:tc>
          <w:tcPr>
            <w:tcW w:w="1800" w:type="dxa"/>
            <w:shd w:val="clear" w:color="auto" w:fill="auto"/>
            <w:noWrap/>
            <w:vAlign w:val="bottom"/>
            <w:hideMark/>
          </w:tcPr>
          <w:p w14:paraId="22BB9B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239</w:t>
            </w:r>
          </w:p>
        </w:tc>
        <w:tc>
          <w:tcPr>
            <w:tcW w:w="1710" w:type="dxa"/>
            <w:shd w:val="clear" w:color="auto" w:fill="auto"/>
            <w:noWrap/>
            <w:vAlign w:val="bottom"/>
            <w:hideMark/>
          </w:tcPr>
          <w:p w14:paraId="123F5B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06239708" w14:textId="77777777" w:rsidTr="005260E1">
        <w:trPr>
          <w:trHeight w:val="255"/>
          <w:jc w:val="center"/>
        </w:trPr>
        <w:tc>
          <w:tcPr>
            <w:tcW w:w="1660" w:type="dxa"/>
            <w:shd w:val="clear" w:color="auto" w:fill="auto"/>
            <w:noWrap/>
            <w:vAlign w:val="bottom"/>
            <w:hideMark/>
          </w:tcPr>
          <w:p w14:paraId="7F63BC0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775</w:t>
            </w:r>
          </w:p>
        </w:tc>
        <w:tc>
          <w:tcPr>
            <w:tcW w:w="950" w:type="dxa"/>
            <w:shd w:val="clear" w:color="auto" w:fill="auto"/>
            <w:noWrap/>
            <w:vAlign w:val="bottom"/>
            <w:hideMark/>
          </w:tcPr>
          <w:p w14:paraId="303065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w:t>
            </w:r>
          </w:p>
        </w:tc>
        <w:tc>
          <w:tcPr>
            <w:tcW w:w="2070" w:type="dxa"/>
            <w:shd w:val="clear" w:color="auto" w:fill="auto"/>
            <w:noWrap/>
            <w:vAlign w:val="bottom"/>
            <w:hideMark/>
          </w:tcPr>
          <w:p w14:paraId="4BA56D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w:t>
            </w:r>
          </w:p>
        </w:tc>
        <w:tc>
          <w:tcPr>
            <w:tcW w:w="1800" w:type="dxa"/>
            <w:shd w:val="clear" w:color="auto" w:fill="auto"/>
            <w:noWrap/>
            <w:vAlign w:val="bottom"/>
            <w:hideMark/>
          </w:tcPr>
          <w:p w14:paraId="246683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w:t>
            </w:r>
          </w:p>
        </w:tc>
        <w:tc>
          <w:tcPr>
            <w:tcW w:w="1710" w:type="dxa"/>
            <w:shd w:val="clear" w:color="auto" w:fill="auto"/>
            <w:noWrap/>
            <w:vAlign w:val="bottom"/>
            <w:hideMark/>
          </w:tcPr>
          <w:p w14:paraId="0BC7AC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r>
      <w:tr w:rsidR="005260E1" w:rsidRPr="002F457C" w14:paraId="6172AF48" w14:textId="77777777" w:rsidTr="005260E1">
        <w:trPr>
          <w:trHeight w:val="255"/>
          <w:jc w:val="center"/>
        </w:trPr>
        <w:tc>
          <w:tcPr>
            <w:tcW w:w="1660" w:type="dxa"/>
            <w:shd w:val="clear" w:color="auto" w:fill="auto"/>
            <w:noWrap/>
            <w:vAlign w:val="bottom"/>
            <w:hideMark/>
          </w:tcPr>
          <w:p w14:paraId="1E65B8F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783</w:t>
            </w:r>
          </w:p>
        </w:tc>
        <w:tc>
          <w:tcPr>
            <w:tcW w:w="950" w:type="dxa"/>
            <w:shd w:val="clear" w:color="auto" w:fill="auto"/>
            <w:noWrap/>
            <w:vAlign w:val="bottom"/>
            <w:hideMark/>
          </w:tcPr>
          <w:p w14:paraId="3F76AC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2070" w:type="dxa"/>
            <w:shd w:val="clear" w:color="auto" w:fill="auto"/>
            <w:noWrap/>
            <w:vAlign w:val="bottom"/>
            <w:hideMark/>
          </w:tcPr>
          <w:p w14:paraId="46CE69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1800" w:type="dxa"/>
            <w:shd w:val="clear" w:color="auto" w:fill="auto"/>
            <w:noWrap/>
            <w:vAlign w:val="bottom"/>
            <w:hideMark/>
          </w:tcPr>
          <w:p w14:paraId="77A17B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710" w:type="dxa"/>
            <w:shd w:val="clear" w:color="auto" w:fill="auto"/>
            <w:noWrap/>
            <w:vAlign w:val="bottom"/>
            <w:hideMark/>
          </w:tcPr>
          <w:p w14:paraId="091764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73.3%</w:t>
            </w:r>
          </w:p>
        </w:tc>
      </w:tr>
      <w:tr w:rsidR="005260E1" w:rsidRPr="002F457C" w14:paraId="71BD1948" w14:textId="77777777" w:rsidTr="005260E1">
        <w:trPr>
          <w:trHeight w:val="255"/>
          <w:jc w:val="center"/>
        </w:trPr>
        <w:tc>
          <w:tcPr>
            <w:tcW w:w="1660" w:type="dxa"/>
            <w:shd w:val="clear" w:color="auto" w:fill="auto"/>
            <w:noWrap/>
            <w:vAlign w:val="bottom"/>
            <w:hideMark/>
          </w:tcPr>
          <w:p w14:paraId="07BB596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787</w:t>
            </w:r>
          </w:p>
        </w:tc>
        <w:tc>
          <w:tcPr>
            <w:tcW w:w="950" w:type="dxa"/>
            <w:shd w:val="clear" w:color="auto" w:fill="auto"/>
            <w:noWrap/>
            <w:vAlign w:val="bottom"/>
            <w:hideMark/>
          </w:tcPr>
          <w:p w14:paraId="39610A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2070" w:type="dxa"/>
            <w:shd w:val="clear" w:color="auto" w:fill="auto"/>
            <w:noWrap/>
            <w:vAlign w:val="bottom"/>
            <w:hideMark/>
          </w:tcPr>
          <w:p w14:paraId="5AEDD9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1800" w:type="dxa"/>
            <w:shd w:val="clear" w:color="auto" w:fill="auto"/>
            <w:noWrap/>
            <w:vAlign w:val="bottom"/>
            <w:hideMark/>
          </w:tcPr>
          <w:p w14:paraId="71CD53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149</w:t>
            </w:r>
          </w:p>
        </w:tc>
        <w:tc>
          <w:tcPr>
            <w:tcW w:w="1710" w:type="dxa"/>
            <w:shd w:val="clear" w:color="auto" w:fill="auto"/>
            <w:noWrap/>
            <w:vAlign w:val="bottom"/>
            <w:hideMark/>
          </w:tcPr>
          <w:p w14:paraId="6D0EF4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w:t>
            </w:r>
          </w:p>
        </w:tc>
      </w:tr>
      <w:tr w:rsidR="005260E1" w:rsidRPr="002F457C" w14:paraId="703D3A9E" w14:textId="77777777" w:rsidTr="005260E1">
        <w:trPr>
          <w:trHeight w:val="255"/>
          <w:jc w:val="center"/>
        </w:trPr>
        <w:tc>
          <w:tcPr>
            <w:tcW w:w="1660" w:type="dxa"/>
            <w:shd w:val="clear" w:color="auto" w:fill="auto"/>
            <w:noWrap/>
            <w:vAlign w:val="bottom"/>
            <w:hideMark/>
          </w:tcPr>
          <w:p w14:paraId="7E7FDDD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791</w:t>
            </w:r>
          </w:p>
        </w:tc>
        <w:tc>
          <w:tcPr>
            <w:tcW w:w="950" w:type="dxa"/>
            <w:shd w:val="clear" w:color="auto" w:fill="auto"/>
            <w:noWrap/>
            <w:vAlign w:val="bottom"/>
            <w:hideMark/>
          </w:tcPr>
          <w:p w14:paraId="0A6F20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332</w:t>
            </w:r>
          </w:p>
        </w:tc>
        <w:tc>
          <w:tcPr>
            <w:tcW w:w="2070" w:type="dxa"/>
            <w:shd w:val="clear" w:color="auto" w:fill="auto"/>
            <w:noWrap/>
            <w:vAlign w:val="bottom"/>
            <w:hideMark/>
          </w:tcPr>
          <w:p w14:paraId="644872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332</w:t>
            </w:r>
          </w:p>
        </w:tc>
        <w:tc>
          <w:tcPr>
            <w:tcW w:w="1800" w:type="dxa"/>
            <w:shd w:val="clear" w:color="auto" w:fill="auto"/>
            <w:noWrap/>
            <w:vAlign w:val="bottom"/>
            <w:hideMark/>
          </w:tcPr>
          <w:p w14:paraId="4A537E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324</w:t>
            </w:r>
          </w:p>
        </w:tc>
        <w:tc>
          <w:tcPr>
            <w:tcW w:w="1710" w:type="dxa"/>
            <w:shd w:val="clear" w:color="auto" w:fill="auto"/>
            <w:noWrap/>
            <w:vAlign w:val="bottom"/>
            <w:hideMark/>
          </w:tcPr>
          <w:p w14:paraId="001993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97.6%</w:t>
            </w:r>
          </w:p>
        </w:tc>
      </w:tr>
      <w:tr w:rsidR="005260E1" w:rsidRPr="002F457C" w14:paraId="094B7BB4" w14:textId="77777777" w:rsidTr="005260E1">
        <w:trPr>
          <w:trHeight w:val="255"/>
          <w:jc w:val="center"/>
        </w:trPr>
        <w:tc>
          <w:tcPr>
            <w:tcW w:w="1660" w:type="dxa"/>
            <w:shd w:val="clear" w:color="auto" w:fill="auto"/>
            <w:noWrap/>
            <w:vAlign w:val="bottom"/>
            <w:hideMark/>
          </w:tcPr>
          <w:p w14:paraId="77FEAF6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c>
          <w:tcPr>
            <w:tcW w:w="950" w:type="dxa"/>
            <w:shd w:val="clear" w:color="auto" w:fill="auto"/>
            <w:noWrap/>
            <w:vAlign w:val="bottom"/>
            <w:hideMark/>
          </w:tcPr>
          <w:p w14:paraId="009C72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2070" w:type="dxa"/>
            <w:shd w:val="clear" w:color="auto" w:fill="auto"/>
            <w:noWrap/>
            <w:vAlign w:val="bottom"/>
            <w:hideMark/>
          </w:tcPr>
          <w:p w14:paraId="0CD85E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1800" w:type="dxa"/>
            <w:shd w:val="clear" w:color="auto" w:fill="auto"/>
            <w:noWrap/>
            <w:vAlign w:val="bottom"/>
            <w:hideMark/>
          </w:tcPr>
          <w:p w14:paraId="63BA2F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710" w:type="dxa"/>
            <w:shd w:val="clear" w:color="auto" w:fill="auto"/>
            <w:noWrap/>
            <w:vAlign w:val="bottom"/>
            <w:hideMark/>
          </w:tcPr>
          <w:p w14:paraId="78C3C4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w:t>
            </w:r>
          </w:p>
        </w:tc>
      </w:tr>
      <w:tr w:rsidR="005260E1" w:rsidRPr="002F457C" w14:paraId="477A3844" w14:textId="77777777" w:rsidTr="005260E1">
        <w:trPr>
          <w:trHeight w:val="255"/>
          <w:jc w:val="center"/>
        </w:trPr>
        <w:tc>
          <w:tcPr>
            <w:tcW w:w="1660" w:type="dxa"/>
            <w:shd w:val="clear" w:color="auto" w:fill="auto"/>
            <w:noWrap/>
            <w:vAlign w:val="bottom"/>
            <w:hideMark/>
          </w:tcPr>
          <w:p w14:paraId="2FD5567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794</w:t>
            </w:r>
          </w:p>
        </w:tc>
        <w:tc>
          <w:tcPr>
            <w:tcW w:w="950" w:type="dxa"/>
            <w:shd w:val="clear" w:color="auto" w:fill="auto"/>
            <w:noWrap/>
            <w:vAlign w:val="bottom"/>
            <w:hideMark/>
          </w:tcPr>
          <w:p w14:paraId="26632E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w:t>
            </w:r>
          </w:p>
        </w:tc>
        <w:tc>
          <w:tcPr>
            <w:tcW w:w="2070" w:type="dxa"/>
            <w:shd w:val="clear" w:color="auto" w:fill="auto"/>
            <w:noWrap/>
            <w:vAlign w:val="bottom"/>
            <w:hideMark/>
          </w:tcPr>
          <w:p w14:paraId="4600CC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w:t>
            </w:r>
          </w:p>
        </w:tc>
        <w:tc>
          <w:tcPr>
            <w:tcW w:w="1800" w:type="dxa"/>
            <w:shd w:val="clear" w:color="auto" w:fill="auto"/>
            <w:noWrap/>
            <w:vAlign w:val="bottom"/>
            <w:hideMark/>
          </w:tcPr>
          <w:p w14:paraId="27A0E8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710" w:type="dxa"/>
            <w:shd w:val="clear" w:color="auto" w:fill="auto"/>
            <w:noWrap/>
            <w:vAlign w:val="bottom"/>
            <w:hideMark/>
          </w:tcPr>
          <w:p w14:paraId="62FE0E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69.7%</w:t>
            </w:r>
          </w:p>
        </w:tc>
      </w:tr>
      <w:tr w:rsidR="005260E1" w:rsidRPr="002F457C" w14:paraId="0DB64AF4" w14:textId="77777777" w:rsidTr="005260E1">
        <w:trPr>
          <w:trHeight w:val="255"/>
          <w:jc w:val="center"/>
        </w:trPr>
        <w:tc>
          <w:tcPr>
            <w:tcW w:w="1660" w:type="dxa"/>
            <w:shd w:val="clear" w:color="auto" w:fill="auto"/>
            <w:noWrap/>
            <w:vAlign w:val="bottom"/>
            <w:hideMark/>
          </w:tcPr>
          <w:p w14:paraId="36CD55C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798</w:t>
            </w:r>
          </w:p>
        </w:tc>
        <w:tc>
          <w:tcPr>
            <w:tcW w:w="950" w:type="dxa"/>
            <w:shd w:val="clear" w:color="auto" w:fill="auto"/>
            <w:noWrap/>
            <w:vAlign w:val="bottom"/>
            <w:hideMark/>
          </w:tcPr>
          <w:p w14:paraId="7E6196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761</w:t>
            </w:r>
          </w:p>
        </w:tc>
        <w:tc>
          <w:tcPr>
            <w:tcW w:w="2070" w:type="dxa"/>
            <w:shd w:val="clear" w:color="auto" w:fill="auto"/>
            <w:noWrap/>
            <w:vAlign w:val="bottom"/>
            <w:hideMark/>
          </w:tcPr>
          <w:p w14:paraId="00CA39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761</w:t>
            </w:r>
          </w:p>
        </w:tc>
        <w:tc>
          <w:tcPr>
            <w:tcW w:w="1800" w:type="dxa"/>
            <w:shd w:val="clear" w:color="auto" w:fill="auto"/>
            <w:noWrap/>
            <w:vAlign w:val="bottom"/>
            <w:hideMark/>
          </w:tcPr>
          <w:p w14:paraId="69107D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366</w:t>
            </w:r>
          </w:p>
        </w:tc>
        <w:tc>
          <w:tcPr>
            <w:tcW w:w="1710" w:type="dxa"/>
            <w:shd w:val="clear" w:color="auto" w:fill="auto"/>
            <w:noWrap/>
            <w:vAlign w:val="bottom"/>
            <w:hideMark/>
          </w:tcPr>
          <w:p w14:paraId="38BB8A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48.1%</w:t>
            </w:r>
          </w:p>
        </w:tc>
      </w:tr>
      <w:tr w:rsidR="005260E1" w:rsidRPr="002F457C" w14:paraId="3698EFF0" w14:textId="77777777" w:rsidTr="005260E1">
        <w:trPr>
          <w:trHeight w:val="255"/>
          <w:jc w:val="center"/>
        </w:trPr>
        <w:tc>
          <w:tcPr>
            <w:tcW w:w="1660" w:type="dxa"/>
            <w:shd w:val="clear" w:color="auto" w:fill="auto"/>
            <w:noWrap/>
            <w:vAlign w:val="bottom"/>
            <w:hideMark/>
          </w:tcPr>
          <w:p w14:paraId="256619F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799</w:t>
            </w:r>
          </w:p>
        </w:tc>
        <w:tc>
          <w:tcPr>
            <w:tcW w:w="950" w:type="dxa"/>
            <w:shd w:val="clear" w:color="auto" w:fill="auto"/>
            <w:noWrap/>
            <w:vAlign w:val="bottom"/>
            <w:hideMark/>
          </w:tcPr>
          <w:p w14:paraId="58FF73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2070" w:type="dxa"/>
            <w:shd w:val="clear" w:color="auto" w:fill="auto"/>
            <w:noWrap/>
            <w:vAlign w:val="bottom"/>
            <w:hideMark/>
          </w:tcPr>
          <w:p w14:paraId="5AFF9E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1800" w:type="dxa"/>
            <w:shd w:val="clear" w:color="auto" w:fill="auto"/>
            <w:noWrap/>
            <w:vAlign w:val="bottom"/>
            <w:hideMark/>
          </w:tcPr>
          <w:p w14:paraId="1B62A9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1710" w:type="dxa"/>
            <w:shd w:val="clear" w:color="auto" w:fill="auto"/>
            <w:noWrap/>
            <w:vAlign w:val="bottom"/>
            <w:hideMark/>
          </w:tcPr>
          <w:p w14:paraId="330735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4A56BA4A" w14:textId="77777777" w:rsidTr="005260E1">
        <w:trPr>
          <w:trHeight w:val="255"/>
          <w:jc w:val="center"/>
        </w:trPr>
        <w:tc>
          <w:tcPr>
            <w:tcW w:w="1660" w:type="dxa"/>
            <w:shd w:val="clear" w:color="auto" w:fill="auto"/>
            <w:noWrap/>
            <w:vAlign w:val="bottom"/>
            <w:hideMark/>
          </w:tcPr>
          <w:p w14:paraId="2439882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800</w:t>
            </w:r>
          </w:p>
        </w:tc>
        <w:tc>
          <w:tcPr>
            <w:tcW w:w="950" w:type="dxa"/>
            <w:shd w:val="clear" w:color="auto" w:fill="auto"/>
            <w:noWrap/>
            <w:vAlign w:val="bottom"/>
            <w:hideMark/>
          </w:tcPr>
          <w:p w14:paraId="4E2922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188</w:t>
            </w:r>
          </w:p>
        </w:tc>
        <w:tc>
          <w:tcPr>
            <w:tcW w:w="2070" w:type="dxa"/>
            <w:shd w:val="clear" w:color="auto" w:fill="auto"/>
            <w:noWrap/>
            <w:vAlign w:val="bottom"/>
            <w:hideMark/>
          </w:tcPr>
          <w:p w14:paraId="1B16A2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188</w:t>
            </w:r>
          </w:p>
        </w:tc>
        <w:tc>
          <w:tcPr>
            <w:tcW w:w="1800" w:type="dxa"/>
            <w:shd w:val="clear" w:color="auto" w:fill="auto"/>
            <w:noWrap/>
            <w:vAlign w:val="bottom"/>
            <w:hideMark/>
          </w:tcPr>
          <w:p w14:paraId="4E535C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1710" w:type="dxa"/>
            <w:shd w:val="clear" w:color="auto" w:fill="auto"/>
            <w:noWrap/>
            <w:vAlign w:val="bottom"/>
            <w:hideMark/>
          </w:tcPr>
          <w:p w14:paraId="6F0914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94.2%</w:t>
            </w:r>
          </w:p>
        </w:tc>
      </w:tr>
      <w:tr w:rsidR="005260E1" w:rsidRPr="002F457C" w14:paraId="6507998E" w14:textId="77777777" w:rsidTr="005260E1">
        <w:trPr>
          <w:trHeight w:val="255"/>
          <w:jc w:val="center"/>
        </w:trPr>
        <w:tc>
          <w:tcPr>
            <w:tcW w:w="1660" w:type="dxa"/>
            <w:shd w:val="clear" w:color="auto" w:fill="auto"/>
            <w:noWrap/>
            <w:vAlign w:val="bottom"/>
            <w:hideMark/>
          </w:tcPr>
          <w:p w14:paraId="7C35839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801</w:t>
            </w:r>
          </w:p>
        </w:tc>
        <w:tc>
          <w:tcPr>
            <w:tcW w:w="950" w:type="dxa"/>
            <w:shd w:val="clear" w:color="auto" w:fill="auto"/>
            <w:noWrap/>
            <w:vAlign w:val="bottom"/>
            <w:hideMark/>
          </w:tcPr>
          <w:p w14:paraId="2C0743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2070" w:type="dxa"/>
            <w:shd w:val="clear" w:color="auto" w:fill="auto"/>
            <w:noWrap/>
            <w:vAlign w:val="bottom"/>
            <w:hideMark/>
          </w:tcPr>
          <w:p w14:paraId="2DAEBB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800" w:type="dxa"/>
            <w:shd w:val="clear" w:color="auto" w:fill="auto"/>
            <w:noWrap/>
            <w:vAlign w:val="bottom"/>
            <w:hideMark/>
          </w:tcPr>
          <w:p w14:paraId="236DD3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475362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5713EC40" w14:textId="77777777" w:rsidTr="005260E1">
        <w:trPr>
          <w:trHeight w:val="255"/>
          <w:jc w:val="center"/>
        </w:trPr>
        <w:tc>
          <w:tcPr>
            <w:tcW w:w="1660" w:type="dxa"/>
            <w:shd w:val="clear" w:color="auto" w:fill="auto"/>
            <w:noWrap/>
            <w:vAlign w:val="bottom"/>
            <w:hideMark/>
          </w:tcPr>
          <w:p w14:paraId="6F9ACCE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803</w:t>
            </w:r>
          </w:p>
        </w:tc>
        <w:tc>
          <w:tcPr>
            <w:tcW w:w="950" w:type="dxa"/>
            <w:shd w:val="clear" w:color="auto" w:fill="auto"/>
            <w:noWrap/>
            <w:vAlign w:val="bottom"/>
            <w:hideMark/>
          </w:tcPr>
          <w:p w14:paraId="20B39E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364</w:t>
            </w:r>
          </w:p>
        </w:tc>
        <w:tc>
          <w:tcPr>
            <w:tcW w:w="2070" w:type="dxa"/>
            <w:shd w:val="clear" w:color="auto" w:fill="auto"/>
            <w:noWrap/>
            <w:vAlign w:val="bottom"/>
            <w:hideMark/>
          </w:tcPr>
          <w:p w14:paraId="25D358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364</w:t>
            </w:r>
          </w:p>
        </w:tc>
        <w:tc>
          <w:tcPr>
            <w:tcW w:w="1800" w:type="dxa"/>
            <w:shd w:val="clear" w:color="auto" w:fill="auto"/>
            <w:noWrap/>
            <w:vAlign w:val="bottom"/>
            <w:hideMark/>
          </w:tcPr>
          <w:p w14:paraId="3802B0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312</w:t>
            </w:r>
          </w:p>
        </w:tc>
        <w:tc>
          <w:tcPr>
            <w:tcW w:w="1710" w:type="dxa"/>
            <w:shd w:val="clear" w:color="auto" w:fill="auto"/>
            <w:noWrap/>
            <w:vAlign w:val="bottom"/>
            <w:hideMark/>
          </w:tcPr>
          <w:p w14:paraId="5A324F2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w:t>
            </w:r>
          </w:p>
        </w:tc>
      </w:tr>
      <w:tr w:rsidR="005260E1" w:rsidRPr="002F457C" w14:paraId="4068C620" w14:textId="77777777" w:rsidTr="005260E1">
        <w:trPr>
          <w:trHeight w:val="255"/>
          <w:jc w:val="center"/>
        </w:trPr>
        <w:tc>
          <w:tcPr>
            <w:tcW w:w="1660" w:type="dxa"/>
            <w:shd w:val="clear" w:color="auto" w:fill="auto"/>
            <w:noWrap/>
            <w:vAlign w:val="bottom"/>
            <w:hideMark/>
          </w:tcPr>
          <w:p w14:paraId="325B45F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807</w:t>
            </w:r>
          </w:p>
        </w:tc>
        <w:tc>
          <w:tcPr>
            <w:tcW w:w="950" w:type="dxa"/>
            <w:shd w:val="clear" w:color="auto" w:fill="auto"/>
            <w:noWrap/>
            <w:vAlign w:val="bottom"/>
            <w:hideMark/>
          </w:tcPr>
          <w:p w14:paraId="7297F2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2070" w:type="dxa"/>
            <w:shd w:val="clear" w:color="auto" w:fill="auto"/>
            <w:noWrap/>
            <w:vAlign w:val="bottom"/>
            <w:hideMark/>
          </w:tcPr>
          <w:p w14:paraId="4A2F42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1800" w:type="dxa"/>
            <w:shd w:val="clear" w:color="auto" w:fill="auto"/>
            <w:noWrap/>
            <w:vAlign w:val="bottom"/>
            <w:hideMark/>
          </w:tcPr>
          <w:p w14:paraId="121C18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228</w:t>
            </w:r>
          </w:p>
        </w:tc>
        <w:tc>
          <w:tcPr>
            <w:tcW w:w="1710" w:type="dxa"/>
            <w:shd w:val="clear" w:color="auto" w:fill="auto"/>
            <w:noWrap/>
            <w:vAlign w:val="bottom"/>
            <w:hideMark/>
          </w:tcPr>
          <w:p w14:paraId="5AE28D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w:t>
            </w:r>
          </w:p>
        </w:tc>
      </w:tr>
      <w:tr w:rsidR="005260E1" w:rsidRPr="002F457C" w14:paraId="63E2F7CE" w14:textId="77777777" w:rsidTr="005260E1">
        <w:trPr>
          <w:trHeight w:val="255"/>
          <w:jc w:val="center"/>
        </w:trPr>
        <w:tc>
          <w:tcPr>
            <w:tcW w:w="1660" w:type="dxa"/>
            <w:shd w:val="clear" w:color="auto" w:fill="auto"/>
            <w:noWrap/>
            <w:vAlign w:val="bottom"/>
            <w:hideMark/>
          </w:tcPr>
          <w:p w14:paraId="0E85A2F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818</w:t>
            </w:r>
          </w:p>
        </w:tc>
        <w:tc>
          <w:tcPr>
            <w:tcW w:w="950" w:type="dxa"/>
            <w:shd w:val="clear" w:color="auto" w:fill="auto"/>
            <w:noWrap/>
            <w:vAlign w:val="bottom"/>
            <w:hideMark/>
          </w:tcPr>
          <w:p w14:paraId="37CA132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1336</w:t>
            </w:r>
          </w:p>
        </w:tc>
        <w:tc>
          <w:tcPr>
            <w:tcW w:w="2070" w:type="dxa"/>
            <w:shd w:val="clear" w:color="auto" w:fill="auto"/>
            <w:noWrap/>
            <w:vAlign w:val="bottom"/>
            <w:hideMark/>
          </w:tcPr>
          <w:p w14:paraId="5E4CCF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1336</w:t>
            </w:r>
          </w:p>
        </w:tc>
        <w:tc>
          <w:tcPr>
            <w:tcW w:w="1800" w:type="dxa"/>
            <w:shd w:val="clear" w:color="auto" w:fill="auto"/>
            <w:noWrap/>
            <w:vAlign w:val="bottom"/>
            <w:hideMark/>
          </w:tcPr>
          <w:p w14:paraId="43C7EE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1325</w:t>
            </w:r>
          </w:p>
        </w:tc>
        <w:tc>
          <w:tcPr>
            <w:tcW w:w="1710" w:type="dxa"/>
            <w:shd w:val="clear" w:color="auto" w:fill="auto"/>
            <w:noWrap/>
            <w:vAlign w:val="bottom"/>
            <w:hideMark/>
          </w:tcPr>
          <w:p w14:paraId="6824B9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99.2%</w:t>
            </w:r>
          </w:p>
        </w:tc>
      </w:tr>
      <w:tr w:rsidR="005260E1" w:rsidRPr="002F457C" w14:paraId="336A093A" w14:textId="77777777" w:rsidTr="005260E1">
        <w:trPr>
          <w:trHeight w:val="255"/>
          <w:jc w:val="center"/>
        </w:trPr>
        <w:tc>
          <w:tcPr>
            <w:tcW w:w="1660" w:type="dxa"/>
            <w:shd w:val="clear" w:color="auto" w:fill="auto"/>
            <w:noWrap/>
            <w:vAlign w:val="bottom"/>
            <w:hideMark/>
          </w:tcPr>
          <w:p w14:paraId="15497ED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820</w:t>
            </w:r>
          </w:p>
        </w:tc>
        <w:tc>
          <w:tcPr>
            <w:tcW w:w="950" w:type="dxa"/>
            <w:shd w:val="clear" w:color="auto" w:fill="auto"/>
            <w:noWrap/>
            <w:vAlign w:val="bottom"/>
            <w:hideMark/>
          </w:tcPr>
          <w:p w14:paraId="3F93D2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2070" w:type="dxa"/>
            <w:shd w:val="clear" w:color="auto" w:fill="auto"/>
            <w:noWrap/>
            <w:vAlign w:val="bottom"/>
            <w:hideMark/>
          </w:tcPr>
          <w:p w14:paraId="24F5BA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1800" w:type="dxa"/>
            <w:shd w:val="clear" w:color="auto" w:fill="auto"/>
            <w:noWrap/>
            <w:vAlign w:val="bottom"/>
            <w:hideMark/>
          </w:tcPr>
          <w:p w14:paraId="01FD54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w:t>
            </w:r>
          </w:p>
        </w:tc>
        <w:tc>
          <w:tcPr>
            <w:tcW w:w="1710" w:type="dxa"/>
            <w:shd w:val="clear" w:color="auto" w:fill="auto"/>
            <w:noWrap/>
            <w:vAlign w:val="bottom"/>
            <w:hideMark/>
          </w:tcPr>
          <w:p w14:paraId="6E93B3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90.4%</w:t>
            </w:r>
          </w:p>
        </w:tc>
      </w:tr>
      <w:tr w:rsidR="005260E1" w:rsidRPr="002F457C" w14:paraId="2EC7DB34" w14:textId="77777777" w:rsidTr="005260E1">
        <w:trPr>
          <w:trHeight w:val="255"/>
          <w:jc w:val="center"/>
        </w:trPr>
        <w:tc>
          <w:tcPr>
            <w:tcW w:w="1660" w:type="dxa"/>
            <w:shd w:val="clear" w:color="auto" w:fill="auto"/>
            <w:noWrap/>
            <w:vAlign w:val="bottom"/>
            <w:hideMark/>
          </w:tcPr>
          <w:p w14:paraId="05F0D22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821</w:t>
            </w:r>
          </w:p>
        </w:tc>
        <w:tc>
          <w:tcPr>
            <w:tcW w:w="950" w:type="dxa"/>
            <w:shd w:val="clear" w:color="auto" w:fill="auto"/>
            <w:noWrap/>
            <w:vAlign w:val="bottom"/>
            <w:hideMark/>
          </w:tcPr>
          <w:p w14:paraId="02BB2B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2070" w:type="dxa"/>
            <w:shd w:val="clear" w:color="auto" w:fill="auto"/>
            <w:noWrap/>
            <w:vAlign w:val="bottom"/>
            <w:hideMark/>
          </w:tcPr>
          <w:p w14:paraId="617E38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1800" w:type="dxa"/>
            <w:shd w:val="clear" w:color="auto" w:fill="auto"/>
            <w:noWrap/>
            <w:vAlign w:val="bottom"/>
            <w:hideMark/>
          </w:tcPr>
          <w:p w14:paraId="424BB9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w:t>
            </w:r>
          </w:p>
        </w:tc>
        <w:tc>
          <w:tcPr>
            <w:tcW w:w="1710" w:type="dxa"/>
            <w:shd w:val="clear" w:color="auto" w:fill="auto"/>
            <w:noWrap/>
            <w:vAlign w:val="bottom"/>
            <w:hideMark/>
          </w:tcPr>
          <w:p w14:paraId="6E0E1E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98.8%</w:t>
            </w:r>
          </w:p>
        </w:tc>
      </w:tr>
      <w:tr w:rsidR="005260E1" w:rsidRPr="002F457C" w14:paraId="41E444D8" w14:textId="77777777" w:rsidTr="005260E1">
        <w:trPr>
          <w:trHeight w:val="255"/>
          <w:jc w:val="center"/>
        </w:trPr>
        <w:tc>
          <w:tcPr>
            <w:tcW w:w="1660" w:type="dxa"/>
            <w:shd w:val="clear" w:color="auto" w:fill="auto"/>
            <w:noWrap/>
            <w:vAlign w:val="bottom"/>
            <w:hideMark/>
          </w:tcPr>
          <w:p w14:paraId="4431272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824</w:t>
            </w:r>
          </w:p>
        </w:tc>
        <w:tc>
          <w:tcPr>
            <w:tcW w:w="950" w:type="dxa"/>
            <w:shd w:val="clear" w:color="auto" w:fill="auto"/>
            <w:noWrap/>
            <w:vAlign w:val="bottom"/>
            <w:hideMark/>
          </w:tcPr>
          <w:p w14:paraId="2CB774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2070" w:type="dxa"/>
            <w:shd w:val="clear" w:color="auto" w:fill="auto"/>
            <w:noWrap/>
            <w:vAlign w:val="bottom"/>
            <w:hideMark/>
          </w:tcPr>
          <w:p w14:paraId="14F6BC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800" w:type="dxa"/>
            <w:shd w:val="clear" w:color="auto" w:fill="auto"/>
            <w:noWrap/>
            <w:vAlign w:val="bottom"/>
            <w:hideMark/>
          </w:tcPr>
          <w:p w14:paraId="5899B4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1710" w:type="dxa"/>
            <w:shd w:val="clear" w:color="auto" w:fill="auto"/>
            <w:noWrap/>
            <w:vAlign w:val="bottom"/>
            <w:hideMark/>
          </w:tcPr>
          <w:p w14:paraId="1BA271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95.5%</w:t>
            </w:r>
          </w:p>
        </w:tc>
      </w:tr>
      <w:tr w:rsidR="005260E1" w:rsidRPr="002F457C" w14:paraId="76D6E0D1" w14:textId="77777777" w:rsidTr="005260E1">
        <w:trPr>
          <w:trHeight w:val="255"/>
          <w:jc w:val="center"/>
        </w:trPr>
        <w:tc>
          <w:tcPr>
            <w:tcW w:w="1660" w:type="dxa"/>
            <w:shd w:val="clear" w:color="auto" w:fill="auto"/>
            <w:noWrap/>
            <w:vAlign w:val="bottom"/>
            <w:hideMark/>
          </w:tcPr>
          <w:p w14:paraId="6D31EB8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841</w:t>
            </w:r>
          </w:p>
        </w:tc>
        <w:tc>
          <w:tcPr>
            <w:tcW w:w="950" w:type="dxa"/>
            <w:shd w:val="clear" w:color="auto" w:fill="auto"/>
            <w:noWrap/>
            <w:vAlign w:val="bottom"/>
            <w:hideMark/>
          </w:tcPr>
          <w:p w14:paraId="2F26A5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2070" w:type="dxa"/>
            <w:shd w:val="clear" w:color="auto" w:fill="auto"/>
            <w:noWrap/>
            <w:vAlign w:val="bottom"/>
            <w:hideMark/>
          </w:tcPr>
          <w:p w14:paraId="78AE46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1800" w:type="dxa"/>
            <w:shd w:val="clear" w:color="auto" w:fill="auto"/>
            <w:noWrap/>
            <w:vAlign w:val="bottom"/>
            <w:hideMark/>
          </w:tcPr>
          <w:p w14:paraId="50E66F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w:t>
            </w:r>
          </w:p>
        </w:tc>
        <w:tc>
          <w:tcPr>
            <w:tcW w:w="1710" w:type="dxa"/>
            <w:shd w:val="clear" w:color="auto" w:fill="auto"/>
            <w:noWrap/>
            <w:vAlign w:val="bottom"/>
            <w:hideMark/>
          </w:tcPr>
          <w:p w14:paraId="33419AA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98.9%</w:t>
            </w:r>
          </w:p>
        </w:tc>
      </w:tr>
      <w:tr w:rsidR="005260E1" w:rsidRPr="002F457C" w14:paraId="227D6BD0" w14:textId="77777777" w:rsidTr="005260E1">
        <w:trPr>
          <w:trHeight w:val="255"/>
          <w:jc w:val="center"/>
        </w:trPr>
        <w:tc>
          <w:tcPr>
            <w:tcW w:w="1660" w:type="dxa"/>
            <w:shd w:val="clear" w:color="auto" w:fill="auto"/>
            <w:noWrap/>
            <w:vAlign w:val="bottom"/>
            <w:hideMark/>
          </w:tcPr>
          <w:p w14:paraId="2C7B9E3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852</w:t>
            </w:r>
          </w:p>
        </w:tc>
        <w:tc>
          <w:tcPr>
            <w:tcW w:w="950" w:type="dxa"/>
            <w:shd w:val="clear" w:color="auto" w:fill="auto"/>
            <w:noWrap/>
            <w:vAlign w:val="bottom"/>
            <w:hideMark/>
          </w:tcPr>
          <w:p w14:paraId="1D70D0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w:t>
            </w:r>
          </w:p>
        </w:tc>
        <w:tc>
          <w:tcPr>
            <w:tcW w:w="2070" w:type="dxa"/>
            <w:shd w:val="clear" w:color="auto" w:fill="auto"/>
            <w:noWrap/>
            <w:vAlign w:val="bottom"/>
            <w:hideMark/>
          </w:tcPr>
          <w:p w14:paraId="0BED9E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w:t>
            </w:r>
          </w:p>
        </w:tc>
        <w:tc>
          <w:tcPr>
            <w:tcW w:w="1800" w:type="dxa"/>
            <w:shd w:val="clear" w:color="auto" w:fill="auto"/>
            <w:noWrap/>
            <w:vAlign w:val="bottom"/>
            <w:hideMark/>
          </w:tcPr>
          <w:p w14:paraId="35EF92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w:t>
            </w:r>
          </w:p>
        </w:tc>
        <w:tc>
          <w:tcPr>
            <w:tcW w:w="1710" w:type="dxa"/>
            <w:shd w:val="clear" w:color="auto" w:fill="auto"/>
            <w:noWrap/>
            <w:vAlign w:val="bottom"/>
            <w:hideMark/>
          </w:tcPr>
          <w:p w14:paraId="42C88A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0DD0C809" w14:textId="77777777" w:rsidTr="005260E1">
        <w:trPr>
          <w:trHeight w:val="255"/>
          <w:jc w:val="center"/>
        </w:trPr>
        <w:tc>
          <w:tcPr>
            <w:tcW w:w="1660" w:type="dxa"/>
            <w:shd w:val="clear" w:color="auto" w:fill="auto"/>
            <w:noWrap/>
            <w:vAlign w:val="bottom"/>
            <w:hideMark/>
          </w:tcPr>
          <w:p w14:paraId="409DD74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861</w:t>
            </w:r>
          </w:p>
        </w:tc>
        <w:tc>
          <w:tcPr>
            <w:tcW w:w="950" w:type="dxa"/>
            <w:shd w:val="clear" w:color="auto" w:fill="auto"/>
            <w:noWrap/>
            <w:vAlign w:val="bottom"/>
            <w:hideMark/>
          </w:tcPr>
          <w:p w14:paraId="02590B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w:t>
            </w:r>
          </w:p>
        </w:tc>
        <w:tc>
          <w:tcPr>
            <w:tcW w:w="2070" w:type="dxa"/>
            <w:shd w:val="clear" w:color="auto" w:fill="auto"/>
            <w:noWrap/>
            <w:vAlign w:val="bottom"/>
            <w:hideMark/>
          </w:tcPr>
          <w:p w14:paraId="2D2389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w:t>
            </w:r>
          </w:p>
        </w:tc>
        <w:tc>
          <w:tcPr>
            <w:tcW w:w="1800" w:type="dxa"/>
            <w:shd w:val="clear" w:color="auto" w:fill="auto"/>
            <w:noWrap/>
            <w:vAlign w:val="bottom"/>
            <w:hideMark/>
          </w:tcPr>
          <w:p w14:paraId="476D56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w:t>
            </w:r>
          </w:p>
        </w:tc>
        <w:tc>
          <w:tcPr>
            <w:tcW w:w="1710" w:type="dxa"/>
            <w:shd w:val="clear" w:color="auto" w:fill="auto"/>
            <w:noWrap/>
            <w:vAlign w:val="bottom"/>
            <w:hideMark/>
          </w:tcPr>
          <w:p w14:paraId="488E15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11F3D3DA" w14:textId="77777777" w:rsidTr="005260E1">
        <w:trPr>
          <w:trHeight w:val="255"/>
          <w:jc w:val="center"/>
        </w:trPr>
        <w:tc>
          <w:tcPr>
            <w:tcW w:w="1660" w:type="dxa"/>
            <w:shd w:val="clear" w:color="auto" w:fill="auto"/>
            <w:noWrap/>
            <w:vAlign w:val="bottom"/>
            <w:hideMark/>
          </w:tcPr>
          <w:p w14:paraId="1D96A7B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867</w:t>
            </w:r>
          </w:p>
        </w:tc>
        <w:tc>
          <w:tcPr>
            <w:tcW w:w="950" w:type="dxa"/>
            <w:shd w:val="clear" w:color="auto" w:fill="auto"/>
            <w:noWrap/>
            <w:vAlign w:val="bottom"/>
            <w:hideMark/>
          </w:tcPr>
          <w:p w14:paraId="37ACAB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930</w:t>
            </w:r>
          </w:p>
        </w:tc>
        <w:tc>
          <w:tcPr>
            <w:tcW w:w="2070" w:type="dxa"/>
            <w:shd w:val="clear" w:color="auto" w:fill="auto"/>
            <w:noWrap/>
            <w:vAlign w:val="bottom"/>
            <w:hideMark/>
          </w:tcPr>
          <w:p w14:paraId="763E80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930</w:t>
            </w:r>
          </w:p>
        </w:tc>
        <w:tc>
          <w:tcPr>
            <w:tcW w:w="1800" w:type="dxa"/>
            <w:shd w:val="clear" w:color="auto" w:fill="auto"/>
            <w:noWrap/>
            <w:vAlign w:val="bottom"/>
            <w:hideMark/>
          </w:tcPr>
          <w:p w14:paraId="56E278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473</w:t>
            </w:r>
          </w:p>
        </w:tc>
        <w:tc>
          <w:tcPr>
            <w:tcW w:w="1710" w:type="dxa"/>
            <w:shd w:val="clear" w:color="auto" w:fill="auto"/>
            <w:noWrap/>
            <w:vAlign w:val="bottom"/>
            <w:hideMark/>
          </w:tcPr>
          <w:p w14:paraId="492455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50.9%</w:t>
            </w:r>
          </w:p>
        </w:tc>
      </w:tr>
      <w:tr w:rsidR="005260E1" w:rsidRPr="002F457C" w14:paraId="48B5C499" w14:textId="77777777" w:rsidTr="005260E1">
        <w:trPr>
          <w:trHeight w:val="255"/>
          <w:jc w:val="center"/>
        </w:trPr>
        <w:tc>
          <w:tcPr>
            <w:tcW w:w="1660" w:type="dxa"/>
            <w:shd w:val="clear" w:color="auto" w:fill="auto"/>
            <w:noWrap/>
            <w:vAlign w:val="bottom"/>
            <w:hideMark/>
          </w:tcPr>
          <w:p w14:paraId="521317C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871</w:t>
            </w:r>
          </w:p>
        </w:tc>
        <w:tc>
          <w:tcPr>
            <w:tcW w:w="950" w:type="dxa"/>
            <w:shd w:val="clear" w:color="auto" w:fill="auto"/>
            <w:noWrap/>
            <w:vAlign w:val="bottom"/>
            <w:hideMark/>
          </w:tcPr>
          <w:p w14:paraId="418509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1205</w:t>
            </w:r>
          </w:p>
        </w:tc>
        <w:tc>
          <w:tcPr>
            <w:tcW w:w="2070" w:type="dxa"/>
            <w:shd w:val="clear" w:color="auto" w:fill="auto"/>
            <w:noWrap/>
            <w:vAlign w:val="bottom"/>
            <w:hideMark/>
          </w:tcPr>
          <w:p w14:paraId="27D816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1205</w:t>
            </w:r>
          </w:p>
        </w:tc>
        <w:tc>
          <w:tcPr>
            <w:tcW w:w="1800" w:type="dxa"/>
            <w:shd w:val="clear" w:color="auto" w:fill="auto"/>
            <w:noWrap/>
            <w:vAlign w:val="bottom"/>
            <w:hideMark/>
          </w:tcPr>
          <w:p w14:paraId="27E289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927</w:t>
            </w:r>
          </w:p>
        </w:tc>
        <w:tc>
          <w:tcPr>
            <w:tcW w:w="1710" w:type="dxa"/>
            <w:shd w:val="clear" w:color="auto" w:fill="auto"/>
            <w:noWrap/>
            <w:vAlign w:val="bottom"/>
            <w:hideMark/>
          </w:tcPr>
          <w:p w14:paraId="38AFBB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76.9%</w:t>
            </w:r>
          </w:p>
        </w:tc>
      </w:tr>
      <w:tr w:rsidR="005260E1" w:rsidRPr="002F457C" w14:paraId="0D267300" w14:textId="77777777" w:rsidTr="005260E1">
        <w:trPr>
          <w:trHeight w:val="255"/>
          <w:jc w:val="center"/>
        </w:trPr>
        <w:tc>
          <w:tcPr>
            <w:tcW w:w="1660" w:type="dxa"/>
            <w:shd w:val="clear" w:color="auto" w:fill="auto"/>
            <w:noWrap/>
            <w:vAlign w:val="bottom"/>
            <w:hideMark/>
          </w:tcPr>
          <w:p w14:paraId="0043FB6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873</w:t>
            </w:r>
          </w:p>
        </w:tc>
        <w:tc>
          <w:tcPr>
            <w:tcW w:w="950" w:type="dxa"/>
            <w:shd w:val="clear" w:color="auto" w:fill="auto"/>
            <w:noWrap/>
            <w:vAlign w:val="bottom"/>
            <w:hideMark/>
          </w:tcPr>
          <w:p w14:paraId="4B112F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w:t>
            </w:r>
          </w:p>
        </w:tc>
        <w:tc>
          <w:tcPr>
            <w:tcW w:w="2070" w:type="dxa"/>
            <w:shd w:val="clear" w:color="auto" w:fill="auto"/>
            <w:noWrap/>
            <w:vAlign w:val="bottom"/>
            <w:hideMark/>
          </w:tcPr>
          <w:p w14:paraId="6D67B0A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w:t>
            </w:r>
          </w:p>
        </w:tc>
        <w:tc>
          <w:tcPr>
            <w:tcW w:w="1800" w:type="dxa"/>
            <w:shd w:val="clear" w:color="auto" w:fill="auto"/>
            <w:noWrap/>
            <w:vAlign w:val="bottom"/>
            <w:hideMark/>
          </w:tcPr>
          <w:p w14:paraId="3DF193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w:t>
            </w:r>
          </w:p>
        </w:tc>
        <w:tc>
          <w:tcPr>
            <w:tcW w:w="1710" w:type="dxa"/>
            <w:shd w:val="clear" w:color="auto" w:fill="auto"/>
            <w:noWrap/>
            <w:vAlign w:val="bottom"/>
            <w:hideMark/>
          </w:tcPr>
          <w:p w14:paraId="77A4ED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81.7%</w:t>
            </w:r>
          </w:p>
        </w:tc>
      </w:tr>
      <w:tr w:rsidR="005260E1" w:rsidRPr="002F457C" w14:paraId="04D14D09" w14:textId="77777777" w:rsidTr="005260E1">
        <w:trPr>
          <w:trHeight w:val="255"/>
          <w:jc w:val="center"/>
        </w:trPr>
        <w:tc>
          <w:tcPr>
            <w:tcW w:w="1660" w:type="dxa"/>
            <w:shd w:val="clear" w:color="auto" w:fill="auto"/>
            <w:noWrap/>
            <w:vAlign w:val="bottom"/>
            <w:hideMark/>
          </w:tcPr>
          <w:p w14:paraId="17167CE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894</w:t>
            </w:r>
          </w:p>
        </w:tc>
        <w:tc>
          <w:tcPr>
            <w:tcW w:w="950" w:type="dxa"/>
            <w:shd w:val="clear" w:color="auto" w:fill="auto"/>
            <w:noWrap/>
            <w:vAlign w:val="bottom"/>
            <w:hideMark/>
          </w:tcPr>
          <w:p w14:paraId="54C167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2020</w:t>
            </w:r>
          </w:p>
        </w:tc>
        <w:tc>
          <w:tcPr>
            <w:tcW w:w="2070" w:type="dxa"/>
            <w:shd w:val="clear" w:color="auto" w:fill="auto"/>
            <w:noWrap/>
            <w:vAlign w:val="bottom"/>
            <w:hideMark/>
          </w:tcPr>
          <w:p w14:paraId="1ABA05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2020</w:t>
            </w:r>
          </w:p>
        </w:tc>
        <w:tc>
          <w:tcPr>
            <w:tcW w:w="1800" w:type="dxa"/>
            <w:shd w:val="clear" w:color="auto" w:fill="auto"/>
            <w:noWrap/>
            <w:vAlign w:val="bottom"/>
            <w:hideMark/>
          </w:tcPr>
          <w:p w14:paraId="6D64F6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1801</w:t>
            </w:r>
          </w:p>
        </w:tc>
        <w:tc>
          <w:tcPr>
            <w:tcW w:w="1710" w:type="dxa"/>
            <w:shd w:val="clear" w:color="auto" w:fill="auto"/>
            <w:noWrap/>
            <w:vAlign w:val="bottom"/>
            <w:hideMark/>
          </w:tcPr>
          <w:p w14:paraId="55504E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89.2%</w:t>
            </w:r>
          </w:p>
        </w:tc>
      </w:tr>
      <w:tr w:rsidR="005260E1" w:rsidRPr="002F457C" w14:paraId="78112F7D" w14:textId="77777777" w:rsidTr="005260E1">
        <w:trPr>
          <w:trHeight w:val="255"/>
          <w:jc w:val="center"/>
        </w:trPr>
        <w:tc>
          <w:tcPr>
            <w:tcW w:w="1660" w:type="dxa"/>
            <w:shd w:val="clear" w:color="auto" w:fill="auto"/>
            <w:noWrap/>
            <w:vAlign w:val="bottom"/>
            <w:hideMark/>
          </w:tcPr>
          <w:p w14:paraId="6C8502F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w:t>
            </w:r>
          </w:p>
        </w:tc>
        <w:tc>
          <w:tcPr>
            <w:tcW w:w="950" w:type="dxa"/>
            <w:shd w:val="clear" w:color="auto" w:fill="auto"/>
            <w:noWrap/>
            <w:vAlign w:val="bottom"/>
            <w:hideMark/>
          </w:tcPr>
          <w:p w14:paraId="45CFE6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853</w:t>
            </w:r>
          </w:p>
        </w:tc>
        <w:tc>
          <w:tcPr>
            <w:tcW w:w="2070" w:type="dxa"/>
            <w:shd w:val="clear" w:color="auto" w:fill="auto"/>
            <w:noWrap/>
            <w:vAlign w:val="bottom"/>
            <w:hideMark/>
          </w:tcPr>
          <w:p w14:paraId="53D7C4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853</w:t>
            </w:r>
          </w:p>
        </w:tc>
        <w:tc>
          <w:tcPr>
            <w:tcW w:w="1800" w:type="dxa"/>
            <w:shd w:val="clear" w:color="auto" w:fill="auto"/>
            <w:noWrap/>
            <w:vAlign w:val="bottom"/>
            <w:hideMark/>
          </w:tcPr>
          <w:p w14:paraId="17ABD8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419</w:t>
            </w:r>
          </w:p>
        </w:tc>
        <w:tc>
          <w:tcPr>
            <w:tcW w:w="1710" w:type="dxa"/>
            <w:shd w:val="clear" w:color="auto" w:fill="auto"/>
            <w:noWrap/>
            <w:vAlign w:val="bottom"/>
            <w:hideMark/>
          </w:tcPr>
          <w:p w14:paraId="36A521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49.1%</w:t>
            </w:r>
          </w:p>
        </w:tc>
      </w:tr>
      <w:tr w:rsidR="005260E1" w:rsidRPr="002F457C" w14:paraId="150A9387" w14:textId="77777777" w:rsidTr="005260E1">
        <w:trPr>
          <w:trHeight w:val="255"/>
          <w:jc w:val="center"/>
        </w:trPr>
        <w:tc>
          <w:tcPr>
            <w:tcW w:w="1660" w:type="dxa"/>
            <w:shd w:val="clear" w:color="auto" w:fill="auto"/>
            <w:noWrap/>
            <w:vAlign w:val="bottom"/>
            <w:hideMark/>
          </w:tcPr>
          <w:p w14:paraId="4657D98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907</w:t>
            </w:r>
          </w:p>
        </w:tc>
        <w:tc>
          <w:tcPr>
            <w:tcW w:w="950" w:type="dxa"/>
            <w:shd w:val="clear" w:color="auto" w:fill="auto"/>
            <w:noWrap/>
            <w:vAlign w:val="bottom"/>
            <w:hideMark/>
          </w:tcPr>
          <w:p w14:paraId="3341DB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2792</w:t>
            </w:r>
          </w:p>
        </w:tc>
        <w:tc>
          <w:tcPr>
            <w:tcW w:w="2070" w:type="dxa"/>
            <w:shd w:val="clear" w:color="auto" w:fill="auto"/>
            <w:noWrap/>
            <w:vAlign w:val="bottom"/>
            <w:hideMark/>
          </w:tcPr>
          <w:p w14:paraId="009DF3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2792</w:t>
            </w:r>
          </w:p>
        </w:tc>
        <w:tc>
          <w:tcPr>
            <w:tcW w:w="1800" w:type="dxa"/>
            <w:shd w:val="clear" w:color="auto" w:fill="auto"/>
            <w:noWrap/>
            <w:vAlign w:val="bottom"/>
            <w:hideMark/>
          </w:tcPr>
          <w:p w14:paraId="468214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2034</w:t>
            </w:r>
          </w:p>
        </w:tc>
        <w:tc>
          <w:tcPr>
            <w:tcW w:w="1710" w:type="dxa"/>
            <w:shd w:val="clear" w:color="auto" w:fill="auto"/>
            <w:noWrap/>
            <w:vAlign w:val="bottom"/>
            <w:hideMark/>
          </w:tcPr>
          <w:p w14:paraId="074C4B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72.9%</w:t>
            </w:r>
          </w:p>
        </w:tc>
      </w:tr>
      <w:tr w:rsidR="005260E1" w:rsidRPr="002F457C" w14:paraId="15B89814" w14:textId="77777777" w:rsidTr="005260E1">
        <w:trPr>
          <w:trHeight w:val="255"/>
          <w:jc w:val="center"/>
        </w:trPr>
        <w:tc>
          <w:tcPr>
            <w:tcW w:w="1660" w:type="dxa"/>
            <w:shd w:val="clear" w:color="auto" w:fill="auto"/>
            <w:noWrap/>
            <w:vAlign w:val="bottom"/>
            <w:hideMark/>
          </w:tcPr>
          <w:p w14:paraId="51CA6B3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913</w:t>
            </w:r>
          </w:p>
        </w:tc>
        <w:tc>
          <w:tcPr>
            <w:tcW w:w="950" w:type="dxa"/>
            <w:shd w:val="clear" w:color="auto" w:fill="auto"/>
            <w:noWrap/>
            <w:vAlign w:val="bottom"/>
            <w:hideMark/>
          </w:tcPr>
          <w:p w14:paraId="5D813B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1313</w:t>
            </w:r>
          </w:p>
        </w:tc>
        <w:tc>
          <w:tcPr>
            <w:tcW w:w="2070" w:type="dxa"/>
            <w:shd w:val="clear" w:color="auto" w:fill="auto"/>
            <w:noWrap/>
            <w:vAlign w:val="bottom"/>
            <w:hideMark/>
          </w:tcPr>
          <w:p w14:paraId="41D3D7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1313</w:t>
            </w:r>
          </w:p>
        </w:tc>
        <w:tc>
          <w:tcPr>
            <w:tcW w:w="1800" w:type="dxa"/>
            <w:shd w:val="clear" w:color="auto" w:fill="auto"/>
            <w:noWrap/>
            <w:vAlign w:val="bottom"/>
            <w:hideMark/>
          </w:tcPr>
          <w:p w14:paraId="7702A9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w:t>
            </w:r>
          </w:p>
        </w:tc>
        <w:tc>
          <w:tcPr>
            <w:tcW w:w="1710" w:type="dxa"/>
            <w:shd w:val="clear" w:color="auto" w:fill="auto"/>
            <w:noWrap/>
            <w:vAlign w:val="bottom"/>
            <w:hideMark/>
          </w:tcPr>
          <w:p w14:paraId="3C409C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15.5%</w:t>
            </w:r>
          </w:p>
        </w:tc>
      </w:tr>
      <w:tr w:rsidR="005260E1" w:rsidRPr="002F457C" w14:paraId="53471CBC" w14:textId="77777777" w:rsidTr="005260E1">
        <w:trPr>
          <w:trHeight w:val="255"/>
          <w:jc w:val="center"/>
        </w:trPr>
        <w:tc>
          <w:tcPr>
            <w:tcW w:w="1660" w:type="dxa"/>
            <w:shd w:val="clear" w:color="auto" w:fill="auto"/>
            <w:noWrap/>
            <w:vAlign w:val="bottom"/>
            <w:hideMark/>
          </w:tcPr>
          <w:p w14:paraId="65AEFEE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920</w:t>
            </w:r>
          </w:p>
        </w:tc>
        <w:tc>
          <w:tcPr>
            <w:tcW w:w="950" w:type="dxa"/>
            <w:shd w:val="clear" w:color="auto" w:fill="auto"/>
            <w:noWrap/>
            <w:vAlign w:val="bottom"/>
            <w:hideMark/>
          </w:tcPr>
          <w:p w14:paraId="057589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2070" w:type="dxa"/>
            <w:shd w:val="clear" w:color="auto" w:fill="auto"/>
            <w:noWrap/>
            <w:vAlign w:val="bottom"/>
            <w:hideMark/>
          </w:tcPr>
          <w:p w14:paraId="093866A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800" w:type="dxa"/>
            <w:shd w:val="clear" w:color="auto" w:fill="auto"/>
            <w:noWrap/>
            <w:vAlign w:val="bottom"/>
            <w:hideMark/>
          </w:tcPr>
          <w:p w14:paraId="53C687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0256B4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20.0%</w:t>
            </w:r>
          </w:p>
        </w:tc>
      </w:tr>
      <w:tr w:rsidR="005260E1" w:rsidRPr="002F457C" w14:paraId="3252F371" w14:textId="77777777" w:rsidTr="005260E1">
        <w:trPr>
          <w:trHeight w:val="255"/>
          <w:jc w:val="center"/>
        </w:trPr>
        <w:tc>
          <w:tcPr>
            <w:tcW w:w="1660" w:type="dxa"/>
            <w:shd w:val="clear" w:color="auto" w:fill="auto"/>
            <w:noWrap/>
            <w:vAlign w:val="bottom"/>
            <w:hideMark/>
          </w:tcPr>
          <w:p w14:paraId="6A263E5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926</w:t>
            </w:r>
          </w:p>
        </w:tc>
        <w:tc>
          <w:tcPr>
            <w:tcW w:w="950" w:type="dxa"/>
            <w:shd w:val="clear" w:color="auto" w:fill="auto"/>
            <w:noWrap/>
            <w:vAlign w:val="bottom"/>
            <w:hideMark/>
          </w:tcPr>
          <w:p w14:paraId="5832DC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2070" w:type="dxa"/>
            <w:shd w:val="clear" w:color="auto" w:fill="auto"/>
            <w:noWrap/>
            <w:vAlign w:val="bottom"/>
            <w:hideMark/>
          </w:tcPr>
          <w:p w14:paraId="323AA5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1800" w:type="dxa"/>
            <w:shd w:val="clear" w:color="auto" w:fill="auto"/>
            <w:noWrap/>
            <w:vAlign w:val="bottom"/>
            <w:hideMark/>
          </w:tcPr>
          <w:p w14:paraId="0EF89B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727CA1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81.1%</w:t>
            </w:r>
          </w:p>
        </w:tc>
      </w:tr>
      <w:tr w:rsidR="005260E1" w:rsidRPr="002F457C" w14:paraId="3B93BF03" w14:textId="77777777" w:rsidTr="005260E1">
        <w:trPr>
          <w:trHeight w:val="255"/>
          <w:jc w:val="center"/>
        </w:trPr>
        <w:tc>
          <w:tcPr>
            <w:tcW w:w="1660" w:type="dxa"/>
            <w:shd w:val="clear" w:color="auto" w:fill="auto"/>
            <w:noWrap/>
            <w:vAlign w:val="bottom"/>
            <w:hideMark/>
          </w:tcPr>
          <w:p w14:paraId="3351F31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927</w:t>
            </w:r>
          </w:p>
        </w:tc>
        <w:tc>
          <w:tcPr>
            <w:tcW w:w="950" w:type="dxa"/>
            <w:shd w:val="clear" w:color="auto" w:fill="auto"/>
            <w:noWrap/>
            <w:vAlign w:val="bottom"/>
            <w:hideMark/>
          </w:tcPr>
          <w:p w14:paraId="69E8A1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2070" w:type="dxa"/>
            <w:shd w:val="clear" w:color="auto" w:fill="auto"/>
            <w:noWrap/>
            <w:vAlign w:val="bottom"/>
            <w:hideMark/>
          </w:tcPr>
          <w:p w14:paraId="1C7B84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1800" w:type="dxa"/>
            <w:shd w:val="clear" w:color="auto" w:fill="auto"/>
            <w:noWrap/>
            <w:vAlign w:val="bottom"/>
            <w:hideMark/>
          </w:tcPr>
          <w:p w14:paraId="49A55D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67F4F6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r>
      <w:tr w:rsidR="005260E1" w:rsidRPr="002F457C" w14:paraId="78B4D178" w14:textId="77777777" w:rsidTr="005260E1">
        <w:trPr>
          <w:trHeight w:val="255"/>
          <w:jc w:val="center"/>
        </w:trPr>
        <w:tc>
          <w:tcPr>
            <w:tcW w:w="1660" w:type="dxa"/>
            <w:shd w:val="clear" w:color="auto" w:fill="auto"/>
            <w:noWrap/>
            <w:vAlign w:val="bottom"/>
            <w:hideMark/>
          </w:tcPr>
          <w:p w14:paraId="2E139A3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c>
          <w:tcPr>
            <w:tcW w:w="950" w:type="dxa"/>
            <w:shd w:val="clear" w:color="auto" w:fill="auto"/>
            <w:noWrap/>
            <w:vAlign w:val="bottom"/>
            <w:hideMark/>
          </w:tcPr>
          <w:p w14:paraId="410F74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2070" w:type="dxa"/>
            <w:shd w:val="clear" w:color="auto" w:fill="auto"/>
            <w:noWrap/>
            <w:vAlign w:val="bottom"/>
            <w:hideMark/>
          </w:tcPr>
          <w:p w14:paraId="08FA70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1800" w:type="dxa"/>
            <w:shd w:val="clear" w:color="auto" w:fill="auto"/>
            <w:noWrap/>
            <w:vAlign w:val="bottom"/>
            <w:hideMark/>
          </w:tcPr>
          <w:p w14:paraId="0AB8C0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1710" w:type="dxa"/>
            <w:shd w:val="clear" w:color="auto" w:fill="auto"/>
            <w:noWrap/>
            <w:vAlign w:val="bottom"/>
            <w:hideMark/>
          </w:tcPr>
          <w:p w14:paraId="6CBBB8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59.3%</w:t>
            </w:r>
          </w:p>
        </w:tc>
      </w:tr>
      <w:tr w:rsidR="005260E1" w:rsidRPr="002F457C" w14:paraId="5E81441C" w14:textId="77777777" w:rsidTr="005260E1">
        <w:trPr>
          <w:trHeight w:val="255"/>
          <w:jc w:val="center"/>
        </w:trPr>
        <w:tc>
          <w:tcPr>
            <w:tcW w:w="1660" w:type="dxa"/>
            <w:shd w:val="clear" w:color="auto" w:fill="auto"/>
            <w:noWrap/>
            <w:vAlign w:val="bottom"/>
            <w:hideMark/>
          </w:tcPr>
          <w:p w14:paraId="4BD4E9B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933</w:t>
            </w:r>
          </w:p>
        </w:tc>
        <w:tc>
          <w:tcPr>
            <w:tcW w:w="950" w:type="dxa"/>
            <w:shd w:val="clear" w:color="auto" w:fill="auto"/>
            <w:noWrap/>
            <w:vAlign w:val="bottom"/>
            <w:hideMark/>
          </w:tcPr>
          <w:p w14:paraId="42162A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w:t>
            </w:r>
          </w:p>
        </w:tc>
        <w:tc>
          <w:tcPr>
            <w:tcW w:w="2070" w:type="dxa"/>
            <w:shd w:val="clear" w:color="auto" w:fill="auto"/>
            <w:noWrap/>
            <w:vAlign w:val="bottom"/>
            <w:hideMark/>
          </w:tcPr>
          <w:p w14:paraId="6761C7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w:t>
            </w:r>
          </w:p>
        </w:tc>
        <w:tc>
          <w:tcPr>
            <w:tcW w:w="1800" w:type="dxa"/>
            <w:shd w:val="clear" w:color="auto" w:fill="auto"/>
            <w:noWrap/>
            <w:vAlign w:val="bottom"/>
            <w:hideMark/>
          </w:tcPr>
          <w:p w14:paraId="2D3353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710" w:type="dxa"/>
            <w:shd w:val="clear" w:color="auto" w:fill="auto"/>
            <w:noWrap/>
            <w:vAlign w:val="bottom"/>
            <w:hideMark/>
          </w:tcPr>
          <w:p w14:paraId="2526D9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r>
      <w:tr w:rsidR="005260E1" w:rsidRPr="002F457C" w14:paraId="1B6905CD" w14:textId="77777777" w:rsidTr="005260E1">
        <w:trPr>
          <w:trHeight w:val="255"/>
          <w:jc w:val="center"/>
        </w:trPr>
        <w:tc>
          <w:tcPr>
            <w:tcW w:w="1660" w:type="dxa"/>
            <w:shd w:val="clear" w:color="auto" w:fill="auto"/>
            <w:noWrap/>
            <w:vAlign w:val="bottom"/>
            <w:hideMark/>
          </w:tcPr>
          <w:p w14:paraId="201EC8E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945</w:t>
            </w:r>
          </w:p>
        </w:tc>
        <w:tc>
          <w:tcPr>
            <w:tcW w:w="950" w:type="dxa"/>
            <w:shd w:val="clear" w:color="auto" w:fill="auto"/>
            <w:noWrap/>
            <w:vAlign w:val="bottom"/>
            <w:hideMark/>
          </w:tcPr>
          <w:p w14:paraId="580F15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w:t>
            </w:r>
          </w:p>
        </w:tc>
        <w:tc>
          <w:tcPr>
            <w:tcW w:w="2070" w:type="dxa"/>
            <w:shd w:val="clear" w:color="auto" w:fill="auto"/>
            <w:noWrap/>
            <w:vAlign w:val="bottom"/>
            <w:hideMark/>
          </w:tcPr>
          <w:p w14:paraId="55B3BF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w:t>
            </w:r>
          </w:p>
        </w:tc>
        <w:tc>
          <w:tcPr>
            <w:tcW w:w="1800" w:type="dxa"/>
            <w:shd w:val="clear" w:color="auto" w:fill="auto"/>
            <w:noWrap/>
            <w:vAlign w:val="bottom"/>
            <w:hideMark/>
          </w:tcPr>
          <w:p w14:paraId="6BBB9B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1710" w:type="dxa"/>
            <w:shd w:val="clear" w:color="auto" w:fill="auto"/>
            <w:noWrap/>
            <w:vAlign w:val="bottom"/>
            <w:hideMark/>
          </w:tcPr>
          <w:p w14:paraId="175463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556AA9D9" w14:textId="77777777" w:rsidTr="005260E1">
        <w:trPr>
          <w:trHeight w:val="255"/>
          <w:jc w:val="center"/>
        </w:trPr>
        <w:tc>
          <w:tcPr>
            <w:tcW w:w="1660" w:type="dxa"/>
            <w:shd w:val="clear" w:color="auto" w:fill="auto"/>
            <w:noWrap/>
            <w:vAlign w:val="bottom"/>
            <w:hideMark/>
          </w:tcPr>
          <w:p w14:paraId="27104AA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980</w:t>
            </w:r>
          </w:p>
        </w:tc>
        <w:tc>
          <w:tcPr>
            <w:tcW w:w="950" w:type="dxa"/>
            <w:shd w:val="clear" w:color="auto" w:fill="auto"/>
            <w:noWrap/>
            <w:vAlign w:val="bottom"/>
            <w:hideMark/>
          </w:tcPr>
          <w:p w14:paraId="370D10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w:t>
            </w:r>
          </w:p>
        </w:tc>
        <w:tc>
          <w:tcPr>
            <w:tcW w:w="2070" w:type="dxa"/>
            <w:shd w:val="clear" w:color="auto" w:fill="auto"/>
            <w:noWrap/>
            <w:vAlign w:val="bottom"/>
            <w:hideMark/>
          </w:tcPr>
          <w:p w14:paraId="0B3680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w:t>
            </w:r>
          </w:p>
        </w:tc>
        <w:tc>
          <w:tcPr>
            <w:tcW w:w="1800" w:type="dxa"/>
            <w:shd w:val="clear" w:color="auto" w:fill="auto"/>
            <w:noWrap/>
            <w:vAlign w:val="bottom"/>
            <w:hideMark/>
          </w:tcPr>
          <w:p w14:paraId="44F299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w:t>
            </w:r>
          </w:p>
        </w:tc>
        <w:tc>
          <w:tcPr>
            <w:tcW w:w="1710" w:type="dxa"/>
            <w:shd w:val="clear" w:color="auto" w:fill="auto"/>
            <w:noWrap/>
            <w:vAlign w:val="bottom"/>
            <w:hideMark/>
          </w:tcPr>
          <w:p w14:paraId="29F5CA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85.9%</w:t>
            </w:r>
          </w:p>
        </w:tc>
      </w:tr>
      <w:tr w:rsidR="005260E1" w:rsidRPr="002F457C" w14:paraId="6E2FACCF" w14:textId="77777777" w:rsidTr="005260E1">
        <w:trPr>
          <w:trHeight w:val="255"/>
          <w:jc w:val="center"/>
        </w:trPr>
        <w:tc>
          <w:tcPr>
            <w:tcW w:w="1660" w:type="dxa"/>
            <w:shd w:val="clear" w:color="auto" w:fill="auto"/>
            <w:noWrap/>
            <w:vAlign w:val="bottom"/>
            <w:hideMark/>
          </w:tcPr>
          <w:p w14:paraId="7802C8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986</w:t>
            </w:r>
          </w:p>
        </w:tc>
        <w:tc>
          <w:tcPr>
            <w:tcW w:w="950" w:type="dxa"/>
            <w:shd w:val="clear" w:color="auto" w:fill="auto"/>
            <w:noWrap/>
            <w:vAlign w:val="bottom"/>
            <w:hideMark/>
          </w:tcPr>
          <w:p w14:paraId="1DC8C7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2070" w:type="dxa"/>
            <w:shd w:val="clear" w:color="auto" w:fill="auto"/>
            <w:noWrap/>
            <w:vAlign w:val="bottom"/>
            <w:hideMark/>
          </w:tcPr>
          <w:p w14:paraId="3A9166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800" w:type="dxa"/>
            <w:shd w:val="clear" w:color="auto" w:fill="auto"/>
            <w:noWrap/>
            <w:vAlign w:val="bottom"/>
            <w:hideMark/>
          </w:tcPr>
          <w:p w14:paraId="770F6A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1710" w:type="dxa"/>
            <w:shd w:val="clear" w:color="auto" w:fill="auto"/>
            <w:noWrap/>
            <w:vAlign w:val="bottom"/>
            <w:hideMark/>
          </w:tcPr>
          <w:p w14:paraId="2569FD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87.9%</w:t>
            </w:r>
          </w:p>
        </w:tc>
      </w:tr>
      <w:tr w:rsidR="005260E1" w:rsidRPr="002F457C" w14:paraId="35804C32" w14:textId="77777777" w:rsidTr="005260E1">
        <w:trPr>
          <w:trHeight w:val="255"/>
          <w:jc w:val="center"/>
        </w:trPr>
        <w:tc>
          <w:tcPr>
            <w:tcW w:w="1660" w:type="dxa"/>
            <w:shd w:val="clear" w:color="auto" w:fill="auto"/>
            <w:noWrap/>
            <w:vAlign w:val="bottom"/>
            <w:hideMark/>
          </w:tcPr>
          <w:p w14:paraId="360564B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992</w:t>
            </w:r>
          </w:p>
        </w:tc>
        <w:tc>
          <w:tcPr>
            <w:tcW w:w="950" w:type="dxa"/>
            <w:shd w:val="clear" w:color="auto" w:fill="auto"/>
            <w:noWrap/>
            <w:vAlign w:val="bottom"/>
            <w:hideMark/>
          </w:tcPr>
          <w:p w14:paraId="07F52F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1356</w:t>
            </w:r>
          </w:p>
        </w:tc>
        <w:tc>
          <w:tcPr>
            <w:tcW w:w="2070" w:type="dxa"/>
            <w:shd w:val="clear" w:color="auto" w:fill="auto"/>
            <w:noWrap/>
            <w:vAlign w:val="bottom"/>
            <w:hideMark/>
          </w:tcPr>
          <w:p w14:paraId="6430C5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1356</w:t>
            </w:r>
          </w:p>
        </w:tc>
        <w:tc>
          <w:tcPr>
            <w:tcW w:w="1800" w:type="dxa"/>
            <w:shd w:val="clear" w:color="auto" w:fill="auto"/>
            <w:noWrap/>
            <w:vAlign w:val="bottom"/>
            <w:hideMark/>
          </w:tcPr>
          <w:p w14:paraId="3E1A3C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1280</w:t>
            </w:r>
          </w:p>
        </w:tc>
        <w:tc>
          <w:tcPr>
            <w:tcW w:w="1710" w:type="dxa"/>
            <w:shd w:val="clear" w:color="auto" w:fill="auto"/>
            <w:noWrap/>
            <w:vAlign w:val="bottom"/>
            <w:hideMark/>
          </w:tcPr>
          <w:p w14:paraId="0FA12E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94.4%</w:t>
            </w:r>
          </w:p>
        </w:tc>
      </w:tr>
      <w:tr w:rsidR="005260E1" w:rsidRPr="002F457C" w14:paraId="72EC53B9" w14:textId="77777777" w:rsidTr="005260E1">
        <w:trPr>
          <w:trHeight w:val="255"/>
          <w:jc w:val="center"/>
        </w:trPr>
        <w:tc>
          <w:tcPr>
            <w:tcW w:w="1660" w:type="dxa"/>
            <w:shd w:val="clear" w:color="auto" w:fill="auto"/>
            <w:noWrap/>
            <w:vAlign w:val="bottom"/>
            <w:hideMark/>
          </w:tcPr>
          <w:p w14:paraId="15F7E02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996</w:t>
            </w:r>
          </w:p>
        </w:tc>
        <w:tc>
          <w:tcPr>
            <w:tcW w:w="950" w:type="dxa"/>
            <w:shd w:val="clear" w:color="auto" w:fill="auto"/>
            <w:noWrap/>
            <w:vAlign w:val="bottom"/>
            <w:hideMark/>
          </w:tcPr>
          <w:p w14:paraId="615EDE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w:t>
            </w:r>
          </w:p>
        </w:tc>
        <w:tc>
          <w:tcPr>
            <w:tcW w:w="2070" w:type="dxa"/>
            <w:shd w:val="clear" w:color="auto" w:fill="auto"/>
            <w:noWrap/>
            <w:vAlign w:val="bottom"/>
            <w:hideMark/>
          </w:tcPr>
          <w:p w14:paraId="0F8341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w:t>
            </w:r>
          </w:p>
        </w:tc>
        <w:tc>
          <w:tcPr>
            <w:tcW w:w="1800" w:type="dxa"/>
            <w:shd w:val="clear" w:color="auto" w:fill="auto"/>
            <w:noWrap/>
            <w:vAlign w:val="bottom"/>
            <w:hideMark/>
          </w:tcPr>
          <w:p w14:paraId="3979C1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698</w:t>
            </w:r>
          </w:p>
        </w:tc>
        <w:tc>
          <w:tcPr>
            <w:tcW w:w="1710" w:type="dxa"/>
            <w:shd w:val="clear" w:color="auto" w:fill="auto"/>
            <w:noWrap/>
            <w:vAlign w:val="bottom"/>
            <w:hideMark/>
          </w:tcPr>
          <w:p w14:paraId="0F0FF9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77.1%</w:t>
            </w:r>
          </w:p>
        </w:tc>
      </w:tr>
      <w:tr w:rsidR="005260E1" w:rsidRPr="002F457C" w14:paraId="04CFFDA0" w14:textId="77777777" w:rsidTr="005260E1">
        <w:trPr>
          <w:trHeight w:val="255"/>
          <w:jc w:val="center"/>
        </w:trPr>
        <w:tc>
          <w:tcPr>
            <w:tcW w:w="1660" w:type="dxa"/>
            <w:shd w:val="clear" w:color="auto" w:fill="auto"/>
            <w:noWrap/>
            <w:vAlign w:val="bottom"/>
            <w:hideMark/>
          </w:tcPr>
          <w:p w14:paraId="6F54C36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1009</w:t>
            </w:r>
          </w:p>
        </w:tc>
        <w:tc>
          <w:tcPr>
            <w:tcW w:w="950" w:type="dxa"/>
            <w:shd w:val="clear" w:color="auto" w:fill="auto"/>
            <w:noWrap/>
            <w:vAlign w:val="bottom"/>
            <w:hideMark/>
          </w:tcPr>
          <w:p w14:paraId="21D97F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2070" w:type="dxa"/>
            <w:shd w:val="clear" w:color="auto" w:fill="auto"/>
            <w:noWrap/>
            <w:vAlign w:val="bottom"/>
            <w:hideMark/>
          </w:tcPr>
          <w:p w14:paraId="300B30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1800" w:type="dxa"/>
            <w:shd w:val="clear" w:color="auto" w:fill="auto"/>
            <w:noWrap/>
            <w:vAlign w:val="bottom"/>
            <w:hideMark/>
          </w:tcPr>
          <w:p w14:paraId="385847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1710" w:type="dxa"/>
            <w:shd w:val="clear" w:color="auto" w:fill="auto"/>
            <w:noWrap/>
            <w:vAlign w:val="bottom"/>
            <w:hideMark/>
          </w:tcPr>
          <w:p w14:paraId="2DAA99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62.1%</w:t>
            </w:r>
          </w:p>
        </w:tc>
      </w:tr>
      <w:tr w:rsidR="005260E1" w:rsidRPr="002F457C" w14:paraId="38C0F463" w14:textId="77777777" w:rsidTr="005260E1">
        <w:trPr>
          <w:trHeight w:val="255"/>
          <w:jc w:val="center"/>
        </w:trPr>
        <w:tc>
          <w:tcPr>
            <w:tcW w:w="1660" w:type="dxa"/>
            <w:shd w:val="clear" w:color="auto" w:fill="auto"/>
            <w:noWrap/>
            <w:vAlign w:val="bottom"/>
            <w:hideMark/>
          </w:tcPr>
          <w:p w14:paraId="3A419E1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1017</w:t>
            </w:r>
          </w:p>
        </w:tc>
        <w:tc>
          <w:tcPr>
            <w:tcW w:w="950" w:type="dxa"/>
            <w:shd w:val="clear" w:color="auto" w:fill="auto"/>
            <w:noWrap/>
            <w:vAlign w:val="bottom"/>
            <w:hideMark/>
          </w:tcPr>
          <w:p w14:paraId="025AD6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2070" w:type="dxa"/>
            <w:shd w:val="clear" w:color="auto" w:fill="auto"/>
            <w:noWrap/>
            <w:vAlign w:val="bottom"/>
            <w:hideMark/>
          </w:tcPr>
          <w:p w14:paraId="71EADA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1800" w:type="dxa"/>
            <w:shd w:val="clear" w:color="auto" w:fill="auto"/>
            <w:noWrap/>
            <w:vAlign w:val="bottom"/>
            <w:hideMark/>
          </w:tcPr>
          <w:p w14:paraId="59DAD0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w:t>
            </w:r>
          </w:p>
        </w:tc>
        <w:tc>
          <w:tcPr>
            <w:tcW w:w="1710" w:type="dxa"/>
            <w:shd w:val="clear" w:color="auto" w:fill="auto"/>
            <w:noWrap/>
            <w:vAlign w:val="bottom"/>
            <w:hideMark/>
          </w:tcPr>
          <w:p w14:paraId="3A8C70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97.9%</w:t>
            </w:r>
          </w:p>
        </w:tc>
      </w:tr>
      <w:tr w:rsidR="005260E1" w:rsidRPr="002F457C" w14:paraId="583635A6" w14:textId="77777777" w:rsidTr="005260E1">
        <w:trPr>
          <w:trHeight w:val="255"/>
          <w:jc w:val="center"/>
        </w:trPr>
        <w:tc>
          <w:tcPr>
            <w:tcW w:w="1660" w:type="dxa"/>
            <w:shd w:val="clear" w:color="auto" w:fill="auto"/>
            <w:noWrap/>
            <w:vAlign w:val="bottom"/>
            <w:hideMark/>
          </w:tcPr>
          <w:p w14:paraId="5D6C530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1022</w:t>
            </w:r>
          </w:p>
        </w:tc>
        <w:tc>
          <w:tcPr>
            <w:tcW w:w="950" w:type="dxa"/>
            <w:shd w:val="clear" w:color="auto" w:fill="auto"/>
            <w:noWrap/>
            <w:vAlign w:val="bottom"/>
            <w:hideMark/>
          </w:tcPr>
          <w:p w14:paraId="1FBB18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w:t>
            </w:r>
          </w:p>
        </w:tc>
        <w:tc>
          <w:tcPr>
            <w:tcW w:w="2070" w:type="dxa"/>
            <w:shd w:val="clear" w:color="auto" w:fill="auto"/>
            <w:noWrap/>
            <w:vAlign w:val="bottom"/>
            <w:hideMark/>
          </w:tcPr>
          <w:p w14:paraId="67B34C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w:t>
            </w:r>
          </w:p>
        </w:tc>
        <w:tc>
          <w:tcPr>
            <w:tcW w:w="1800" w:type="dxa"/>
            <w:shd w:val="clear" w:color="auto" w:fill="auto"/>
            <w:noWrap/>
            <w:vAlign w:val="bottom"/>
            <w:hideMark/>
          </w:tcPr>
          <w:p w14:paraId="6492AC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1710" w:type="dxa"/>
            <w:shd w:val="clear" w:color="auto" w:fill="auto"/>
            <w:noWrap/>
            <w:vAlign w:val="bottom"/>
            <w:hideMark/>
          </w:tcPr>
          <w:p w14:paraId="69F432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r>
      <w:tr w:rsidR="005260E1" w:rsidRPr="002F457C" w14:paraId="7DB2ACF3" w14:textId="77777777" w:rsidTr="005260E1">
        <w:trPr>
          <w:trHeight w:val="255"/>
          <w:jc w:val="center"/>
        </w:trPr>
        <w:tc>
          <w:tcPr>
            <w:tcW w:w="1660" w:type="dxa"/>
            <w:shd w:val="clear" w:color="auto" w:fill="auto"/>
            <w:noWrap/>
            <w:vAlign w:val="bottom"/>
            <w:hideMark/>
          </w:tcPr>
          <w:p w14:paraId="32B515D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1023</w:t>
            </w:r>
          </w:p>
        </w:tc>
        <w:tc>
          <w:tcPr>
            <w:tcW w:w="950" w:type="dxa"/>
            <w:shd w:val="clear" w:color="auto" w:fill="auto"/>
            <w:noWrap/>
            <w:vAlign w:val="bottom"/>
            <w:hideMark/>
          </w:tcPr>
          <w:p w14:paraId="6812DE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w:t>
            </w:r>
          </w:p>
        </w:tc>
        <w:tc>
          <w:tcPr>
            <w:tcW w:w="2070" w:type="dxa"/>
            <w:shd w:val="clear" w:color="auto" w:fill="auto"/>
            <w:noWrap/>
            <w:vAlign w:val="bottom"/>
            <w:hideMark/>
          </w:tcPr>
          <w:p w14:paraId="36DE4F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w:t>
            </w:r>
          </w:p>
        </w:tc>
        <w:tc>
          <w:tcPr>
            <w:tcW w:w="1800" w:type="dxa"/>
            <w:shd w:val="clear" w:color="auto" w:fill="auto"/>
            <w:noWrap/>
            <w:vAlign w:val="bottom"/>
            <w:hideMark/>
          </w:tcPr>
          <w:p w14:paraId="098993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710" w:type="dxa"/>
            <w:shd w:val="clear" w:color="auto" w:fill="auto"/>
            <w:noWrap/>
            <w:vAlign w:val="bottom"/>
            <w:hideMark/>
          </w:tcPr>
          <w:p w14:paraId="7DECBA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72.3%</w:t>
            </w:r>
          </w:p>
        </w:tc>
      </w:tr>
      <w:tr w:rsidR="005260E1" w:rsidRPr="002F457C" w14:paraId="0BDA00D5" w14:textId="77777777" w:rsidTr="005260E1">
        <w:trPr>
          <w:trHeight w:val="255"/>
          <w:jc w:val="center"/>
        </w:trPr>
        <w:tc>
          <w:tcPr>
            <w:tcW w:w="1660" w:type="dxa"/>
            <w:shd w:val="clear" w:color="auto" w:fill="auto"/>
            <w:noWrap/>
            <w:vAlign w:val="bottom"/>
            <w:hideMark/>
          </w:tcPr>
          <w:p w14:paraId="4AA1D5F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1026</w:t>
            </w:r>
          </w:p>
        </w:tc>
        <w:tc>
          <w:tcPr>
            <w:tcW w:w="950" w:type="dxa"/>
            <w:shd w:val="clear" w:color="auto" w:fill="auto"/>
            <w:noWrap/>
            <w:vAlign w:val="bottom"/>
            <w:hideMark/>
          </w:tcPr>
          <w:p w14:paraId="3D9B6A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w:t>
            </w:r>
          </w:p>
        </w:tc>
        <w:tc>
          <w:tcPr>
            <w:tcW w:w="2070" w:type="dxa"/>
            <w:shd w:val="clear" w:color="auto" w:fill="auto"/>
            <w:noWrap/>
            <w:vAlign w:val="bottom"/>
            <w:hideMark/>
          </w:tcPr>
          <w:p w14:paraId="0E6032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w:t>
            </w:r>
          </w:p>
        </w:tc>
        <w:tc>
          <w:tcPr>
            <w:tcW w:w="1800" w:type="dxa"/>
            <w:shd w:val="clear" w:color="auto" w:fill="auto"/>
            <w:noWrap/>
            <w:vAlign w:val="bottom"/>
            <w:hideMark/>
          </w:tcPr>
          <w:p w14:paraId="1B7951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w:t>
            </w:r>
          </w:p>
        </w:tc>
        <w:tc>
          <w:tcPr>
            <w:tcW w:w="1710" w:type="dxa"/>
            <w:shd w:val="clear" w:color="auto" w:fill="auto"/>
            <w:noWrap/>
            <w:vAlign w:val="bottom"/>
            <w:hideMark/>
          </w:tcPr>
          <w:p w14:paraId="183031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97.1%</w:t>
            </w:r>
          </w:p>
        </w:tc>
      </w:tr>
      <w:tr w:rsidR="005260E1" w:rsidRPr="002F457C" w14:paraId="4AE50B56" w14:textId="77777777" w:rsidTr="005260E1">
        <w:trPr>
          <w:trHeight w:val="255"/>
          <w:jc w:val="center"/>
        </w:trPr>
        <w:tc>
          <w:tcPr>
            <w:tcW w:w="1660" w:type="dxa"/>
            <w:shd w:val="clear" w:color="auto" w:fill="auto"/>
            <w:noWrap/>
            <w:vAlign w:val="bottom"/>
            <w:hideMark/>
          </w:tcPr>
          <w:p w14:paraId="455E9B2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1029</w:t>
            </w:r>
          </w:p>
        </w:tc>
        <w:tc>
          <w:tcPr>
            <w:tcW w:w="950" w:type="dxa"/>
            <w:shd w:val="clear" w:color="auto" w:fill="auto"/>
            <w:noWrap/>
            <w:vAlign w:val="bottom"/>
            <w:hideMark/>
          </w:tcPr>
          <w:p w14:paraId="59742F9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w:t>
            </w:r>
          </w:p>
        </w:tc>
        <w:tc>
          <w:tcPr>
            <w:tcW w:w="2070" w:type="dxa"/>
            <w:shd w:val="clear" w:color="auto" w:fill="auto"/>
            <w:noWrap/>
            <w:vAlign w:val="bottom"/>
            <w:hideMark/>
          </w:tcPr>
          <w:p w14:paraId="5951B1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w:t>
            </w:r>
          </w:p>
        </w:tc>
        <w:tc>
          <w:tcPr>
            <w:tcW w:w="1800" w:type="dxa"/>
            <w:shd w:val="clear" w:color="auto" w:fill="auto"/>
            <w:noWrap/>
            <w:vAlign w:val="bottom"/>
            <w:hideMark/>
          </w:tcPr>
          <w:p w14:paraId="2E0713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w:t>
            </w:r>
          </w:p>
        </w:tc>
        <w:tc>
          <w:tcPr>
            <w:tcW w:w="1710" w:type="dxa"/>
            <w:shd w:val="clear" w:color="auto" w:fill="auto"/>
            <w:noWrap/>
            <w:vAlign w:val="bottom"/>
            <w:hideMark/>
          </w:tcPr>
          <w:p w14:paraId="6094E3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76.1%</w:t>
            </w:r>
          </w:p>
        </w:tc>
      </w:tr>
      <w:tr w:rsidR="005260E1" w:rsidRPr="002F457C" w14:paraId="11E46955" w14:textId="77777777" w:rsidTr="005260E1">
        <w:trPr>
          <w:trHeight w:val="255"/>
          <w:jc w:val="center"/>
        </w:trPr>
        <w:tc>
          <w:tcPr>
            <w:tcW w:w="1660" w:type="dxa"/>
            <w:shd w:val="clear" w:color="auto" w:fill="auto"/>
            <w:noWrap/>
            <w:vAlign w:val="bottom"/>
            <w:hideMark/>
          </w:tcPr>
          <w:p w14:paraId="4FF0B41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1031</w:t>
            </w:r>
          </w:p>
        </w:tc>
        <w:tc>
          <w:tcPr>
            <w:tcW w:w="950" w:type="dxa"/>
            <w:shd w:val="clear" w:color="auto" w:fill="auto"/>
            <w:noWrap/>
            <w:vAlign w:val="bottom"/>
            <w:hideMark/>
          </w:tcPr>
          <w:p w14:paraId="6038B1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543</w:t>
            </w:r>
          </w:p>
        </w:tc>
        <w:tc>
          <w:tcPr>
            <w:tcW w:w="2070" w:type="dxa"/>
            <w:shd w:val="clear" w:color="auto" w:fill="auto"/>
            <w:noWrap/>
            <w:vAlign w:val="bottom"/>
            <w:hideMark/>
          </w:tcPr>
          <w:p w14:paraId="79F078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543</w:t>
            </w:r>
          </w:p>
        </w:tc>
        <w:tc>
          <w:tcPr>
            <w:tcW w:w="1800" w:type="dxa"/>
            <w:shd w:val="clear" w:color="auto" w:fill="auto"/>
            <w:noWrap/>
            <w:vAlign w:val="bottom"/>
            <w:hideMark/>
          </w:tcPr>
          <w:p w14:paraId="193ACA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508</w:t>
            </w:r>
          </w:p>
        </w:tc>
        <w:tc>
          <w:tcPr>
            <w:tcW w:w="1710" w:type="dxa"/>
            <w:shd w:val="clear" w:color="auto" w:fill="auto"/>
            <w:noWrap/>
            <w:vAlign w:val="bottom"/>
            <w:hideMark/>
          </w:tcPr>
          <w:p w14:paraId="7F704A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93.6%</w:t>
            </w:r>
          </w:p>
        </w:tc>
      </w:tr>
      <w:tr w:rsidR="005260E1" w:rsidRPr="002F457C" w14:paraId="3CF92DCC" w14:textId="77777777" w:rsidTr="005260E1">
        <w:trPr>
          <w:trHeight w:val="255"/>
          <w:jc w:val="center"/>
        </w:trPr>
        <w:tc>
          <w:tcPr>
            <w:tcW w:w="1660" w:type="dxa"/>
            <w:shd w:val="clear" w:color="auto" w:fill="auto"/>
            <w:noWrap/>
            <w:vAlign w:val="bottom"/>
            <w:hideMark/>
          </w:tcPr>
          <w:p w14:paraId="02A98FA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1036</w:t>
            </w:r>
          </w:p>
        </w:tc>
        <w:tc>
          <w:tcPr>
            <w:tcW w:w="950" w:type="dxa"/>
            <w:shd w:val="clear" w:color="auto" w:fill="auto"/>
            <w:noWrap/>
            <w:vAlign w:val="bottom"/>
            <w:hideMark/>
          </w:tcPr>
          <w:p w14:paraId="3DF91F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382</w:t>
            </w:r>
          </w:p>
        </w:tc>
        <w:tc>
          <w:tcPr>
            <w:tcW w:w="2070" w:type="dxa"/>
            <w:shd w:val="clear" w:color="auto" w:fill="auto"/>
            <w:noWrap/>
            <w:vAlign w:val="bottom"/>
            <w:hideMark/>
          </w:tcPr>
          <w:p w14:paraId="193C90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382</w:t>
            </w:r>
          </w:p>
        </w:tc>
        <w:tc>
          <w:tcPr>
            <w:tcW w:w="1800" w:type="dxa"/>
            <w:shd w:val="clear" w:color="auto" w:fill="auto"/>
            <w:noWrap/>
            <w:vAlign w:val="bottom"/>
            <w:hideMark/>
          </w:tcPr>
          <w:p w14:paraId="438585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378</w:t>
            </w:r>
          </w:p>
        </w:tc>
        <w:tc>
          <w:tcPr>
            <w:tcW w:w="1710" w:type="dxa"/>
            <w:shd w:val="clear" w:color="auto" w:fill="auto"/>
            <w:noWrap/>
            <w:vAlign w:val="bottom"/>
            <w:hideMark/>
          </w:tcPr>
          <w:p w14:paraId="747163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99.0%</w:t>
            </w:r>
          </w:p>
        </w:tc>
      </w:tr>
      <w:tr w:rsidR="005260E1" w:rsidRPr="002F457C" w14:paraId="680A2D3A" w14:textId="77777777" w:rsidTr="005260E1">
        <w:trPr>
          <w:trHeight w:val="255"/>
          <w:jc w:val="center"/>
        </w:trPr>
        <w:tc>
          <w:tcPr>
            <w:tcW w:w="1660" w:type="dxa"/>
            <w:shd w:val="clear" w:color="auto" w:fill="auto"/>
            <w:noWrap/>
            <w:vAlign w:val="bottom"/>
            <w:hideMark/>
          </w:tcPr>
          <w:p w14:paraId="3E5EB0B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1037</w:t>
            </w:r>
          </w:p>
        </w:tc>
        <w:tc>
          <w:tcPr>
            <w:tcW w:w="950" w:type="dxa"/>
            <w:shd w:val="clear" w:color="auto" w:fill="auto"/>
            <w:noWrap/>
            <w:vAlign w:val="bottom"/>
            <w:hideMark/>
          </w:tcPr>
          <w:p w14:paraId="51AE52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2070" w:type="dxa"/>
            <w:shd w:val="clear" w:color="auto" w:fill="auto"/>
            <w:noWrap/>
            <w:vAlign w:val="bottom"/>
            <w:hideMark/>
          </w:tcPr>
          <w:p w14:paraId="27ADE8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1800" w:type="dxa"/>
            <w:shd w:val="clear" w:color="auto" w:fill="auto"/>
            <w:noWrap/>
            <w:vAlign w:val="bottom"/>
            <w:hideMark/>
          </w:tcPr>
          <w:p w14:paraId="55B155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w:t>
            </w:r>
          </w:p>
        </w:tc>
        <w:tc>
          <w:tcPr>
            <w:tcW w:w="1710" w:type="dxa"/>
            <w:shd w:val="clear" w:color="auto" w:fill="auto"/>
            <w:noWrap/>
            <w:vAlign w:val="bottom"/>
            <w:hideMark/>
          </w:tcPr>
          <w:p w14:paraId="0F2DB8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99.0%</w:t>
            </w:r>
          </w:p>
        </w:tc>
      </w:tr>
      <w:tr w:rsidR="005260E1" w:rsidRPr="002F457C" w14:paraId="5F0949B3" w14:textId="77777777" w:rsidTr="005260E1">
        <w:trPr>
          <w:trHeight w:val="255"/>
          <w:jc w:val="center"/>
        </w:trPr>
        <w:tc>
          <w:tcPr>
            <w:tcW w:w="1660" w:type="dxa"/>
            <w:shd w:val="clear" w:color="auto" w:fill="auto"/>
            <w:noWrap/>
            <w:vAlign w:val="bottom"/>
            <w:hideMark/>
          </w:tcPr>
          <w:p w14:paraId="69760A4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1038</w:t>
            </w:r>
          </w:p>
        </w:tc>
        <w:tc>
          <w:tcPr>
            <w:tcW w:w="950" w:type="dxa"/>
            <w:shd w:val="clear" w:color="auto" w:fill="auto"/>
            <w:noWrap/>
            <w:vAlign w:val="bottom"/>
            <w:hideMark/>
          </w:tcPr>
          <w:p w14:paraId="7074F1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w:t>
            </w:r>
          </w:p>
        </w:tc>
        <w:tc>
          <w:tcPr>
            <w:tcW w:w="2070" w:type="dxa"/>
            <w:shd w:val="clear" w:color="auto" w:fill="auto"/>
            <w:noWrap/>
            <w:vAlign w:val="bottom"/>
            <w:hideMark/>
          </w:tcPr>
          <w:p w14:paraId="51524B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w:t>
            </w:r>
          </w:p>
        </w:tc>
        <w:tc>
          <w:tcPr>
            <w:tcW w:w="1800" w:type="dxa"/>
            <w:shd w:val="clear" w:color="auto" w:fill="auto"/>
            <w:noWrap/>
            <w:vAlign w:val="bottom"/>
            <w:hideMark/>
          </w:tcPr>
          <w:p w14:paraId="5D341F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w:t>
            </w:r>
          </w:p>
        </w:tc>
        <w:tc>
          <w:tcPr>
            <w:tcW w:w="1710" w:type="dxa"/>
            <w:shd w:val="clear" w:color="auto" w:fill="auto"/>
            <w:noWrap/>
            <w:vAlign w:val="bottom"/>
            <w:hideMark/>
          </w:tcPr>
          <w:p w14:paraId="3397BB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91.5%</w:t>
            </w:r>
          </w:p>
        </w:tc>
      </w:tr>
      <w:tr w:rsidR="005260E1" w:rsidRPr="002F457C" w14:paraId="7F2303C5" w14:textId="77777777" w:rsidTr="005260E1">
        <w:trPr>
          <w:trHeight w:val="255"/>
          <w:jc w:val="center"/>
        </w:trPr>
        <w:tc>
          <w:tcPr>
            <w:tcW w:w="1660" w:type="dxa"/>
            <w:shd w:val="clear" w:color="auto" w:fill="auto"/>
            <w:noWrap/>
            <w:vAlign w:val="bottom"/>
            <w:hideMark/>
          </w:tcPr>
          <w:p w14:paraId="025D394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1049</w:t>
            </w:r>
          </w:p>
        </w:tc>
        <w:tc>
          <w:tcPr>
            <w:tcW w:w="950" w:type="dxa"/>
            <w:shd w:val="clear" w:color="auto" w:fill="auto"/>
            <w:noWrap/>
            <w:vAlign w:val="bottom"/>
            <w:hideMark/>
          </w:tcPr>
          <w:p w14:paraId="4D6B76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434</w:t>
            </w:r>
          </w:p>
        </w:tc>
        <w:tc>
          <w:tcPr>
            <w:tcW w:w="2070" w:type="dxa"/>
            <w:shd w:val="clear" w:color="auto" w:fill="auto"/>
            <w:noWrap/>
            <w:vAlign w:val="bottom"/>
            <w:hideMark/>
          </w:tcPr>
          <w:p w14:paraId="2EAE8D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434</w:t>
            </w:r>
          </w:p>
        </w:tc>
        <w:tc>
          <w:tcPr>
            <w:tcW w:w="1800" w:type="dxa"/>
            <w:shd w:val="clear" w:color="auto" w:fill="auto"/>
            <w:noWrap/>
            <w:vAlign w:val="bottom"/>
            <w:hideMark/>
          </w:tcPr>
          <w:p w14:paraId="7971C00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378</w:t>
            </w:r>
          </w:p>
        </w:tc>
        <w:tc>
          <w:tcPr>
            <w:tcW w:w="1710" w:type="dxa"/>
            <w:shd w:val="clear" w:color="auto" w:fill="auto"/>
            <w:noWrap/>
            <w:vAlign w:val="bottom"/>
            <w:hideMark/>
          </w:tcPr>
          <w:p w14:paraId="1BE018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87.1%</w:t>
            </w:r>
          </w:p>
        </w:tc>
      </w:tr>
      <w:tr w:rsidR="005260E1" w:rsidRPr="002F457C" w14:paraId="2E5C7923" w14:textId="77777777" w:rsidTr="005260E1">
        <w:trPr>
          <w:trHeight w:val="255"/>
          <w:jc w:val="center"/>
        </w:trPr>
        <w:tc>
          <w:tcPr>
            <w:tcW w:w="1660" w:type="dxa"/>
            <w:shd w:val="clear" w:color="auto" w:fill="auto"/>
            <w:noWrap/>
            <w:vAlign w:val="bottom"/>
            <w:hideMark/>
          </w:tcPr>
          <w:p w14:paraId="7D54A45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1050</w:t>
            </w:r>
          </w:p>
        </w:tc>
        <w:tc>
          <w:tcPr>
            <w:tcW w:w="950" w:type="dxa"/>
            <w:shd w:val="clear" w:color="auto" w:fill="auto"/>
            <w:noWrap/>
            <w:vAlign w:val="bottom"/>
            <w:hideMark/>
          </w:tcPr>
          <w:p w14:paraId="333156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c>
          <w:tcPr>
            <w:tcW w:w="2070" w:type="dxa"/>
            <w:shd w:val="clear" w:color="auto" w:fill="auto"/>
            <w:noWrap/>
            <w:vAlign w:val="bottom"/>
            <w:hideMark/>
          </w:tcPr>
          <w:p w14:paraId="06C3DB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c>
          <w:tcPr>
            <w:tcW w:w="1800" w:type="dxa"/>
            <w:shd w:val="clear" w:color="auto" w:fill="auto"/>
            <w:noWrap/>
            <w:vAlign w:val="bottom"/>
            <w:hideMark/>
          </w:tcPr>
          <w:p w14:paraId="22CBB7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810</w:t>
            </w:r>
          </w:p>
        </w:tc>
        <w:tc>
          <w:tcPr>
            <w:tcW w:w="1710" w:type="dxa"/>
            <w:shd w:val="clear" w:color="auto" w:fill="auto"/>
            <w:noWrap/>
            <w:vAlign w:val="bottom"/>
            <w:hideMark/>
          </w:tcPr>
          <w:p w14:paraId="7C56F0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97.2%</w:t>
            </w:r>
          </w:p>
        </w:tc>
      </w:tr>
      <w:tr w:rsidR="005260E1" w:rsidRPr="002F457C" w14:paraId="60CBEC57" w14:textId="77777777" w:rsidTr="005260E1">
        <w:trPr>
          <w:trHeight w:val="255"/>
          <w:jc w:val="center"/>
        </w:trPr>
        <w:tc>
          <w:tcPr>
            <w:tcW w:w="1660" w:type="dxa"/>
            <w:shd w:val="clear" w:color="auto" w:fill="auto"/>
            <w:noWrap/>
            <w:vAlign w:val="bottom"/>
            <w:hideMark/>
          </w:tcPr>
          <w:p w14:paraId="2CA00E7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1052</w:t>
            </w:r>
          </w:p>
        </w:tc>
        <w:tc>
          <w:tcPr>
            <w:tcW w:w="950" w:type="dxa"/>
            <w:shd w:val="clear" w:color="auto" w:fill="auto"/>
            <w:noWrap/>
            <w:vAlign w:val="bottom"/>
            <w:hideMark/>
          </w:tcPr>
          <w:p w14:paraId="135750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2070" w:type="dxa"/>
            <w:shd w:val="clear" w:color="auto" w:fill="auto"/>
            <w:noWrap/>
            <w:vAlign w:val="bottom"/>
            <w:hideMark/>
          </w:tcPr>
          <w:p w14:paraId="17BFFE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800" w:type="dxa"/>
            <w:shd w:val="clear" w:color="auto" w:fill="auto"/>
            <w:noWrap/>
            <w:vAlign w:val="bottom"/>
            <w:hideMark/>
          </w:tcPr>
          <w:p w14:paraId="3B8231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710" w:type="dxa"/>
            <w:shd w:val="clear" w:color="auto" w:fill="auto"/>
            <w:noWrap/>
            <w:vAlign w:val="bottom"/>
            <w:hideMark/>
          </w:tcPr>
          <w:p w14:paraId="0CBD9A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85.2%</w:t>
            </w:r>
          </w:p>
        </w:tc>
      </w:tr>
      <w:tr w:rsidR="005260E1" w:rsidRPr="002F457C" w14:paraId="1C2AAC93" w14:textId="77777777" w:rsidTr="005260E1">
        <w:trPr>
          <w:trHeight w:val="255"/>
          <w:jc w:val="center"/>
        </w:trPr>
        <w:tc>
          <w:tcPr>
            <w:tcW w:w="1660" w:type="dxa"/>
            <w:shd w:val="clear" w:color="auto" w:fill="auto"/>
            <w:noWrap/>
            <w:vAlign w:val="bottom"/>
            <w:hideMark/>
          </w:tcPr>
          <w:p w14:paraId="0A36BCF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1055</w:t>
            </w:r>
          </w:p>
        </w:tc>
        <w:tc>
          <w:tcPr>
            <w:tcW w:w="950" w:type="dxa"/>
            <w:shd w:val="clear" w:color="auto" w:fill="auto"/>
            <w:noWrap/>
            <w:vAlign w:val="bottom"/>
            <w:hideMark/>
          </w:tcPr>
          <w:p w14:paraId="70FC37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341</w:t>
            </w:r>
          </w:p>
        </w:tc>
        <w:tc>
          <w:tcPr>
            <w:tcW w:w="2070" w:type="dxa"/>
            <w:shd w:val="clear" w:color="auto" w:fill="auto"/>
            <w:noWrap/>
            <w:vAlign w:val="bottom"/>
            <w:hideMark/>
          </w:tcPr>
          <w:p w14:paraId="16DBE0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341</w:t>
            </w:r>
          </w:p>
        </w:tc>
        <w:tc>
          <w:tcPr>
            <w:tcW w:w="1800" w:type="dxa"/>
            <w:shd w:val="clear" w:color="auto" w:fill="auto"/>
            <w:noWrap/>
            <w:vAlign w:val="bottom"/>
            <w:hideMark/>
          </w:tcPr>
          <w:p w14:paraId="0C38D8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w:t>
            </w:r>
          </w:p>
        </w:tc>
        <w:tc>
          <w:tcPr>
            <w:tcW w:w="1710" w:type="dxa"/>
            <w:shd w:val="clear" w:color="auto" w:fill="auto"/>
            <w:noWrap/>
            <w:vAlign w:val="bottom"/>
            <w:hideMark/>
          </w:tcPr>
          <w:p w14:paraId="7BE1B0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78.3%</w:t>
            </w:r>
          </w:p>
        </w:tc>
      </w:tr>
      <w:tr w:rsidR="005260E1" w:rsidRPr="002F457C" w14:paraId="34470489" w14:textId="77777777" w:rsidTr="005260E1">
        <w:trPr>
          <w:trHeight w:val="255"/>
          <w:jc w:val="center"/>
        </w:trPr>
        <w:tc>
          <w:tcPr>
            <w:tcW w:w="1660" w:type="dxa"/>
            <w:shd w:val="clear" w:color="auto" w:fill="auto"/>
            <w:noWrap/>
            <w:vAlign w:val="bottom"/>
            <w:hideMark/>
          </w:tcPr>
          <w:p w14:paraId="2C2B478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1056</w:t>
            </w:r>
          </w:p>
        </w:tc>
        <w:tc>
          <w:tcPr>
            <w:tcW w:w="950" w:type="dxa"/>
            <w:shd w:val="clear" w:color="auto" w:fill="auto"/>
            <w:noWrap/>
            <w:vAlign w:val="bottom"/>
            <w:hideMark/>
          </w:tcPr>
          <w:p w14:paraId="13634A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758</w:t>
            </w:r>
          </w:p>
        </w:tc>
        <w:tc>
          <w:tcPr>
            <w:tcW w:w="2070" w:type="dxa"/>
            <w:shd w:val="clear" w:color="auto" w:fill="auto"/>
            <w:noWrap/>
            <w:vAlign w:val="bottom"/>
            <w:hideMark/>
          </w:tcPr>
          <w:p w14:paraId="633594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758</w:t>
            </w:r>
          </w:p>
        </w:tc>
        <w:tc>
          <w:tcPr>
            <w:tcW w:w="1800" w:type="dxa"/>
            <w:shd w:val="clear" w:color="auto" w:fill="auto"/>
            <w:noWrap/>
            <w:vAlign w:val="bottom"/>
            <w:hideMark/>
          </w:tcPr>
          <w:p w14:paraId="1985A3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719</w:t>
            </w:r>
          </w:p>
        </w:tc>
        <w:tc>
          <w:tcPr>
            <w:tcW w:w="1710" w:type="dxa"/>
            <w:shd w:val="clear" w:color="auto" w:fill="auto"/>
            <w:noWrap/>
            <w:vAlign w:val="bottom"/>
            <w:hideMark/>
          </w:tcPr>
          <w:p w14:paraId="36CB67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94.9%</w:t>
            </w:r>
          </w:p>
        </w:tc>
      </w:tr>
      <w:tr w:rsidR="005260E1" w:rsidRPr="002F457C" w14:paraId="39F4694E" w14:textId="77777777" w:rsidTr="005260E1">
        <w:trPr>
          <w:trHeight w:val="255"/>
          <w:jc w:val="center"/>
        </w:trPr>
        <w:tc>
          <w:tcPr>
            <w:tcW w:w="1660" w:type="dxa"/>
            <w:shd w:val="clear" w:color="auto" w:fill="auto"/>
            <w:noWrap/>
            <w:vAlign w:val="bottom"/>
            <w:hideMark/>
          </w:tcPr>
          <w:p w14:paraId="2385D68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1066</w:t>
            </w:r>
          </w:p>
        </w:tc>
        <w:tc>
          <w:tcPr>
            <w:tcW w:w="950" w:type="dxa"/>
            <w:shd w:val="clear" w:color="auto" w:fill="auto"/>
            <w:noWrap/>
            <w:vAlign w:val="bottom"/>
            <w:hideMark/>
          </w:tcPr>
          <w:p w14:paraId="608311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573</w:t>
            </w:r>
          </w:p>
        </w:tc>
        <w:tc>
          <w:tcPr>
            <w:tcW w:w="2070" w:type="dxa"/>
            <w:shd w:val="clear" w:color="auto" w:fill="auto"/>
            <w:noWrap/>
            <w:vAlign w:val="bottom"/>
            <w:hideMark/>
          </w:tcPr>
          <w:p w14:paraId="1F4E67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573</w:t>
            </w:r>
          </w:p>
        </w:tc>
        <w:tc>
          <w:tcPr>
            <w:tcW w:w="1800" w:type="dxa"/>
            <w:shd w:val="clear" w:color="auto" w:fill="auto"/>
            <w:noWrap/>
            <w:vAlign w:val="bottom"/>
            <w:hideMark/>
          </w:tcPr>
          <w:p w14:paraId="1DD40A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538</w:t>
            </w:r>
          </w:p>
        </w:tc>
        <w:tc>
          <w:tcPr>
            <w:tcW w:w="1710" w:type="dxa"/>
            <w:shd w:val="clear" w:color="auto" w:fill="auto"/>
            <w:noWrap/>
            <w:vAlign w:val="bottom"/>
            <w:hideMark/>
          </w:tcPr>
          <w:p w14:paraId="6A938F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93.9%</w:t>
            </w:r>
          </w:p>
        </w:tc>
      </w:tr>
      <w:tr w:rsidR="005260E1" w:rsidRPr="002F457C" w14:paraId="3C341672" w14:textId="77777777" w:rsidTr="005260E1">
        <w:trPr>
          <w:trHeight w:val="255"/>
          <w:jc w:val="center"/>
        </w:trPr>
        <w:tc>
          <w:tcPr>
            <w:tcW w:w="1660" w:type="dxa"/>
            <w:shd w:val="clear" w:color="auto" w:fill="auto"/>
            <w:noWrap/>
            <w:vAlign w:val="bottom"/>
            <w:hideMark/>
          </w:tcPr>
          <w:p w14:paraId="7078A65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1067</w:t>
            </w:r>
          </w:p>
        </w:tc>
        <w:tc>
          <w:tcPr>
            <w:tcW w:w="950" w:type="dxa"/>
            <w:shd w:val="clear" w:color="auto" w:fill="auto"/>
            <w:noWrap/>
            <w:vAlign w:val="bottom"/>
            <w:hideMark/>
          </w:tcPr>
          <w:p w14:paraId="5F91F2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671</w:t>
            </w:r>
          </w:p>
        </w:tc>
        <w:tc>
          <w:tcPr>
            <w:tcW w:w="2070" w:type="dxa"/>
            <w:shd w:val="clear" w:color="auto" w:fill="auto"/>
            <w:noWrap/>
            <w:vAlign w:val="bottom"/>
            <w:hideMark/>
          </w:tcPr>
          <w:p w14:paraId="7D0881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671</w:t>
            </w:r>
          </w:p>
        </w:tc>
        <w:tc>
          <w:tcPr>
            <w:tcW w:w="1800" w:type="dxa"/>
            <w:shd w:val="clear" w:color="auto" w:fill="auto"/>
            <w:noWrap/>
            <w:vAlign w:val="bottom"/>
            <w:hideMark/>
          </w:tcPr>
          <w:p w14:paraId="4A4DD7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565</w:t>
            </w:r>
          </w:p>
        </w:tc>
        <w:tc>
          <w:tcPr>
            <w:tcW w:w="1710" w:type="dxa"/>
            <w:shd w:val="clear" w:color="auto" w:fill="auto"/>
            <w:noWrap/>
            <w:vAlign w:val="bottom"/>
            <w:hideMark/>
          </w:tcPr>
          <w:p w14:paraId="275328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w:t>
            </w:r>
          </w:p>
        </w:tc>
      </w:tr>
      <w:tr w:rsidR="005260E1" w:rsidRPr="002F457C" w14:paraId="2E420A44" w14:textId="77777777" w:rsidTr="005260E1">
        <w:trPr>
          <w:trHeight w:val="255"/>
          <w:jc w:val="center"/>
        </w:trPr>
        <w:tc>
          <w:tcPr>
            <w:tcW w:w="1660" w:type="dxa"/>
            <w:shd w:val="clear" w:color="auto" w:fill="auto"/>
            <w:noWrap/>
            <w:vAlign w:val="bottom"/>
            <w:hideMark/>
          </w:tcPr>
          <w:p w14:paraId="354DF5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1068</w:t>
            </w:r>
          </w:p>
        </w:tc>
        <w:tc>
          <w:tcPr>
            <w:tcW w:w="950" w:type="dxa"/>
            <w:shd w:val="clear" w:color="auto" w:fill="auto"/>
            <w:noWrap/>
            <w:vAlign w:val="bottom"/>
            <w:hideMark/>
          </w:tcPr>
          <w:p w14:paraId="0AC45A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1485</w:t>
            </w:r>
          </w:p>
        </w:tc>
        <w:tc>
          <w:tcPr>
            <w:tcW w:w="2070" w:type="dxa"/>
            <w:shd w:val="clear" w:color="auto" w:fill="auto"/>
            <w:noWrap/>
            <w:vAlign w:val="bottom"/>
            <w:hideMark/>
          </w:tcPr>
          <w:p w14:paraId="29D3AA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1485</w:t>
            </w:r>
          </w:p>
        </w:tc>
        <w:tc>
          <w:tcPr>
            <w:tcW w:w="1800" w:type="dxa"/>
            <w:shd w:val="clear" w:color="auto" w:fill="auto"/>
            <w:noWrap/>
            <w:vAlign w:val="bottom"/>
            <w:hideMark/>
          </w:tcPr>
          <w:p w14:paraId="3839DB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1078</w:t>
            </w:r>
          </w:p>
        </w:tc>
        <w:tc>
          <w:tcPr>
            <w:tcW w:w="1710" w:type="dxa"/>
            <w:shd w:val="clear" w:color="auto" w:fill="auto"/>
            <w:noWrap/>
            <w:vAlign w:val="bottom"/>
            <w:hideMark/>
          </w:tcPr>
          <w:p w14:paraId="1EA154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w:t>
            </w:r>
          </w:p>
        </w:tc>
      </w:tr>
      <w:tr w:rsidR="005260E1" w:rsidRPr="002F457C" w14:paraId="6E760C73" w14:textId="77777777" w:rsidTr="005260E1">
        <w:trPr>
          <w:trHeight w:val="255"/>
          <w:jc w:val="center"/>
        </w:trPr>
        <w:tc>
          <w:tcPr>
            <w:tcW w:w="1660" w:type="dxa"/>
            <w:shd w:val="clear" w:color="auto" w:fill="auto"/>
            <w:noWrap/>
            <w:vAlign w:val="bottom"/>
            <w:hideMark/>
          </w:tcPr>
          <w:p w14:paraId="369093F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1093</w:t>
            </w:r>
          </w:p>
        </w:tc>
        <w:tc>
          <w:tcPr>
            <w:tcW w:w="950" w:type="dxa"/>
            <w:shd w:val="clear" w:color="auto" w:fill="auto"/>
            <w:noWrap/>
            <w:vAlign w:val="bottom"/>
            <w:hideMark/>
          </w:tcPr>
          <w:p w14:paraId="63894C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2070" w:type="dxa"/>
            <w:shd w:val="clear" w:color="auto" w:fill="auto"/>
            <w:noWrap/>
            <w:vAlign w:val="bottom"/>
            <w:hideMark/>
          </w:tcPr>
          <w:p w14:paraId="254BF8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1800" w:type="dxa"/>
            <w:shd w:val="clear" w:color="auto" w:fill="auto"/>
            <w:noWrap/>
            <w:vAlign w:val="bottom"/>
            <w:hideMark/>
          </w:tcPr>
          <w:p w14:paraId="6E976F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1710" w:type="dxa"/>
            <w:shd w:val="clear" w:color="auto" w:fill="auto"/>
            <w:noWrap/>
            <w:vAlign w:val="bottom"/>
            <w:hideMark/>
          </w:tcPr>
          <w:p w14:paraId="42A928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78.3%</w:t>
            </w:r>
          </w:p>
        </w:tc>
      </w:tr>
      <w:tr w:rsidR="005260E1" w:rsidRPr="002F457C" w14:paraId="7B868336" w14:textId="77777777" w:rsidTr="005260E1">
        <w:trPr>
          <w:trHeight w:val="255"/>
          <w:jc w:val="center"/>
        </w:trPr>
        <w:tc>
          <w:tcPr>
            <w:tcW w:w="1660" w:type="dxa"/>
            <w:shd w:val="clear" w:color="auto" w:fill="auto"/>
            <w:noWrap/>
            <w:vAlign w:val="bottom"/>
            <w:hideMark/>
          </w:tcPr>
          <w:p w14:paraId="41C87F0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1094</w:t>
            </w:r>
          </w:p>
        </w:tc>
        <w:tc>
          <w:tcPr>
            <w:tcW w:w="950" w:type="dxa"/>
            <w:shd w:val="clear" w:color="auto" w:fill="auto"/>
            <w:noWrap/>
            <w:vAlign w:val="bottom"/>
            <w:hideMark/>
          </w:tcPr>
          <w:p w14:paraId="43BE15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w:t>
            </w:r>
          </w:p>
        </w:tc>
        <w:tc>
          <w:tcPr>
            <w:tcW w:w="2070" w:type="dxa"/>
            <w:shd w:val="clear" w:color="auto" w:fill="auto"/>
            <w:noWrap/>
            <w:vAlign w:val="bottom"/>
            <w:hideMark/>
          </w:tcPr>
          <w:p w14:paraId="6E3B32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w:t>
            </w:r>
          </w:p>
        </w:tc>
        <w:tc>
          <w:tcPr>
            <w:tcW w:w="1800" w:type="dxa"/>
            <w:shd w:val="clear" w:color="auto" w:fill="auto"/>
            <w:noWrap/>
            <w:vAlign w:val="bottom"/>
            <w:hideMark/>
          </w:tcPr>
          <w:p w14:paraId="6FFDCB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620</w:t>
            </w:r>
          </w:p>
        </w:tc>
        <w:tc>
          <w:tcPr>
            <w:tcW w:w="1710" w:type="dxa"/>
            <w:shd w:val="clear" w:color="auto" w:fill="auto"/>
            <w:noWrap/>
            <w:vAlign w:val="bottom"/>
            <w:hideMark/>
          </w:tcPr>
          <w:p w14:paraId="767EDA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79.7%</w:t>
            </w:r>
          </w:p>
        </w:tc>
      </w:tr>
      <w:tr w:rsidR="005260E1" w:rsidRPr="002F457C" w14:paraId="246F3E8C" w14:textId="77777777" w:rsidTr="005260E1">
        <w:trPr>
          <w:trHeight w:val="255"/>
          <w:jc w:val="center"/>
        </w:trPr>
        <w:tc>
          <w:tcPr>
            <w:tcW w:w="1660" w:type="dxa"/>
            <w:shd w:val="clear" w:color="auto" w:fill="auto"/>
            <w:noWrap/>
            <w:vAlign w:val="bottom"/>
            <w:hideMark/>
          </w:tcPr>
          <w:p w14:paraId="7264ABF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1100</w:t>
            </w:r>
          </w:p>
        </w:tc>
        <w:tc>
          <w:tcPr>
            <w:tcW w:w="950" w:type="dxa"/>
            <w:shd w:val="clear" w:color="auto" w:fill="auto"/>
            <w:noWrap/>
            <w:vAlign w:val="bottom"/>
            <w:hideMark/>
          </w:tcPr>
          <w:p w14:paraId="1B2644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556</w:t>
            </w:r>
          </w:p>
        </w:tc>
        <w:tc>
          <w:tcPr>
            <w:tcW w:w="2070" w:type="dxa"/>
            <w:shd w:val="clear" w:color="auto" w:fill="auto"/>
            <w:noWrap/>
            <w:vAlign w:val="bottom"/>
            <w:hideMark/>
          </w:tcPr>
          <w:p w14:paraId="263001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556</w:t>
            </w:r>
          </w:p>
        </w:tc>
        <w:tc>
          <w:tcPr>
            <w:tcW w:w="1800" w:type="dxa"/>
            <w:shd w:val="clear" w:color="auto" w:fill="auto"/>
            <w:noWrap/>
            <w:vAlign w:val="bottom"/>
            <w:hideMark/>
          </w:tcPr>
          <w:p w14:paraId="1AC417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530</w:t>
            </w:r>
          </w:p>
        </w:tc>
        <w:tc>
          <w:tcPr>
            <w:tcW w:w="1710" w:type="dxa"/>
            <w:shd w:val="clear" w:color="auto" w:fill="auto"/>
            <w:noWrap/>
            <w:vAlign w:val="bottom"/>
            <w:hideMark/>
          </w:tcPr>
          <w:p w14:paraId="6FD048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95.3%</w:t>
            </w:r>
          </w:p>
        </w:tc>
      </w:tr>
      <w:tr w:rsidR="005260E1" w:rsidRPr="002F457C" w14:paraId="715710D4" w14:textId="77777777" w:rsidTr="005260E1">
        <w:trPr>
          <w:trHeight w:val="255"/>
          <w:jc w:val="center"/>
        </w:trPr>
        <w:tc>
          <w:tcPr>
            <w:tcW w:w="1660" w:type="dxa"/>
            <w:shd w:val="clear" w:color="auto" w:fill="auto"/>
            <w:noWrap/>
            <w:vAlign w:val="bottom"/>
            <w:hideMark/>
          </w:tcPr>
          <w:p w14:paraId="5ABF4F4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1109</w:t>
            </w:r>
          </w:p>
        </w:tc>
        <w:tc>
          <w:tcPr>
            <w:tcW w:w="950" w:type="dxa"/>
            <w:shd w:val="clear" w:color="auto" w:fill="auto"/>
            <w:noWrap/>
            <w:vAlign w:val="bottom"/>
            <w:hideMark/>
          </w:tcPr>
          <w:p w14:paraId="78526A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1047</w:t>
            </w:r>
          </w:p>
        </w:tc>
        <w:tc>
          <w:tcPr>
            <w:tcW w:w="2070" w:type="dxa"/>
            <w:shd w:val="clear" w:color="auto" w:fill="auto"/>
            <w:noWrap/>
            <w:vAlign w:val="bottom"/>
            <w:hideMark/>
          </w:tcPr>
          <w:p w14:paraId="0CC70B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1047</w:t>
            </w:r>
          </w:p>
        </w:tc>
        <w:tc>
          <w:tcPr>
            <w:tcW w:w="1800" w:type="dxa"/>
            <w:shd w:val="clear" w:color="auto" w:fill="auto"/>
            <w:noWrap/>
            <w:vAlign w:val="bottom"/>
            <w:hideMark/>
          </w:tcPr>
          <w:p w14:paraId="4AFF3A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1015</w:t>
            </w:r>
          </w:p>
        </w:tc>
        <w:tc>
          <w:tcPr>
            <w:tcW w:w="1710" w:type="dxa"/>
            <w:shd w:val="clear" w:color="auto" w:fill="auto"/>
            <w:noWrap/>
            <w:vAlign w:val="bottom"/>
            <w:hideMark/>
          </w:tcPr>
          <w:p w14:paraId="3C6E5F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w:t>
            </w:r>
          </w:p>
        </w:tc>
      </w:tr>
      <w:tr w:rsidR="005260E1" w:rsidRPr="002F457C" w14:paraId="3FBC347B" w14:textId="77777777" w:rsidTr="005260E1">
        <w:trPr>
          <w:trHeight w:val="255"/>
          <w:jc w:val="center"/>
        </w:trPr>
        <w:tc>
          <w:tcPr>
            <w:tcW w:w="1660" w:type="dxa"/>
            <w:shd w:val="clear" w:color="auto" w:fill="auto"/>
            <w:noWrap/>
            <w:vAlign w:val="bottom"/>
            <w:hideMark/>
          </w:tcPr>
          <w:p w14:paraId="342D8C7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1110</w:t>
            </w:r>
          </w:p>
        </w:tc>
        <w:tc>
          <w:tcPr>
            <w:tcW w:w="950" w:type="dxa"/>
            <w:shd w:val="clear" w:color="auto" w:fill="auto"/>
            <w:noWrap/>
            <w:vAlign w:val="bottom"/>
            <w:hideMark/>
          </w:tcPr>
          <w:p w14:paraId="527206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2070" w:type="dxa"/>
            <w:shd w:val="clear" w:color="auto" w:fill="auto"/>
            <w:noWrap/>
            <w:vAlign w:val="bottom"/>
            <w:hideMark/>
          </w:tcPr>
          <w:p w14:paraId="7B6868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1800" w:type="dxa"/>
            <w:shd w:val="clear" w:color="auto" w:fill="auto"/>
            <w:noWrap/>
            <w:vAlign w:val="bottom"/>
            <w:hideMark/>
          </w:tcPr>
          <w:p w14:paraId="6F7911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w:t>
            </w:r>
          </w:p>
        </w:tc>
        <w:tc>
          <w:tcPr>
            <w:tcW w:w="1710" w:type="dxa"/>
            <w:shd w:val="clear" w:color="auto" w:fill="auto"/>
            <w:noWrap/>
            <w:vAlign w:val="bottom"/>
            <w:hideMark/>
          </w:tcPr>
          <w:p w14:paraId="12AADB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r>
      <w:tr w:rsidR="005260E1" w:rsidRPr="002F457C" w14:paraId="4708C16A" w14:textId="77777777" w:rsidTr="005260E1">
        <w:trPr>
          <w:trHeight w:val="255"/>
          <w:jc w:val="center"/>
        </w:trPr>
        <w:tc>
          <w:tcPr>
            <w:tcW w:w="1660" w:type="dxa"/>
            <w:shd w:val="clear" w:color="auto" w:fill="auto"/>
            <w:noWrap/>
            <w:vAlign w:val="bottom"/>
            <w:hideMark/>
          </w:tcPr>
          <w:p w14:paraId="3236183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1112</w:t>
            </w:r>
          </w:p>
        </w:tc>
        <w:tc>
          <w:tcPr>
            <w:tcW w:w="950" w:type="dxa"/>
            <w:shd w:val="clear" w:color="auto" w:fill="auto"/>
            <w:noWrap/>
            <w:vAlign w:val="bottom"/>
            <w:hideMark/>
          </w:tcPr>
          <w:p w14:paraId="604BE5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1712</w:t>
            </w:r>
          </w:p>
        </w:tc>
        <w:tc>
          <w:tcPr>
            <w:tcW w:w="2070" w:type="dxa"/>
            <w:shd w:val="clear" w:color="auto" w:fill="auto"/>
            <w:noWrap/>
            <w:vAlign w:val="bottom"/>
            <w:hideMark/>
          </w:tcPr>
          <w:p w14:paraId="5AAC57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1712</w:t>
            </w:r>
          </w:p>
        </w:tc>
        <w:tc>
          <w:tcPr>
            <w:tcW w:w="1800" w:type="dxa"/>
            <w:shd w:val="clear" w:color="auto" w:fill="auto"/>
            <w:noWrap/>
            <w:vAlign w:val="bottom"/>
            <w:hideMark/>
          </w:tcPr>
          <w:p w14:paraId="20ADE3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1666</w:t>
            </w:r>
          </w:p>
        </w:tc>
        <w:tc>
          <w:tcPr>
            <w:tcW w:w="1710" w:type="dxa"/>
            <w:shd w:val="clear" w:color="auto" w:fill="auto"/>
            <w:noWrap/>
            <w:vAlign w:val="bottom"/>
            <w:hideMark/>
          </w:tcPr>
          <w:p w14:paraId="49F495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97.3%</w:t>
            </w:r>
          </w:p>
        </w:tc>
      </w:tr>
      <w:tr w:rsidR="005260E1" w:rsidRPr="002F457C" w14:paraId="6E73FFBC" w14:textId="77777777" w:rsidTr="005260E1">
        <w:trPr>
          <w:trHeight w:val="255"/>
          <w:jc w:val="center"/>
        </w:trPr>
        <w:tc>
          <w:tcPr>
            <w:tcW w:w="1660" w:type="dxa"/>
            <w:shd w:val="clear" w:color="auto" w:fill="auto"/>
            <w:noWrap/>
            <w:vAlign w:val="bottom"/>
            <w:hideMark/>
          </w:tcPr>
          <w:p w14:paraId="35F0D77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1120</w:t>
            </w:r>
          </w:p>
        </w:tc>
        <w:tc>
          <w:tcPr>
            <w:tcW w:w="950" w:type="dxa"/>
            <w:shd w:val="clear" w:color="auto" w:fill="auto"/>
            <w:noWrap/>
            <w:vAlign w:val="bottom"/>
            <w:hideMark/>
          </w:tcPr>
          <w:p w14:paraId="738720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810</w:t>
            </w:r>
          </w:p>
        </w:tc>
        <w:tc>
          <w:tcPr>
            <w:tcW w:w="2070" w:type="dxa"/>
            <w:shd w:val="clear" w:color="auto" w:fill="auto"/>
            <w:noWrap/>
            <w:vAlign w:val="bottom"/>
            <w:hideMark/>
          </w:tcPr>
          <w:p w14:paraId="21EC91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810</w:t>
            </w:r>
          </w:p>
        </w:tc>
        <w:tc>
          <w:tcPr>
            <w:tcW w:w="1800" w:type="dxa"/>
            <w:shd w:val="clear" w:color="auto" w:fill="auto"/>
            <w:noWrap/>
            <w:vAlign w:val="bottom"/>
            <w:hideMark/>
          </w:tcPr>
          <w:p w14:paraId="0B962D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539</w:t>
            </w:r>
          </w:p>
        </w:tc>
        <w:tc>
          <w:tcPr>
            <w:tcW w:w="1710" w:type="dxa"/>
            <w:shd w:val="clear" w:color="auto" w:fill="auto"/>
            <w:noWrap/>
            <w:vAlign w:val="bottom"/>
            <w:hideMark/>
          </w:tcPr>
          <w:p w14:paraId="1B5387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66.5%</w:t>
            </w:r>
          </w:p>
        </w:tc>
      </w:tr>
      <w:tr w:rsidR="005260E1" w:rsidRPr="002F457C" w14:paraId="2561677D" w14:textId="77777777" w:rsidTr="005260E1">
        <w:trPr>
          <w:trHeight w:val="255"/>
          <w:jc w:val="center"/>
        </w:trPr>
        <w:tc>
          <w:tcPr>
            <w:tcW w:w="1660" w:type="dxa"/>
            <w:shd w:val="clear" w:color="auto" w:fill="auto"/>
            <w:noWrap/>
            <w:vAlign w:val="bottom"/>
            <w:hideMark/>
          </w:tcPr>
          <w:p w14:paraId="7326CE1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1121</w:t>
            </w:r>
          </w:p>
        </w:tc>
        <w:tc>
          <w:tcPr>
            <w:tcW w:w="950" w:type="dxa"/>
            <w:shd w:val="clear" w:color="auto" w:fill="auto"/>
            <w:noWrap/>
            <w:vAlign w:val="bottom"/>
            <w:hideMark/>
          </w:tcPr>
          <w:p w14:paraId="32BC95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1665</w:t>
            </w:r>
          </w:p>
        </w:tc>
        <w:tc>
          <w:tcPr>
            <w:tcW w:w="2070" w:type="dxa"/>
            <w:shd w:val="clear" w:color="auto" w:fill="auto"/>
            <w:noWrap/>
            <w:vAlign w:val="bottom"/>
            <w:hideMark/>
          </w:tcPr>
          <w:p w14:paraId="07C51C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1665</w:t>
            </w:r>
          </w:p>
        </w:tc>
        <w:tc>
          <w:tcPr>
            <w:tcW w:w="1800" w:type="dxa"/>
            <w:shd w:val="clear" w:color="auto" w:fill="auto"/>
            <w:noWrap/>
            <w:vAlign w:val="bottom"/>
            <w:hideMark/>
          </w:tcPr>
          <w:p w14:paraId="2FE435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1604</w:t>
            </w:r>
          </w:p>
        </w:tc>
        <w:tc>
          <w:tcPr>
            <w:tcW w:w="1710" w:type="dxa"/>
            <w:shd w:val="clear" w:color="auto" w:fill="auto"/>
            <w:noWrap/>
            <w:vAlign w:val="bottom"/>
            <w:hideMark/>
          </w:tcPr>
          <w:p w14:paraId="60D6A4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1EEF544D" w14:textId="77777777" w:rsidTr="005260E1">
        <w:trPr>
          <w:trHeight w:val="255"/>
          <w:jc w:val="center"/>
        </w:trPr>
        <w:tc>
          <w:tcPr>
            <w:tcW w:w="1660" w:type="dxa"/>
            <w:shd w:val="clear" w:color="auto" w:fill="auto"/>
            <w:noWrap/>
            <w:vAlign w:val="bottom"/>
            <w:hideMark/>
          </w:tcPr>
          <w:p w14:paraId="24CBE02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1122</w:t>
            </w:r>
          </w:p>
        </w:tc>
        <w:tc>
          <w:tcPr>
            <w:tcW w:w="950" w:type="dxa"/>
            <w:shd w:val="clear" w:color="auto" w:fill="auto"/>
            <w:noWrap/>
            <w:vAlign w:val="bottom"/>
            <w:hideMark/>
          </w:tcPr>
          <w:p w14:paraId="3C6420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411</w:t>
            </w:r>
          </w:p>
        </w:tc>
        <w:tc>
          <w:tcPr>
            <w:tcW w:w="2070" w:type="dxa"/>
            <w:shd w:val="clear" w:color="auto" w:fill="auto"/>
            <w:noWrap/>
            <w:vAlign w:val="bottom"/>
            <w:hideMark/>
          </w:tcPr>
          <w:p w14:paraId="6836F5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411</w:t>
            </w:r>
          </w:p>
        </w:tc>
        <w:tc>
          <w:tcPr>
            <w:tcW w:w="1800" w:type="dxa"/>
            <w:shd w:val="clear" w:color="auto" w:fill="auto"/>
            <w:noWrap/>
            <w:vAlign w:val="bottom"/>
            <w:hideMark/>
          </w:tcPr>
          <w:p w14:paraId="1F8526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372</w:t>
            </w:r>
          </w:p>
        </w:tc>
        <w:tc>
          <w:tcPr>
            <w:tcW w:w="1710" w:type="dxa"/>
            <w:shd w:val="clear" w:color="auto" w:fill="auto"/>
            <w:noWrap/>
            <w:vAlign w:val="bottom"/>
            <w:hideMark/>
          </w:tcPr>
          <w:p w14:paraId="521231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w:t>
            </w:r>
          </w:p>
        </w:tc>
      </w:tr>
      <w:tr w:rsidR="005260E1" w:rsidRPr="002F457C" w14:paraId="1F08A8D0" w14:textId="77777777" w:rsidTr="005260E1">
        <w:trPr>
          <w:trHeight w:val="255"/>
          <w:jc w:val="center"/>
        </w:trPr>
        <w:tc>
          <w:tcPr>
            <w:tcW w:w="1660" w:type="dxa"/>
            <w:shd w:val="clear" w:color="auto" w:fill="auto"/>
            <w:noWrap/>
            <w:vAlign w:val="bottom"/>
            <w:hideMark/>
          </w:tcPr>
          <w:p w14:paraId="5E81CC6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1131</w:t>
            </w:r>
          </w:p>
        </w:tc>
        <w:tc>
          <w:tcPr>
            <w:tcW w:w="950" w:type="dxa"/>
            <w:shd w:val="clear" w:color="auto" w:fill="auto"/>
            <w:noWrap/>
            <w:vAlign w:val="bottom"/>
            <w:hideMark/>
          </w:tcPr>
          <w:p w14:paraId="348AD7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1024</w:t>
            </w:r>
          </w:p>
        </w:tc>
        <w:tc>
          <w:tcPr>
            <w:tcW w:w="2070" w:type="dxa"/>
            <w:shd w:val="clear" w:color="auto" w:fill="auto"/>
            <w:noWrap/>
            <w:vAlign w:val="bottom"/>
            <w:hideMark/>
          </w:tcPr>
          <w:p w14:paraId="4D7CBB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1024</w:t>
            </w:r>
          </w:p>
        </w:tc>
        <w:tc>
          <w:tcPr>
            <w:tcW w:w="1800" w:type="dxa"/>
            <w:shd w:val="clear" w:color="auto" w:fill="auto"/>
            <w:noWrap/>
            <w:vAlign w:val="bottom"/>
            <w:hideMark/>
          </w:tcPr>
          <w:p w14:paraId="452698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932</w:t>
            </w:r>
          </w:p>
        </w:tc>
        <w:tc>
          <w:tcPr>
            <w:tcW w:w="1710" w:type="dxa"/>
            <w:shd w:val="clear" w:color="auto" w:fill="auto"/>
            <w:noWrap/>
            <w:vAlign w:val="bottom"/>
            <w:hideMark/>
          </w:tcPr>
          <w:p w14:paraId="74B356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91.0%</w:t>
            </w:r>
          </w:p>
        </w:tc>
      </w:tr>
      <w:tr w:rsidR="005260E1" w:rsidRPr="002F457C" w14:paraId="77D3024A" w14:textId="77777777" w:rsidTr="005260E1">
        <w:trPr>
          <w:trHeight w:val="255"/>
          <w:jc w:val="center"/>
        </w:trPr>
        <w:tc>
          <w:tcPr>
            <w:tcW w:w="1660" w:type="dxa"/>
            <w:shd w:val="clear" w:color="auto" w:fill="auto"/>
            <w:noWrap/>
            <w:vAlign w:val="bottom"/>
            <w:hideMark/>
          </w:tcPr>
          <w:p w14:paraId="2A40F30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1132</w:t>
            </w:r>
          </w:p>
        </w:tc>
        <w:tc>
          <w:tcPr>
            <w:tcW w:w="950" w:type="dxa"/>
            <w:shd w:val="clear" w:color="auto" w:fill="auto"/>
            <w:noWrap/>
            <w:vAlign w:val="bottom"/>
            <w:hideMark/>
          </w:tcPr>
          <w:p w14:paraId="18B827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186</w:t>
            </w:r>
          </w:p>
        </w:tc>
        <w:tc>
          <w:tcPr>
            <w:tcW w:w="2070" w:type="dxa"/>
            <w:shd w:val="clear" w:color="auto" w:fill="auto"/>
            <w:noWrap/>
            <w:vAlign w:val="bottom"/>
            <w:hideMark/>
          </w:tcPr>
          <w:p w14:paraId="6BD484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186</w:t>
            </w:r>
          </w:p>
        </w:tc>
        <w:tc>
          <w:tcPr>
            <w:tcW w:w="1800" w:type="dxa"/>
            <w:shd w:val="clear" w:color="auto" w:fill="auto"/>
            <w:noWrap/>
            <w:vAlign w:val="bottom"/>
            <w:hideMark/>
          </w:tcPr>
          <w:p w14:paraId="52E1AF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1710" w:type="dxa"/>
            <w:shd w:val="clear" w:color="auto" w:fill="auto"/>
            <w:noWrap/>
            <w:vAlign w:val="bottom"/>
            <w:hideMark/>
          </w:tcPr>
          <w:p w14:paraId="370C8E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67.2%</w:t>
            </w:r>
          </w:p>
        </w:tc>
      </w:tr>
      <w:tr w:rsidR="005260E1" w:rsidRPr="002F457C" w14:paraId="12ED5022" w14:textId="77777777" w:rsidTr="005260E1">
        <w:trPr>
          <w:trHeight w:val="255"/>
          <w:jc w:val="center"/>
        </w:trPr>
        <w:tc>
          <w:tcPr>
            <w:tcW w:w="1660" w:type="dxa"/>
            <w:shd w:val="clear" w:color="auto" w:fill="auto"/>
            <w:noWrap/>
            <w:vAlign w:val="bottom"/>
            <w:hideMark/>
          </w:tcPr>
          <w:p w14:paraId="750BD0E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1146</w:t>
            </w:r>
          </w:p>
        </w:tc>
        <w:tc>
          <w:tcPr>
            <w:tcW w:w="950" w:type="dxa"/>
            <w:shd w:val="clear" w:color="auto" w:fill="auto"/>
            <w:noWrap/>
            <w:vAlign w:val="bottom"/>
            <w:hideMark/>
          </w:tcPr>
          <w:p w14:paraId="615B4A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2070" w:type="dxa"/>
            <w:shd w:val="clear" w:color="auto" w:fill="auto"/>
            <w:noWrap/>
            <w:vAlign w:val="bottom"/>
            <w:hideMark/>
          </w:tcPr>
          <w:p w14:paraId="065901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800" w:type="dxa"/>
            <w:shd w:val="clear" w:color="auto" w:fill="auto"/>
            <w:noWrap/>
            <w:vAlign w:val="bottom"/>
            <w:hideMark/>
          </w:tcPr>
          <w:p w14:paraId="1F942A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710" w:type="dxa"/>
            <w:shd w:val="clear" w:color="auto" w:fill="auto"/>
            <w:noWrap/>
            <w:vAlign w:val="bottom"/>
            <w:hideMark/>
          </w:tcPr>
          <w:p w14:paraId="122AE7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53.3%</w:t>
            </w:r>
          </w:p>
        </w:tc>
      </w:tr>
      <w:tr w:rsidR="005260E1" w:rsidRPr="002F457C" w14:paraId="4449101E" w14:textId="77777777" w:rsidTr="005260E1">
        <w:trPr>
          <w:trHeight w:val="255"/>
          <w:jc w:val="center"/>
        </w:trPr>
        <w:tc>
          <w:tcPr>
            <w:tcW w:w="1660" w:type="dxa"/>
            <w:shd w:val="clear" w:color="auto" w:fill="auto"/>
            <w:noWrap/>
            <w:vAlign w:val="bottom"/>
            <w:hideMark/>
          </w:tcPr>
          <w:p w14:paraId="3527ED5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1155</w:t>
            </w:r>
          </w:p>
        </w:tc>
        <w:tc>
          <w:tcPr>
            <w:tcW w:w="950" w:type="dxa"/>
            <w:shd w:val="clear" w:color="auto" w:fill="auto"/>
            <w:noWrap/>
            <w:vAlign w:val="bottom"/>
            <w:hideMark/>
          </w:tcPr>
          <w:p w14:paraId="57C9C7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436</w:t>
            </w:r>
          </w:p>
        </w:tc>
        <w:tc>
          <w:tcPr>
            <w:tcW w:w="2070" w:type="dxa"/>
            <w:shd w:val="clear" w:color="auto" w:fill="auto"/>
            <w:noWrap/>
            <w:vAlign w:val="bottom"/>
            <w:hideMark/>
          </w:tcPr>
          <w:p w14:paraId="72F474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436</w:t>
            </w:r>
          </w:p>
        </w:tc>
        <w:tc>
          <w:tcPr>
            <w:tcW w:w="1800" w:type="dxa"/>
            <w:shd w:val="clear" w:color="auto" w:fill="auto"/>
            <w:noWrap/>
            <w:vAlign w:val="bottom"/>
            <w:hideMark/>
          </w:tcPr>
          <w:p w14:paraId="272F76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414</w:t>
            </w:r>
          </w:p>
        </w:tc>
        <w:tc>
          <w:tcPr>
            <w:tcW w:w="1710" w:type="dxa"/>
            <w:shd w:val="clear" w:color="auto" w:fill="auto"/>
            <w:noWrap/>
            <w:vAlign w:val="bottom"/>
            <w:hideMark/>
          </w:tcPr>
          <w:p w14:paraId="62D5EF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6FDF4313" w14:textId="77777777" w:rsidTr="005260E1">
        <w:trPr>
          <w:trHeight w:val="255"/>
          <w:jc w:val="center"/>
        </w:trPr>
        <w:tc>
          <w:tcPr>
            <w:tcW w:w="1660" w:type="dxa"/>
            <w:shd w:val="clear" w:color="auto" w:fill="auto"/>
            <w:noWrap/>
            <w:vAlign w:val="bottom"/>
            <w:hideMark/>
          </w:tcPr>
          <w:p w14:paraId="41FC37E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1160</w:t>
            </w:r>
          </w:p>
        </w:tc>
        <w:tc>
          <w:tcPr>
            <w:tcW w:w="950" w:type="dxa"/>
            <w:shd w:val="clear" w:color="auto" w:fill="auto"/>
            <w:noWrap/>
            <w:vAlign w:val="bottom"/>
            <w:hideMark/>
          </w:tcPr>
          <w:p w14:paraId="03F852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1383</w:t>
            </w:r>
          </w:p>
        </w:tc>
        <w:tc>
          <w:tcPr>
            <w:tcW w:w="2070" w:type="dxa"/>
            <w:shd w:val="clear" w:color="auto" w:fill="auto"/>
            <w:noWrap/>
            <w:vAlign w:val="bottom"/>
            <w:hideMark/>
          </w:tcPr>
          <w:p w14:paraId="6876A0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1383</w:t>
            </w:r>
          </w:p>
        </w:tc>
        <w:tc>
          <w:tcPr>
            <w:tcW w:w="1800" w:type="dxa"/>
            <w:shd w:val="clear" w:color="auto" w:fill="auto"/>
            <w:noWrap/>
            <w:vAlign w:val="bottom"/>
            <w:hideMark/>
          </w:tcPr>
          <w:p w14:paraId="29EBF8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1710" w:type="dxa"/>
            <w:shd w:val="clear" w:color="auto" w:fill="auto"/>
            <w:noWrap/>
            <w:vAlign w:val="bottom"/>
            <w:hideMark/>
          </w:tcPr>
          <w:p w14:paraId="5C9F8C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w:t>
            </w:r>
          </w:p>
        </w:tc>
      </w:tr>
      <w:tr w:rsidR="005260E1" w:rsidRPr="002F457C" w14:paraId="48D622C7" w14:textId="77777777" w:rsidTr="005260E1">
        <w:trPr>
          <w:trHeight w:val="255"/>
          <w:jc w:val="center"/>
        </w:trPr>
        <w:tc>
          <w:tcPr>
            <w:tcW w:w="1660" w:type="dxa"/>
            <w:shd w:val="clear" w:color="auto" w:fill="auto"/>
            <w:noWrap/>
            <w:vAlign w:val="bottom"/>
            <w:hideMark/>
          </w:tcPr>
          <w:p w14:paraId="631D31E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1162</w:t>
            </w:r>
          </w:p>
        </w:tc>
        <w:tc>
          <w:tcPr>
            <w:tcW w:w="950" w:type="dxa"/>
            <w:shd w:val="clear" w:color="auto" w:fill="auto"/>
            <w:noWrap/>
            <w:vAlign w:val="bottom"/>
            <w:hideMark/>
          </w:tcPr>
          <w:p w14:paraId="72104A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2070" w:type="dxa"/>
            <w:shd w:val="clear" w:color="auto" w:fill="auto"/>
            <w:noWrap/>
            <w:vAlign w:val="bottom"/>
            <w:hideMark/>
          </w:tcPr>
          <w:p w14:paraId="76050E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1800" w:type="dxa"/>
            <w:shd w:val="clear" w:color="auto" w:fill="auto"/>
            <w:noWrap/>
            <w:vAlign w:val="bottom"/>
            <w:hideMark/>
          </w:tcPr>
          <w:p w14:paraId="3B0333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04C9B2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r>
      <w:tr w:rsidR="005260E1" w:rsidRPr="002F457C" w14:paraId="2511F349" w14:textId="77777777" w:rsidTr="005260E1">
        <w:trPr>
          <w:trHeight w:val="255"/>
          <w:jc w:val="center"/>
        </w:trPr>
        <w:tc>
          <w:tcPr>
            <w:tcW w:w="1660" w:type="dxa"/>
            <w:shd w:val="clear" w:color="auto" w:fill="auto"/>
            <w:noWrap/>
            <w:vAlign w:val="bottom"/>
            <w:hideMark/>
          </w:tcPr>
          <w:p w14:paraId="5A00FBC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1163</w:t>
            </w:r>
          </w:p>
        </w:tc>
        <w:tc>
          <w:tcPr>
            <w:tcW w:w="950" w:type="dxa"/>
            <w:shd w:val="clear" w:color="auto" w:fill="auto"/>
            <w:noWrap/>
            <w:vAlign w:val="bottom"/>
            <w:hideMark/>
          </w:tcPr>
          <w:p w14:paraId="72C869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303</w:t>
            </w:r>
          </w:p>
        </w:tc>
        <w:tc>
          <w:tcPr>
            <w:tcW w:w="2070" w:type="dxa"/>
            <w:shd w:val="clear" w:color="auto" w:fill="auto"/>
            <w:noWrap/>
            <w:vAlign w:val="bottom"/>
            <w:hideMark/>
          </w:tcPr>
          <w:p w14:paraId="0D9262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303</w:t>
            </w:r>
          </w:p>
        </w:tc>
        <w:tc>
          <w:tcPr>
            <w:tcW w:w="1800" w:type="dxa"/>
            <w:shd w:val="clear" w:color="auto" w:fill="auto"/>
            <w:noWrap/>
            <w:vAlign w:val="bottom"/>
            <w:hideMark/>
          </w:tcPr>
          <w:p w14:paraId="43DFAE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710" w:type="dxa"/>
            <w:shd w:val="clear" w:color="auto" w:fill="auto"/>
            <w:noWrap/>
            <w:vAlign w:val="bottom"/>
            <w:hideMark/>
          </w:tcPr>
          <w:p w14:paraId="7730C5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r>
      <w:tr w:rsidR="005260E1" w:rsidRPr="002F457C" w14:paraId="25A9EF30" w14:textId="77777777" w:rsidTr="005260E1">
        <w:trPr>
          <w:trHeight w:val="255"/>
          <w:jc w:val="center"/>
        </w:trPr>
        <w:tc>
          <w:tcPr>
            <w:tcW w:w="1660" w:type="dxa"/>
            <w:shd w:val="clear" w:color="auto" w:fill="auto"/>
            <w:noWrap/>
            <w:vAlign w:val="bottom"/>
            <w:hideMark/>
          </w:tcPr>
          <w:p w14:paraId="3CAEFC8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1167</w:t>
            </w:r>
          </w:p>
        </w:tc>
        <w:tc>
          <w:tcPr>
            <w:tcW w:w="950" w:type="dxa"/>
            <w:shd w:val="clear" w:color="auto" w:fill="auto"/>
            <w:noWrap/>
            <w:vAlign w:val="bottom"/>
            <w:hideMark/>
          </w:tcPr>
          <w:p w14:paraId="201AAC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2834</w:t>
            </w:r>
          </w:p>
        </w:tc>
        <w:tc>
          <w:tcPr>
            <w:tcW w:w="2070" w:type="dxa"/>
            <w:shd w:val="clear" w:color="auto" w:fill="auto"/>
            <w:noWrap/>
            <w:vAlign w:val="bottom"/>
            <w:hideMark/>
          </w:tcPr>
          <w:p w14:paraId="3A471C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2834</w:t>
            </w:r>
          </w:p>
        </w:tc>
        <w:tc>
          <w:tcPr>
            <w:tcW w:w="1800" w:type="dxa"/>
            <w:shd w:val="clear" w:color="auto" w:fill="auto"/>
            <w:noWrap/>
            <w:vAlign w:val="bottom"/>
            <w:hideMark/>
          </w:tcPr>
          <w:p w14:paraId="551D5A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2569</w:t>
            </w:r>
          </w:p>
        </w:tc>
        <w:tc>
          <w:tcPr>
            <w:tcW w:w="1710" w:type="dxa"/>
            <w:shd w:val="clear" w:color="auto" w:fill="auto"/>
            <w:noWrap/>
            <w:vAlign w:val="bottom"/>
            <w:hideMark/>
          </w:tcPr>
          <w:p w14:paraId="62139E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90.7%</w:t>
            </w:r>
          </w:p>
        </w:tc>
      </w:tr>
      <w:tr w:rsidR="005260E1" w:rsidRPr="002F457C" w14:paraId="71C997E1" w14:textId="77777777" w:rsidTr="005260E1">
        <w:trPr>
          <w:trHeight w:val="255"/>
          <w:jc w:val="center"/>
        </w:trPr>
        <w:tc>
          <w:tcPr>
            <w:tcW w:w="1660" w:type="dxa"/>
            <w:shd w:val="clear" w:color="auto" w:fill="auto"/>
            <w:noWrap/>
            <w:vAlign w:val="bottom"/>
            <w:hideMark/>
          </w:tcPr>
          <w:p w14:paraId="0349CF4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1214</w:t>
            </w:r>
          </w:p>
        </w:tc>
        <w:tc>
          <w:tcPr>
            <w:tcW w:w="950" w:type="dxa"/>
            <w:shd w:val="clear" w:color="auto" w:fill="auto"/>
            <w:noWrap/>
            <w:vAlign w:val="bottom"/>
            <w:hideMark/>
          </w:tcPr>
          <w:p w14:paraId="41A235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147</w:t>
            </w:r>
          </w:p>
        </w:tc>
        <w:tc>
          <w:tcPr>
            <w:tcW w:w="2070" w:type="dxa"/>
            <w:shd w:val="clear" w:color="auto" w:fill="auto"/>
            <w:noWrap/>
            <w:vAlign w:val="bottom"/>
            <w:hideMark/>
          </w:tcPr>
          <w:p w14:paraId="06E4C3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147</w:t>
            </w:r>
          </w:p>
        </w:tc>
        <w:tc>
          <w:tcPr>
            <w:tcW w:w="1800" w:type="dxa"/>
            <w:shd w:val="clear" w:color="auto" w:fill="auto"/>
            <w:noWrap/>
            <w:vAlign w:val="bottom"/>
            <w:hideMark/>
          </w:tcPr>
          <w:p w14:paraId="112C79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1710" w:type="dxa"/>
            <w:shd w:val="clear" w:color="auto" w:fill="auto"/>
            <w:noWrap/>
            <w:vAlign w:val="bottom"/>
            <w:hideMark/>
          </w:tcPr>
          <w:p w14:paraId="723B8E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98.0%</w:t>
            </w:r>
          </w:p>
        </w:tc>
      </w:tr>
      <w:tr w:rsidR="005260E1" w:rsidRPr="002F457C" w14:paraId="2778CF3D" w14:textId="77777777" w:rsidTr="005260E1">
        <w:trPr>
          <w:trHeight w:val="255"/>
          <w:jc w:val="center"/>
        </w:trPr>
        <w:tc>
          <w:tcPr>
            <w:tcW w:w="1660" w:type="dxa"/>
            <w:shd w:val="clear" w:color="auto" w:fill="auto"/>
            <w:noWrap/>
            <w:vAlign w:val="bottom"/>
            <w:hideMark/>
          </w:tcPr>
          <w:p w14:paraId="5DD47C9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1216</w:t>
            </w:r>
          </w:p>
        </w:tc>
        <w:tc>
          <w:tcPr>
            <w:tcW w:w="950" w:type="dxa"/>
            <w:shd w:val="clear" w:color="auto" w:fill="auto"/>
            <w:noWrap/>
            <w:vAlign w:val="bottom"/>
            <w:hideMark/>
          </w:tcPr>
          <w:p w14:paraId="3BBD5F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2070" w:type="dxa"/>
            <w:shd w:val="clear" w:color="auto" w:fill="auto"/>
            <w:noWrap/>
            <w:vAlign w:val="bottom"/>
            <w:hideMark/>
          </w:tcPr>
          <w:p w14:paraId="6B1275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800" w:type="dxa"/>
            <w:shd w:val="clear" w:color="auto" w:fill="auto"/>
            <w:noWrap/>
            <w:vAlign w:val="bottom"/>
            <w:hideMark/>
          </w:tcPr>
          <w:p w14:paraId="3E346F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w:t>
            </w:r>
          </w:p>
        </w:tc>
        <w:tc>
          <w:tcPr>
            <w:tcW w:w="1710" w:type="dxa"/>
            <w:shd w:val="clear" w:color="auto" w:fill="auto"/>
            <w:noWrap/>
            <w:vAlign w:val="bottom"/>
            <w:hideMark/>
          </w:tcPr>
          <w:p w14:paraId="7CB0D8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85.2%</w:t>
            </w:r>
          </w:p>
        </w:tc>
      </w:tr>
      <w:tr w:rsidR="005260E1" w:rsidRPr="002F457C" w14:paraId="27A34661" w14:textId="77777777" w:rsidTr="005260E1">
        <w:trPr>
          <w:trHeight w:val="255"/>
          <w:jc w:val="center"/>
        </w:trPr>
        <w:tc>
          <w:tcPr>
            <w:tcW w:w="1660" w:type="dxa"/>
            <w:shd w:val="clear" w:color="auto" w:fill="auto"/>
            <w:noWrap/>
            <w:vAlign w:val="bottom"/>
            <w:hideMark/>
          </w:tcPr>
          <w:p w14:paraId="60B330B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1229</w:t>
            </w:r>
          </w:p>
        </w:tc>
        <w:tc>
          <w:tcPr>
            <w:tcW w:w="950" w:type="dxa"/>
            <w:shd w:val="clear" w:color="auto" w:fill="auto"/>
            <w:noWrap/>
            <w:vAlign w:val="bottom"/>
            <w:hideMark/>
          </w:tcPr>
          <w:p w14:paraId="55601F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w:t>
            </w:r>
          </w:p>
        </w:tc>
        <w:tc>
          <w:tcPr>
            <w:tcW w:w="2070" w:type="dxa"/>
            <w:shd w:val="clear" w:color="auto" w:fill="auto"/>
            <w:noWrap/>
            <w:vAlign w:val="bottom"/>
            <w:hideMark/>
          </w:tcPr>
          <w:p w14:paraId="63995E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w:t>
            </w:r>
          </w:p>
        </w:tc>
        <w:tc>
          <w:tcPr>
            <w:tcW w:w="1800" w:type="dxa"/>
            <w:shd w:val="clear" w:color="auto" w:fill="auto"/>
            <w:noWrap/>
            <w:vAlign w:val="bottom"/>
            <w:hideMark/>
          </w:tcPr>
          <w:p w14:paraId="0DC3EF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268</w:t>
            </w:r>
          </w:p>
        </w:tc>
        <w:tc>
          <w:tcPr>
            <w:tcW w:w="1710" w:type="dxa"/>
            <w:shd w:val="clear" w:color="auto" w:fill="auto"/>
            <w:noWrap/>
            <w:vAlign w:val="bottom"/>
            <w:hideMark/>
          </w:tcPr>
          <w:p w14:paraId="30D2F2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97.1%</w:t>
            </w:r>
          </w:p>
        </w:tc>
      </w:tr>
      <w:tr w:rsidR="005260E1" w:rsidRPr="002F457C" w14:paraId="317DA315" w14:textId="77777777" w:rsidTr="005260E1">
        <w:trPr>
          <w:trHeight w:val="255"/>
          <w:jc w:val="center"/>
        </w:trPr>
        <w:tc>
          <w:tcPr>
            <w:tcW w:w="1660" w:type="dxa"/>
            <w:shd w:val="clear" w:color="auto" w:fill="auto"/>
            <w:noWrap/>
            <w:vAlign w:val="bottom"/>
            <w:hideMark/>
          </w:tcPr>
          <w:p w14:paraId="3DCFD0A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1230</w:t>
            </w:r>
          </w:p>
        </w:tc>
        <w:tc>
          <w:tcPr>
            <w:tcW w:w="950" w:type="dxa"/>
            <w:shd w:val="clear" w:color="auto" w:fill="auto"/>
            <w:noWrap/>
            <w:vAlign w:val="bottom"/>
            <w:hideMark/>
          </w:tcPr>
          <w:p w14:paraId="68837E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w:t>
            </w:r>
          </w:p>
        </w:tc>
        <w:tc>
          <w:tcPr>
            <w:tcW w:w="2070" w:type="dxa"/>
            <w:shd w:val="clear" w:color="auto" w:fill="auto"/>
            <w:noWrap/>
            <w:vAlign w:val="bottom"/>
            <w:hideMark/>
          </w:tcPr>
          <w:p w14:paraId="17A0FE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w:t>
            </w:r>
          </w:p>
        </w:tc>
        <w:tc>
          <w:tcPr>
            <w:tcW w:w="1800" w:type="dxa"/>
            <w:shd w:val="clear" w:color="auto" w:fill="auto"/>
            <w:noWrap/>
            <w:vAlign w:val="bottom"/>
            <w:hideMark/>
          </w:tcPr>
          <w:p w14:paraId="16460F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w:t>
            </w:r>
          </w:p>
        </w:tc>
        <w:tc>
          <w:tcPr>
            <w:tcW w:w="1710" w:type="dxa"/>
            <w:shd w:val="clear" w:color="auto" w:fill="auto"/>
            <w:noWrap/>
            <w:vAlign w:val="bottom"/>
            <w:hideMark/>
          </w:tcPr>
          <w:p w14:paraId="18D7FF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65.8%</w:t>
            </w:r>
          </w:p>
        </w:tc>
      </w:tr>
      <w:tr w:rsidR="005260E1" w:rsidRPr="002F457C" w14:paraId="08ADDF57" w14:textId="77777777" w:rsidTr="005260E1">
        <w:trPr>
          <w:trHeight w:val="255"/>
          <w:jc w:val="center"/>
        </w:trPr>
        <w:tc>
          <w:tcPr>
            <w:tcW w:w="1660" w:type="dxa"/>
            <w:shd w:val="clear" w:color="auto" w:fill="auto"/>
            <w:noWrap/>
            <w:vAlign w:val="bottom"/>
            <w:hideMark/>
          </w:tcPr>
          <w:p w14:paraId="3BE6324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1263</w:t>
            </w:r>
          </w:p>
        </w:tc>
        <w:tc>
          <w:tcPr>
            <w:tcW w:w="950" w:type="dxa"/>
            <w:shd w:val="clear" w:color="auto" w:fill="auto"/>
            <w:noWrap/>
            <w:vAlign w:val="bottom"/>
            <w:hideMark/>
          </w:tcPr>
          <w:p w14:paraId="092372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2FECBF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287080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7F01F2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A28D6BD" w14:textId="77777777" w:rsidTr="005260E1">
        <w:trPr>
          <w:trHeight w:val="255"/>
          <w:jc w:val="center"/>
        </w:trPr>
        <w:tc>
          <w:tcPr>
            <w:tcW w:w="1660" w:type="dxa"/>
            <w:shd w:val="clear" w:color="auto" w:fill="auto"/>
            <w:noWrap/>
            <w:vAlign w:val="bottom"/>
            <w:hideMark/>
          </w:tcPr>
          <w:p w14:paraId="115DD17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1276</w:t>
            </w:r>
          </w:p>
        </w:tc>
        <w:tc>
          <w:tcPr>
            <w:tcW w:w="950" w:type="dxa"/>
            <w:shd w:val="clear" w:color="auto" w:fill="auto"/>
            <w:noWrap/>
            <w:vAlign w:val="bottom"/>
            <w:hideMark/>
          </w:tcPr>
          <w:p w14:paraId="573999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322</w:t>
            </w:r>
          </w:p>
        </w:tc>
        <w:tc>
          <w:tcPr>
            <w:tcW w:w="2070" w:type="dxa"/>
            <w:shd w:val="clear" w:color="auto" w:fill="auto"/>
            <w:noWrap/>
            <w:vAlign w:val="bottom"/>
            <w:hideMark/>
          </w:tcPr>
          <w:p w14:paraId="57BAD4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322</w:t>
            </w:r>
          </w:p>
        </w:tc>
        <w:tc>
          <w:tcPr>
            <w:tcW w:w="1800" w:type="dxa"/>
            <w:shd w:val="clear" w:color="auto" w:fill="auto"/>
            <w:noWrap/>
            <w:vAlign w:val="bottom"/>
            <w:hideMark/>
          </w:tcPr>
          <w:p w14:paraId="358A13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254</w:t>
            </w:r>
          </w:p>
        </w:tc>
        <w:tc>
          <w:tcPr>
            <w:tcW w:w="1710" w:type="dxa"/>
            <w:shd w:val="clear" w:color="auto" w:fill="auto"/>
            <w:noWrap/>
            <w:vAlign w:val="bottom"/>
            <w:hideMark/>
          </w:tcPr>
          <w:p w14:paraId="0D09C0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78.9%</w:t>
            </w:r>
          </w:p>
        </w:tc>
      </w:tr>
      <w:tr w:rsidR="005260E1" w:rsidRPr="002F457C" w14:paraId="30AD86FE" w14:textId="77777777" w:rsidTr="005260E1">
        <w:trPr>
          <w:trHeight w:val="255"/>
          <w:jc w:val="center"/>
        </w:trPr>
        <w:tc>
          <w:tcPr>
            <w:tcW w:w="1660" w:type="dxa"/>
            <w:shd w:val="clear" w:color="auto" w:fill="auto"/>
            <w:noWrap/>
            <w:vAlign w:val="bottom"/>
            <w:hideMark/>
          </w:tcPr>
          <w:p w14:paraId="1BC2FE2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1278</w:t>
            </w:r>
          </w:p>
        </w:tc>
        <w:tc>
          <w:tcPr>
            <w:tcW w:w="950" w:type="dxa"/>
            <w:shd w:val="clear" w:color="auto" w:fill="auto"/>
            <w:noWrap/>
            <w:vAlign w:val="bottom"/>
            <w:hideMark/>
          </w:tcPr>
          <w:p w14:paraId="229C20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w:t>
            </w:r>
          </w:p>
        </w:tc>
        <w:tc>
          <w:tcPr>
            <w:tcW w:w="2070" w:type="dxa"/>
            <w:shd w:val="clear" w:color="auto" w:fill="auto"/>
            <w:noWrap/>
            <w:vAlign w:val="bottom"/>
            <w:hideMark/>
          </w:tcPr>
          <w:p w14:paraId="5A8F8A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w:t>
            </w:r>
          </w:p>
        </w:tc>
        <w:tc>
          <w:tcPr>
            <w:tcW w:w="1800" w:type="dxa"/>
            <w:shd w:val="clear" w:color="auto" w:fill="auto"/>
            <w:noWrap/>
            <w:vAlign w:val="bottom"/>
            <w:hideMark/>
          </w:tcPr>
          <w:p w14:paraId="4FC9E5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1710" w:type="dxa"/>
            <w:shd w:val="clear" w:color="auto" w:fill="auto"/>
            <w:noWrap/>
            <w:vAlign w:val="bottom"/>
            <w:hideMark/>
          </w:tcPr>
          <w:p w14:paraId="0F6BAB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79.6%</w:t>
            </w:r>
          </w:p>
        </w:tc>
      </w:tr>
      <w:tr w:rsidR="005260E1" w:rsidRPr="002F457C" w14:paraId="6328F0F9" w14:textId="77777777" w:rsidTr="005260E1">
        <w:trPr>
          <w:trHeight w:val="255"/>
          <w:jc w:val="center"/>
        </w:trPr>
        <w:tc>
          <w:tcPr>
            <w:tcW w:w="1660" w:type="dxa"/>
            <w:shd w:val="clear" w:color="auto" w:fill="auto"/>
            <w:noWrap/>
            <w:vAlign w:val="bottom"/>
            <w:hideMark/>
          </w:tcPr>
          <w:p w14:paraId="0C20973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1284</w:t>
            </w:r>
          </w:p>
        </w:tc>
        <w:tc>
          <w:tcPr>
            <w:tcW w:w="950" w:type="dxa"/>
            <w:shd w:val="clear" w:color="auto" w:fill="auto"/>
            <w:noWrap/>
            <w:vAlign w:val="bottom"/>
            <w:hideMark/>
          </w:tcPr>
          <w:p w14:paraId="5955E3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2070" w:type="dxa"/>
            <w:shd w:val="clear" w:color="auto" w:fill="auto"/>
            <w:noWrap/>
            <w:vAlign w:val="bottom"/>
            <w:hideMark/>
          </w:tcPr>
          <w:p w14:paraId="4F0F6D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1800" w:type="dxa"/>
            <w:shd w:val="clear" w:color="auto" w:fill="auto"/>
            <w:noWrap/>
            <w:vAlign w:val="bottom"/>
            <w:hideMark/>
          </w:tcPr>
          <w:p w14:paraId="1DFA19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1710" w:type="dxa"/>
            <w:shd w:val="clear" w:color="auto" w:fill="auto"/>
            <w:noWrap/>
            <w:vAlign w:val="bottom"/>
            <w:hideMark/>
          </w:tcPr>
          <w:p w14:paraId="1EBA10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19C056BD" w14:textId="77777777" w:rsidTr="005260E1">
        <w:trPr>
          <w:trHeight w:val="255"/>
          <w:jc w:val="center"/>
        </w:trPr>
        <w:tc>
          <w:tcPr>
            <w:tcW w:w="1660" w:type="dxa"/>
            <w:shd w:val="clear" w:color="auto" w:fill="auto"/>
            <w:noWrap/>
            <w:vAlign w:val="bottom"/>
            <w:hideMark/>
          </w:tcPr>
          <w:p w14:paraId="34B1713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1287</w:t>
            </w:r>
          </w:p>
        </w:tc>
        <w:tc>
          <w:tcPr>
            <w:tcW w:w="950" w:type="dxa"/>
            <w:shd w:val="clear" w:color="auto" w:fill="auto"/>
            <w:noWrap/>
            <w:vAlign w:val="bottom"/>
            <w:hideMark/>
          </w:tcPr>
          <w:p w14:paraId="16517F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873</w:t>
            </w:r>
          </w:p>
        </w:tc>
        <w:tc>
          <w:tcPr>
            <w:tcW w:w="2070" w:type="dxa"/>
            <w:shd w:val="clear" w:color="auto" w:fill="auto"/>
            <w:noWrap/>
            <w:vAlign w:val="bottom"/>
            <w:hideMark/>
          </w:tcPr>
          <w:p w14:paraId="4F9D21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873</w:t>
            </w:r>
          </w:p>
        </w:tc>
        <w:tc>
          <w:tcPr>
            <w:tcW w:w="1800" w:type="dxa"/>
            <w:shd w:val="clear" w:color="auto" w:fill="auto"/>
            <w:noWrap/>
            <w:vAlign w:val="bottom"/>
            <w:hideMark/>
          </w:tcPr>
          <w:p w14:paraId="5A0B3D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838</w:t>
            </w:r>
          </w:p>
        </w:tc>
        <w:tc>
          <w:tcPr>
            <w:tcW w:w="1710" w:type="dxa"/>
            <w:shd w:val="clear" w:color="auto" w:fill="auto"/>
            <w:noWrap/>
            <w:vAlign w:val="bottom"/>
            <w:hideMark/>
          </w:tcPr>
          <w:p w14:paraId="7C3509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014F53BA" w14:textId="77777777" w:rsidTr="005260E1">
        <w:trPr>
          <w:trHeight w:val="255"/>
          <w:jc w:val="center"/>
        </w:trPr>
        <w:tc>
          <w:tcPr>
            <w:tcW w:w="1660" w:type="dxa"/>
            <w:shd w:val="clear" w:color="auto" w:fill="auto"/>
            <w:noWrap/>
            <w:vAlign w:val="bottom"/>
            <w:hideMark/>
          </w:tcPr>
          <w:p w14:paraId="02CC48E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1289</w:t>
            </w:r>
          </w:p>
        </w:tc>
        <w:tc>
          <w:tcPr>
            <w:tcW w:w="950" w:type="dxa"/>
            <w:shd w:val="clear" w:color="auto" w:fill="auto"/>
            <w:noWrap/>
            <w:vAlign w:val="bottom"/>
            <w:hideMark/>
          </w:tcPr>
          <w:p w14:paraId="7216BC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2070" w:type="dxa"/>
            <w:shd w:val="clear" w:color="auto" w:fill="auto"/>
            <w:noWrap/>
            <w:vAlign w:val="bottom"/>
            <w:hideMark/>
          </w:tcPr>
          <w:p w14:paraId="6D3B5C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1800" w:type="dxa"/>
            <w:shd w:val="clear" w:color="auto" w:fill="auto"/>
            <w:noWrap/>
            <w:vAlign w:val="bottom"/>
            <w:hideMark/>
          </w:tcPr>
          <w:p w14:paraId="19530C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w:t>
            </w:r>
          </w:p>
        </w:tc>
        <w:tc>
          <w:tcPr>
            <w:tcW w:w="1710" w:type="dxa"/>
            <w:shd w:val="clear" w:color="auto" w:fill="auto"/>
            <w:noWrap/>
            <w:vAlign w:val="bottom"/>
            <w:hideMark/>
          </w:tcPr>
          <w:p w14:paraId="220A54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509A9999" w14:textId="77777777" w:rsidTr="005260E1">
        <w:trPr>
          <w:trHeight w:val="255"/>
          <w:jc w:val="center"/>
        </w:trPr>
        <w:tc>
          <w:tcPr>
            <w:tcW w:w="1660" w:type="dxa"/>
            <w:shd w:val="clear" w:color="auto" w:fill="auto"/>
            <w:noWrap/>
            <w:vAlign w:val="bottom"/>
            <w:hideMark/>
          </w:tcPr>
          <w:p w14:paraId="5B4BC1B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1300</w:t>
            </w:r>
          </w:p>
        </w:tc>
        <w:tc>
          <w:tcPr>
            <w:tcW w:w="950" w:type="dxa"/>
            <w:shd w:val="clear" w:color="auto" w:fill="auto"/>
            <w:noWrap/>
            <w:vAlign w:val="bottom"/>
            <w:hideMark/>
          </w:tcPr>
          <w:p w14:paraId="045262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2070" w:type="dxa"/>
            <w:shd w:val="clear" w:color="auto" w:fill="auto"/>
            <w:noWrap/>
            <w:vAlign w:val="bottom"/>
            <w:hideMark/>
          </w:tcPr>
          <w:p w14:paraId="67A6B8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1800" w:type="dxa"/>
            <w:shd w:val="clear" w:color="auto" w:fill="auto"/>
            <w:noWrap/>
            <w:vAlign w:val="bottom"/>
            <w:hideMark/>
          </w:tcPr>
          <w:p w14:paraId="0204FE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710" w:type="dxa"/>
            <w:shd w:val="clear" w:color="auto" w:fill="auto"/>
            <w:noWrap/>
            <w:vAlign w:val="bottom"/>
            <w:hideMark/>
          </w:tcPr>
          <w:p w14:paraId="14AD1F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43.6%</w:t>
            </w:r>
          </w:p>
        </w:tc>
      </w:tr>
      <w:tr w:rsidR="005260E1" w:rsidRPr="002F457C" w14:paraId="7A3A3275" w14:textId="77777777" w:rsidTr="005260E1">
        <w:trPr>
          <w:trHeight w:val="255"/>
          <w:jc w:val="center"/>
        </w:trPr>
        <w:tc>
          <w:tcPr>
            <w:tcW w:w="1660" w:type="dxa"/>
            <w:shd w:val="clear" w:color="auto" w:fill="auto"/>
            <w:noWrap/>
            <w:vAlign w:val="bottom"/>
            <w:hideMark/>
          </w:tcPr>
          <w:p w14:paraId="560351A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1302</w:t>
            </w:r>
          </w:p>
        </w:tc>
        <w:tc>
          <w:tcPr>
            <w:tcW w:w="950" w:type="dxa"/>
            <w:shd w:val="clear" w:color="auto" w:fill="auto"/>
            <w:noWrap/>
            <w:vAlign w:val="bottom"/>
            <w:hideMark/>
          </w:tcPr>
          <w:p w14:paraId="585F7F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333</w:t>
            </w:r>
          </w:p>
        </w:tc>
        <w:tc>
          <w:tcPr>
            <w:tcW w:w="2070" w:type="dxa"/>
            <w:shd w:val="clear" w:color="auto" w:fill="auto"/>
            <w:noWrap/>
            <w:vAlign w:val="bottom"/>
            <w:hideMark/>
          </w:tcPr>
          <w:p w14:paraId="62AC49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333</w:t>
            </w:r>
          </w:p>
        </w:tc>
        <w:tc>
          <w:tcPr>
            <w:tcW w:w="1800" w:type="dxa"/>
            <w:shd w:val="clear" w:color="auto" w:fill="auto"/>
            <w:noWrap/>
            <w:vAlign w:val="bottom"/>
            <w:hideMark/>
          </w:tcPr>
          <w:p w14:paraId="06894C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291</w:t>
            </w:r>
          </w:p>
        </w:tc>
        <w:tc>
          <w:tcPr>
            <w:tcW w:w="1710" w:type="dxa"/>
            <w:shd w:val="clear" w:color="auto" w:fill="auto"/>
            <w:noWrap/>
            <w:vAlign w:val="bottom"/>
            <w:hideMark/>
          </w:tcPr>
          <w:p w14:paraId="5C4911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87.4%</w:t>
            </w:r>
          </w:p>
        </w:tc>
      </w:tr>
      <w:tr w:rsidR="005260E1" w:rsidRPr="002F457C" w14:paraId="0D238CA5" w14:textId="77777777" w:rsidTr="005260E1">
        <w:trPr>
          <w:trHeight w:val="255"/>
          <w:jc w:val="center"/>
        </w:trPr>
        <w:tc>
          <w:tcPr>
            <w:tcW w:w="1660" w:type="dxa"/>
            <w:shd w:val="clear" w:color="auto" w:fill="auto"/>
            <w:noWrap/>
            <w:vAlign w:val="bottom"/>
            <w:hideMark/>
          </w:tcPr>
          <w:p w14:paraId="25AEB88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1309</w:t>
            </w:r>
          </w:p>
        </w:tc>
        <w:tc>
          <w:tcPr>
            <w:tcW w:w="950" w:type="dxa"/>
            <w:shd w:val="clear" w:color="auto" w:fill="auto"/>
            <w:noWrap/>
            <w:vAlign w:val="bottom"/>
            <w:hideMark/>
          </w:tcPr>
          <w:p w14:paraId="3AEAD1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w:t>
            </w:r>
          </w:p>
        </w:tc>
        <w:tc>
          <w:tcPr>
            <w:tcW w:w="2070" w:type="dxa"/>
            <w:shd w:val="clear" w:color="auto" w:fill="auto"/>
            <w:noWrap/>
            <w:vAlign w:val="bottom"/>
            <w:hideMark/>
          </w:tcPr>
          <w:p w14:paraId="5D70A1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w:t>
            </w:r>
          </w:p>
        </w:tc>
        <w:tc>
          <w:tcPr>
            <w:tcW w:w="1800" w:type="dxa"/>
            <w:shd w:val="clear" w:color="auto" w:fill="auto"/>
            <w:noWrap/>
            <w:vAlign w:val="bottom"/>
            <w:hideMark/>
          </w:tcPr>
          <w:p w14:paraId="44E9FA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w:t>
            </w:r>
          </w:p>
        </w:tc>
        <w:tc>
          <w:tcPr>
            <w:tcW w:w="1710" w:type="dxa"/>
            <w:shd w:val="clear" w:color="auto" w:fill="auto"/>
            <w:noWrap/>
            <w:vAlign w:val="bottom"/>
            <w:hideMark/>
          </w:tcPr>
          <w:p w14:paraId="5F48F6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65.3%</w:t>
            </w:r>
          </w:p>
        </w:tc>
      </w:tr>
      <w:tr w:rsidR="005260E1" w:rsidRPr="002F457C" w14:paraId="50626643" w14:textId="77777777" w:rsidTr="005260E1">
        <w:trPr>
          <w:trHeight w:val="255"/>
          <w:jc w:val="center"/>
        </w:trPr>
        <w:tc>
          <w:tcPr>
            <w:tcW w:w="1660" w:type="dxa"/>
            <w:shd w:val="clear" w:color="auto" w:fill="auto"/>
            <w:noWrap/>
            <w:vAlign w:val="bottom"/>
            <w:hideMark/>
          </w:tcPr>
          <w:p w14:paraId="27D75AE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1310</w:t>
            </w:r>
          </w:p>
        </w:tc>
        <w:tc>
          <w:tcPr>
            <w:tcW w:w="950" w:type="dxa"/>
            <w:shd w:val="clear" w:color="auto" w:fill="auto"/>
            <w:noWrap/>
            <w:vAlign w:val="bottom"/>
            <w:hideMark/>
          </w:tcPr>
          <w:p w14:paraId="0BC621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2070" w:type="dxa"/>
            <w:shd w:val="clear" w:color="auto" w:fill="auto"/>
            <w:noWrap/>
            <w:vAlign w:val="bottom"/>
            <w:hideMark/>
          </w:tcPr>
          <w:p w14:paraId="4AFC91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1800" w:type="dxa"/>
            <w:shd w:val="clear" w:color="auto" w:fill="auto"/>
            <w:noWrap/>
            <w:vAlign w:val="bottom"/>
            <w:hideMark/>
          </w:tcPr>
          <w:p w14:paraId="566341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1710" w:type="dxa"/>
            <w:shd w:val="clear" w:color="auto" w:fill="auto"/>
            <w:noWrap/>
            <w:vAlign w:val="bottom"/>
            <w:hideMark/>
          </w:tcPr>
          <w:p w14:paraId="38E551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96.4%</w:t>
            </w:r>
          </w:p>
        </w:tc>
      </w:tr>
      <w:tr w:rsidR="005260E1" w:rsidRPr="002F457C" w14:paraId="7B83F3BC" w14:textId="77777777" w:rsidTr="005260E1">
        <w:trPr>
          <w:trHeight w:val="255"/>
          <w:jc w:val="center"/>
        </w:trPr>
        <w:tc>
          <w:tcPr>
            <w:tcW w:w="1660" w:type="dxa"/>
            <w:shd w:val="clear" w:color="auto" w:fill="auto"/>
            <w:noWrap/>
            <w:vAlign w:val="bottom"/>
            <w:hideMark/>
          </w:tcPr>
          <w:p w14:paraId="69FA07A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1314</w:t>
            </w:r>
          </w:p>
        </w:tc>
        <w:tc>
          <w:tcPr>
            <w:tcW w:w="950" w:type="dxa"/>
            <w:shd w:val="clear" w:color="auto" w:fill="auto"/>
            <w:noWrap/>
            <w:vAlign w:val="bottom"/>
            <w:hideMark/>
          </w:tcPr>
          <w:p w14:paraId="38059B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539</w:t>
            </w:r>
          </w:p>
        </w:tc>
        <w:tc>
          <w:tcPr>
            <w:tcW w:w="2070" w:type="dxa"/>
            <w:shd w:val="clear" w:color="auto" w:fill="auto"/>
            <w:noWrap/>
            <w:vAlign w:val="bottom"/>
            <w:hideMark/>
          </w:tcPr>
          <w:p w14:paraId="4A225F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539</w:t>
            </w:r>
          </w:p>
        </w:tc>
        <w:tc>
          <w:tcPr>
            <w:tcW w:w="1800" w:type="dxa"/>
            <w:shd w:val="clear" w:color="auto" w:fill="auto"/>
            <w:noWrap/>
            <w:vAlign w:val="bottom"/>
            <w:hideMark/>
          </w:tcPr>
          <w:p w14:paraId="23BAD0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450</w:t>
            </w:r>
          </w:p>
        </w:tc>
        <w:tc>
          <w:tcPr>
            <w:tcW w:w="1710" w:type="dxa"/>
            <w:shd w:val="clear" w:color="auto" w:fill="auto"/>
            <w:noWrap/>
            <w:vAlign w:val="bottom"/>
            <w:hideMark/>
          </w:tcPr>
          <w:p w14:paraId="50E4FB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83.5%</w:t>
            </w:r>
          </w:p>
        </w:tc>
      </w:tr>
      <w:tr w:rsidR="005260E1" w:rsidRPr="002F457C" w14:paraId="12D3480F" w14:textId="77777777" w:rsidTr="005260E1">
        <w:trPr>
          <w:trHeight w:val="255"/>
          <w:jc w:val="center"/>
        </w:trPr>
        <w:tc>
          <w:tcPr>
            <w:tcW w:w="1660" w:type="dxa"/>
            <w:shd w:val="clear" w:color="auto" w:fill="auto"/>
            <w:noWrap/>
            <w:vAlign w:val="bottom"/>
            <w:hideMark/>
          </w:tcPr>
          <w:p w14:paraId="102A7B1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1318</w:t>
            </w:r>
          </w:p>
        </w:tc>
        <w:tc>
          <w:tcPr>
            <w:tcW w:w="950" w:type="dxa"/>
            <w:shd w:val="clear" w:color="auto" w:fill="auto"/>
            <w:noWrap/>
            <w:vAlign w:val="bottom"/>
            <w:hideMark/>
          </w:tcPr>
          <w:p w14:paraId="48C01A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2070" w:type="dxa"/>
            <w:shd w:val="clear" w:color="auto" w:fill="auto"/>
            <w:noWrap/>
            <w:vAlign w:val="bottom"/>
            <w:hideMark/>
          </w:tcPr>
          <w:p w14:paraId="0CB683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1800" w:type="dxa"/>
            <w:shd w:val="clear" w:color="auto" w:fill="auto"/>
            <w:noWrap/>
            <w:vAlign w:val="bottom"/>
            <w:hideMark/>
          </w:tcPr>
          <w:p w14:paraId="50D921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1710" w:type="dxa"/>
            <w:shd w:val="clear" w:color="auto" w:fill="auto"/>
            <w:noWrap/>
            <w:vAlign w:val="bottom"/>
            <w:hideMark/>
          </w:tcPr>
          <w:p w14:paraId="34EA12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71.2%</w:t>
            </w:r>
          </w:p>
        </w:tc>
      </w:tr>
      <w:tr w:rsidR="005260E1" w:rsidRPr="002F457C" w14:paraId="476259E5" w14:textId="77777777" w:rsidTr="005260E1">
        <w:trPr>
          <w:trHeight w:val="255"/>
          <w:jc w:val="center"/>
        </w:trPr>
        <w:tc>
          <w:tcPr>
            <w:tcW w:w="1660" w:type="dxa"/>
            <w:shd w:val="clear" w:color="auto" w:fill="auto"/>
            <w:noWrap/>
            <w:vAlign w:val="bottom"/>
            <w:hideMark/>
          </w:tcPr>
          <w:p w14:paraId="4E801F5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1319</w:t>
            </w:r>
          </w:p>
        </w:tc>
        <w:tc>
          <w:tcPr>
            <w:tcW w:w="950" w:type="dxa"/>
            <w:shd w:val="clear" w:color="auto" w:fill="auto"/>
            <w:noWrap/>
            <w:vAlign w:val="bottom"/>
            <w:hideMark/>
          </w:tcPr>
          <w:p w14:paraId="243F60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2070" w:type="dxa"/>
            <w:shd w:val="clear" w:color="auto" w:fill="auto"/>
            <w:noWrap/>
            <w:vAlign w:val="bottom"/>
            <w:hideMark/>
          </w:tcPr>
          <w:p w14:paraId="2E5811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1800" w:type="dxa"/>
            <w:shd w:val="clear" w:color="auto" w:fill="auto"/>
            <w:noWrap/>
            <w:vAlign w:val="bottom"/>
            <w:hideMark/>
          </w:tcPr>
          <w:p w14:paraId="03A466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1710" w:type="dxa"/>
            <w:shd w:val="clear" w:color="auto" w:fill="auto"/>
            <w:noWrap/>
            <w:vAlign w:val="bottom"/>
            <w:hideMark/>
          </w:tcPr>
          <w:p w14:paraId="54F147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86.3%</w:t>
            </w:r>
          </w:p>
        </w:tc>
      </w:tr>
      <w:tr w:rsidR="005260E1" w:rsidRPr="002F457C" w14:paraId="6629FC52" w14:textId="77777777" w:rsidTr="005260E1">
        <w:trPr>
          <w:trHeight w:val="255"/>
          <w:jc w:val="center"/>
        </w:trPr>
        <w:tc>
          <w:tcPr>
            <w:tcW w:w="1660" w:type="dxa"/>
            <w:shd w:val="clear" w:color="auto" w:fill="auto"/>
            <w:noWrap/>
            <w:vAlign w:val="bottom"/>
            <w:hideMark/>
          </w:tcPr>
          <w:p w14:paraId="231F828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1333</w:t>
            </w:r>
          </w:p>
        </w:tc>
        <w:tc>
          <w:tcPr>
            <w:tcW w:w="950" w:type="dxa"/>
            <w:shd w:val="clear" w:color="auto" w:fill="auto"/>
            <w:noWrap/>
            <w:vAlign w:val="bottom"/>
            <w:hideMark/>
          </w:tcPr>
          <w:p w14:paraId="0ADE60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281</w:t>
            </w:r>
          </w:p>
        </w:tc>
        <w:tc>
          <w:tcPr>
            <w:tcW w:w="2070" w:type="dxa"/>
            <w:shd w:val="clear" w:color="auto" w:fill="auto"/>
            <w:noWrap/>
            <w:vAlign w:val="bottom"/>
            <w:hideMark/>
          </w:tcPr>
          <w:p w14:paraId="1021A1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281</w:t>
            </w:r>
          </w:p>
        </w:tc>
        <w:tc>
          <w:tcPr>
            <w:tcW w:w="1800" w:type="dxa"/>
            <w:shd w:val="clear" w:color="auto" w:fill="auto"/>
            <w:noWrap/>
            <w:vAlign w:val="bottom"/>
            <w:hideMark/>
          </w:tcPr>
          <w:p w14:paraId="753F52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710" w:type="dxa"/>
            <w:shd w:val="clear" w:color="auto" w:fill="auto"/>
            <w:noWrap/>
            <w:vAlign w:val="bottom"/>
            <w:hideMark/>
          </w:tcPr>
          <w:p w14:paraId="194AD0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21.4%</w:t>
            </w:r>
          </w:p>
        </w:tc>
      </w:tr>
      <w:tr w:rsidR="005260E1" w:rsidRPr="002F457C" w14:paraId="113AE213" w14:textId="77777777" w:rsidTr="005260E1">
        <w:trPr>
          <w:trHeight w:val="255"/>
          <w:jc w:val="center"/>
        </w:trPr>
        <w:tc>
          <w:tcPr>
            <w:tcW w:w="1660" w:type="dxa"/>
            <w:shd w:val="clear" w:color="auto" w:fill="auto"/>
            <w:noWrap/>
            <w:vAlign w:val="bottom"/>
            <w:hideMark/>
          </w:tcPr>
          <w:p w14:paraId="73C1CE1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1349</w:t>
            </w:r>
          </w:p>
        </w:tc>
        <w:tc>
          <w:tcPr>
            <w:tcW w:w="950" w:type="dxa"/>
            <w:shd w:val="clear" w:color="auto" w:fill="auto"/>
            <w:noWrap/>
            <w:vAlign w:val="bottom"/>
            <w:hideMark/>
          </w:tcPr>
          <w:p w14:paraId="6D0D70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w:t>
            </w:r>
          </w:p>
        </w:tc>
        <w:tc>
          <w:tcPr>
            <w:tcW w:w="2070" w:type="dxa"/>
            <w:shd w:val="clear" w:color="auto" w:fill="auto"/>
            <w:noWrap/>
            <w:vAlign w:val="bottom"/>
            <w:hideMark/>
          </w:tcPr>
          <w:p w14:paraId="37A2A8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w:t>
            </w:r>
          </w:p>
        </w:tc>
        <w:tc>
          <w:tcPr>
            <w:tcW w:w="1800" w:type="dxa"/>
            <w:shd w:val="clear" w:color="auto" w:fill="auto"/>
            <w:noWrap/>
            <w:vAlign w:val="bottom"/>
            <w:hideMark/>
          </w:tcPr>
          <w:p w14:paraId="7634D4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63BE29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r>
      <w:tr w:rsidR="005260E1" w:rsidRPr="002F457C" w14:paraId="23F4D306" w14:textId="77777777" w:rsidTr="005260E1">
        <w:trPr>
          <w:trHeight w:val="255"/>
          <w:jc w:val="center"/>
        </w:trPr>
        <w:tc>
          <w:tcPr>
            <w:tcW w:w="1660" w:type="dxa"/>
            <w:shd w:val="clear" w:color="auto" w:fill="auto"/>
            <w:noWrap/>
            <w:vAlign w:val="bottom"/>
            <w:hideMark/>
          </w:tcPr>
          <w:p w14:paraId="1AFFA56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1358</w:t>
            </w:r>
          </w:p>
        </w:tc>
        <w:tc>
          <w:tcPr>
            <w:tcW w:w="950" w:type="dxa"/>
            <w:shd w:val="clear" w:color="auto" w:fill="auto"/>
            <w:noWrap/>
            <w:vAlign w:val="bottom"/>
            <w:hideMark/>
          </w:tcPr>
          <w:p w14:paraId="5C794A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175</w:t>
            </w:r>
          </w:p>
        </w:tc>
        <w:tc>
          <w:tcPr>
            <w:tcW w:w="2070" w:type="dxa"/>
            <w:shd w:val="clear" w:color="auto" w:fill="auto"/>
            <w:noWrap/>
            <w:vAlign w:val="bottom"/>
            <w:hideMark/>
          </w:tcPr>
          <w:p w14:paraId="342F6B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175</w:t>
            </w:r>
          </w:p>
        </w:tc>
        <w:tc>
          <w:tcPr>
            <w:tcW w:w="1800" w:type="dxa"/>
            <w:shd w:val="clear" w:color="auto" w:fill="auto"/>
            <w:noWrap/>
            <w:vAlign w:val="bottom"/>
            <w:hideMark/>
          </w:tcPr>
          <w:p w14:paraId="1A3A30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w:t>
            </w:r>
          </w:p>
        </w:tc>
        <w:tc>
          <w:tcPr>
            <w:tcW w:w="1710" w:type="dxa"/>
            <w:shd w:val="clear" w:color="auto" w:fill="auto"/>
            <w:noWrap/>
            <w:vAlign w:val="bottom"/>
            <w:hideMark/>
          </w:tcPr>
          <w:p w14:paraId="45713B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46.3%</w:t>
            </w:r>
          </w:p>
        </w:tc>
      </w:tr>
      <w:tr w:rsidR="005260E1" w:rsidRPr="002F457C" w14:paraId="42039DAE" w14:textId="77777777" w:rsidTr="005260E1">
        <w:trPr>
          <w:trHeight w:val="255"/>
          <w:jc w:val="center"/>
        </w:trPr>
        <w:tc>
          <w:tcPr>
            <w:tcW w:w="1660" w:type="dxa"/>
            <w:shd w:val="clear" w:color="auto" w:fill="auto"/>
            <w:noWrap/>
            <w:vAlign w:val="bottom"/>
            <w:hideMark/>
          </w:tcPr>
          <w:p w14:paraId="025055B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1359</w:t>
            </w:r>
          </w:p>
        </w:tc>
        <w:tc>
          <w:tcPr>
            <w:tcW w:w="950" w:type="dxa"/>
            <w:shd w:val="clear" w:color="auto" w:fill="auto"/>
            <w:noWrap/>
            <w:vAlign w:val="bottom"/>
            <w:hideMark/>
          </w:tcPr>
          <w:p w14:paraId="5EF4FA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2177</w:t>
            </w:r>
          </w:p>
        </w:tc>
        <w:tc>
          <w:tcPr>
            <w:tcW w:w="2070" w:type="dxa"/>
            <w:shd w:val="clear" w:color="auto" w:fill="auto"/>
            <w:noWrap/>
            <w:vAlign w:val="bottom"/>
            <w:hideMark/>
          </w:tcPr>
          <w:p w14:paraId="773594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2177</w:t>
            </w:r>
          </w:p>
        </w:tc>
        <w:tc>
          <w:tcPr>
            <w:tcW w:w="1800" w:type="dxa"/>
            <w:shd w:val="clear" w:color="auto" w:fill="auto"/>
            <w:noWrap/>
            <w:vAlign w:val="bottom"/>
            <w:hideMark/>
          </w:tcPr>
          <w:p w14:paraId="5D7DDE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1944</w:t>
            </w:r>
          </w:p>
        </w:tc>
        <w:tc>
          <w:tcPr>
            <w:tcW w:w="1710" w:type="dxa"/>
            <w:shd w:val="clear" w:color="auto" w:fill="auto"/>
            <w:noWrap/>
            <w:vAlign w:val="bottom"/>
            <w:hideMark/>
          </w:tcPr>
          <w:p w14:paraId="40DB8E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89.3%</w:t>
            </w:r>
          </w:p>
        </w:tc>
      </w:tr>
      <w:tr w:rsidR="005260E1" w:rsidRPr="002F457C" w14:paraId="5147F975" w14:textId="77777777" w:rsidTr="005260E1">
        <w:trPr>
          <w:trHeight w:val="255"/>
          <w:jc w:val="center"/>
        </w:trPr>
        <w:tc>
          <w:tcPr>
            <w:tcW w:w="1660" w:type="dxa"/>
            <w:shd w:val="clear" w:color="auto" w:fill="auto"/>
            <w:noWrap/>
            <w:vAlign w:val="bottom"/>
            <w:hideMark/>
          </w:tcPr>
          <w:p w14:paraId="1FC4F24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1364</w:t>
            </w:r>
          </w:p>
        </w:tc>
        <w:tc>
          <w:tcPr>
            <w:tcW w:w="950" w:type="dxa"/>
            <w:shd w:val="clear" w:color="auto" w:fill="auto"/>
            <w:noWrap/>
            <w:vAlign w:val="bottom"/>
            <w:hideMark/>
          </w:tcPr>
          <w:p w14:paraId="619068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2070" w:type="dxa"/>
            <w:shd w:val="clear" w:color="auto" w:fill="auto"/>
            <w:noWrap/>
            <w:vAlign w:val="bottom"/>
            <w:hideMark/>
          </w:tcPr>
          <w:p w14:paraId="7C13A7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1800" w:type="dxa"/>
            <w:shd w:val="clear" w:color="auto" w:fill="auto"/>
            <w:noWrap/>
            <w:vAlign w:val="bottom"/>
            <w:hideMark/>
          </w:tcPr>
          <w:p w14:paraId="190F87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w:t>
            </w:r>
          </w:p>
        </w:tc>
        <w:tc>
          <w:tcPr>
            <w:tcW w:w="1710" w:type="dxa"/>
            <w:shd w:val="clear" w:color="auto" w:fill="auto"/>
            <w:noWrap/>
            <w:vAlign w:val="bottom"/>
            <w:hideMark/>
          </w:tcPr>
          <w:p w14:paraId="03D65A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89.0%</w:t>
            </w:r>
          </w:p>
        </w:tc>
      </w:tr>
      <w:tr w:rsidR="005260E1" w:rsidRPr="002F457C" w14:paraId="1BB78DB7" w14:textId="77777777" w:rsidTr="005260E1">
        <w:trPr>
          <w:trHeight w:val="255"/>
          <w:jc w:val="center"/>
        </w:trPr>
        <w:tc>
          <w:tcPr>
            <w:tcW w:w="1660" w:type="dxa"/>
            <w:shd w:val="clear" w:color="auto" w:fill="auto"/>
            <w:noWrap/>
            <w:vAlign w:val="bottom"/>
            <w:hideMark/>
          </w:tcPr>
          <w:p w14:paraId="5139EB9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1378</w:t>
            </w:r>
          </w:p>
        </w:tc>
        <w:tc>
          <w:tcPr>
            <w:tcW w:w="950" w:type="dxa"/>
            <w:shd w:val="clear" w:color="auto" w:fill="auto"/>
            <w:noWrap/>
            <w:vAlign w:val="bottom"/>
            <w:hideMark/>
          </w:tcPr>
          <w:p w14:paraId="360F39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2070" w:type="dxa"/>
            <w:shd w:val="clear" w:color="auto" w:fill="auto"/>
            <w:noWrap/>
            <w:vAlign w:val="bottom"/>
            <w:hideMark/>
          </w:tcPr>
          <w:p w14:paraId="012647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800" w:type="dxa"/>
            <w:shd w:val="clear" w:color="auto" w:fill="auto"/>
            <w:noWrap/>
            <w:vAlign w:val="bottom"/>
            <w:hideMark/>
          </w:tcPr>
          <w:p w14:paraId="348FC7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1710" w:type="dxa"/>
            <w:shd w:val="clear" w:color="auto" w:fill="auto"/>
            <w:noWrap/>
            <w:vAlign w:val="bottom"/>
            <w:hideMark/>
          </w:tcPr>
          <w:p w14:paraId="0AD4AB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99.3%</w:t>
            </w:r>
          </w:p>
        </w:tc>
      </w:tr>
      <w:tr w:rsidR="005260E1" w:rsidRPr="002F457C" w14:paraId="241A086F" w14:textId="77777777" w:rsidTr="005260E1">
        <w:trPr>
          <w:trHeight w:val="255"/>
          <w:jc w:val="center"/>
        </w:trPr>
        <w:tc>
          <w:tcPr>
            <w:tcW w:w="1660" w:type="dxa"/>
            <w:shd w:val="clear" w:color="auto" w:fill="auto"/>
            <w:noWrap/>
            <w:vAlign w:val="bottom"/>
            <w:hideMark/>
          </w:tcPr>
          <w:p w14:paraId="6BC475B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1380</w:t>
            </w:r>
          </w:p>
        </w:tc>
        <w:tc>
          <w:tcPr>
            <w:tcW w:w="950" w:type="dxa"/>
            <w:shd w:val="clear" w:color="auto" w:fill="auto"/>
            <w:noWrap/>
            <w:vAlign w:val="bottom"/>
            <w:hideMark/>
          </w:tcPr>
          <w:p w14:paraId="6AE3DF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w:t>
            </w:r>
          </w:p>
        </w:tc>
        <w:tc>
          <w:tcPr>
            <w:tcW w:w="2070" w:type="dxa"/>
            <w:shd w:val="clear" w:color="auto" w:fill="auto"/>
            <w:noWrap/>
            <w:vAlign w:val="bottom"/>
            <w:hideMark/>
          </w:tcPr>
          <w:p w14:paraId="42F1E75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w:t>
            </w:r>
          </w:p>
        </w:tc>
        <w:tc>
          <w:tcPr>
            <w:tcW w:w="1800" w:type="dxa"/>
            <w:shd w:val="clear" w:color="auto" w:fill="auto"/>
            <w:noWrap/>
            <w:vAlign w:val="bottom"/>
            <w:hideMark/>
          </w:tcPr>
          <w:p w14:paraId="5544F6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1710" w:type="dxa"/>
            <w:shd w:val="clear" w:color="auto" w:fill="auto"/>
            <w:noWrap/>
            <w:vAlign w:val="bottom"/>
            <w:hideMark/>
          </w:tcPr>
          <w:p w14:paraId="51A438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88.5%</w:t>
            </w:r>
          </w:p>
        </w:tc>
      </w:tr>
      <w:tr w:rsidR="005260E1" w:rsidRPr="002F457C" w14:paraId="20796AD7" w14:textId="77777777" w:rsidTr="005260E1">
        <w:trPr>
          <w:trHeight w:val="255"/>
          <w:jc w:val="center"/>
        </w:trPr>
        <w:tc>
          <w:tcPr>
            <w:tcW w:w="1660" w:type="dxa"/>
            <w:shd w:val="clear" w:color="auto" w:fill="auto"/>
            <w:noWrap/>
            <w:vAlign w:val="bottom"/>
            <w:hideMark/>
          </w:tcPr>
          <w:p w14:paraId="15C25F4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1382</w:t>
            </w:r>
          </w:p>
        </w:tc>
        <w:tc>
          <w:tcPr>
            <w:tcW w:w="950" w:type="dxa"/>
            <w:shd w:val="clear" w:color="auto" w:fill="auto"/>
            <w:noWrap/>
            <w:vAlign w:val="bottom"/>
            <w:hideMark/>
          </w:tcPr>
          <w:p w14:paraId="5CCE99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w:t>
            </w:r>
          </w:p>
        </w:tc>
        <w:tc>
          <w:tcPr>
            <w:tcW w:w="2070" w:type="dxa"/>
            <w:shd w:val="clear" w:color="auto" w:fill="auto"/>
            <w:noWrap/>
            <w:vAlign w:val="bottom"/>
            <w:hideMark/>
          </w:tcPr>
          <w:p w14:paraId="7CDD50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w:t>
            </w:r>
          </w:p>
        </w:tc>
        <w:tc>
          <w:tcPr>
            <w:tcW w:w="1800" w:type="dxa"/>
            <w:shd w:val="clear" w:color="auto" w:fill="auto"/>
            <w:noWrap/>
            <w:vAlign w:val="bottom"/>
            <w:hideMark/>
          </w:tcPr>
          <w:p w14:paraId="5177A3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1710" w:type="dxa"/>
            <w:shd w:val="clear" w:color="auto" w:fill="auto"/>
            <w:noWrap/>
            <w:vAlign w:val="bottom"/>
            <w:hideMark/>
          </w:tcPr>
          <w:p w14:paraId="75BE4C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67.9%</w:t>
            </w:r>
          </w:p>
        </w:tc>
      </w:tr>
      <w:tr w:rsidR="005260E1" w:rsidRPr="002F457C" w14:paraId="1B26B8F1" w14:textId="77777777" w:rsidTr="005260E1">
        <w:trPr>
          <w:trHeight w:val="255"/>
          <w:jc w:val="center"/>
        </w:trPr>
        <w:tc>
          <w:tcPr>
            <w:tcW w:w="1660" w:type="dxa"/>
            <w:shd w:val="clear" w:color="auto" w:fill="auto"/>
            <w:noWrap/>
            <w:vAlign w:val="bottom"/>
            <w:hideMark/>
          </w:tcPr>
          <w:p w14:paraId="6D04905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1401</w:t>
            </w:r>
          </w:p>
        </w:tc>
        <w:tc>
          <w:tcPr>
            <w:tcW w:w="950" w:type="dxa"/>
            <w:shd w:val="clear" w:color="auto" w:fill="auto"/>
            <w:noWrap/>
            <w:vAlign w:val="bottom"/>
            <w:hideMark/>
          </w:tcPr>
          <w:p w14:paraId="632282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604</w:t>
            </w:r>
          </w:p>
        </w:tc>
        <w:tc>
          <w:tcPr>
            <w:tcW w:w="2070" w:type="dxa"/>
            <w:shd w:val="clear" w:color="auto" w:fill="auto"/>
            <w:noWrap/>
            <w:vAlign w:val="bottom"/>
            <w:hideMark/>
          </w:tcPr>
          <w:p w14:paraId="3E0085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604</w:t>
            </w:r>
          </w:p>
        </w:tc>
        <w:tc>
          <w:tcPr>
            <w:tcW w:w="1800" w:type="dxa"/>
            <w:shd w:val="clear" w:color="auto" w:fill="auto"/>
            <w:noWrap/>
            <w:vAlign w:val="bottom"/>
            <w:hideMark/>
          </w:tcPr>
          <w:p w14:paraId="3505E5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385</w:t>
            </w:r>
          </w:p>
        </w:tc>
        <w:tc>
          <w:tcPr>
            <w:tcW w:w="1710" w:type="dxa"/>
            <w:shd w:val="clear" w:color="auto" w:fill="auto"/>
            <w:noWrap/>
            <w:vAlign w:val="bottom"/>
            <w:hideMark/>
          </w:tcPr>
          <w:p w14:paraId="3E3BE7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63.7%</w:t>
            </w:r>
          </w:p>
        </w:tc>
      </w:tr>
      <w:tr w:rsidR="005260E1" w:rsidRPr="002F457C" w14:paraId="6599AECF" w14:textId="77777777" w:rsidTr="005260E1">
        <w:trPr>
          <w:trHeight w:val="255"/>
          <w:jc w:val="center"/>
        </w:trPr>
        <w:tc>
          <w:tcPr>
            <w:tcW w:w="1660" w:type="dxa"/>
            <w:shd w:val="clear" w:color="auto" w:fill="auto"/>
            <w:noWrap/>
            <w:vAlign w:val="bottom"/>
            <w:hideMark/>
          </w:tcPr>
          <w:p w14:paraId="3791C23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1430</w:t>
            </w:r>
          </w:p>
        </w:tc>
        <w:tc>
          <w:tcPr>
            <w:tcW w:w="950" w:type="dxa"/>
            <w:shd w:val="clear" w:color="auto" w:fill="auto"/>
            <w:noWrap/>
            <w:vAlign w:val="bottom"/>
            <w:hideMark/>
          </w:tcPr>
          <w:p w14:paraId="6DD417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2070" w:type="dxa"/>
            <w:shd w:val="clear" w:color="auto" w:fill="auto"/>
            <w:noWrap/>
            <w:vAlign w:val="bottom"/>
            <w:hideMark/>
          </w:tcPr>
          <w:p w14:paraId="7CA069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1800" w:type="dxa"/>
            <w:shd w:val="clear" w:color="auto" w:fill="auto"/>
            <w:noWrap/>
            <w:vAlign w:val="bottom"/>
            <w:hideMark/>
          </w:tcPr>
          <w:p w14:paraId="310144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1710" w:type="dxa"/>
            <w:shd w:val="clear" w:color="auto" w:fill="auto"/>
            <w:noWrap/>
            <w:vAlign w:val="bottom"/>
            <w:hideMark/>
          </w:tcPr>
          <w:p w14:paraId="18BEAA5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47.2%</w:t>
            </w:r>
          </w:p>
        </w:tc>
      </w:tr>
      <w:tr w:rsidR="005260E1" w:rsidRPr="002F457C" w14:paraId="539CA3AF" w14:textId="77777777" w:rsidTr="005260E1">
        <w:trPr>
          <w:trHeight w:val="255"/>
          <w:jc w:val="center"/>
        </w:trPr>
        <w:tc>
          <w:tcPr>
            <w:tcW w:w="1660" w:type="dxa"/>
            <w:shd w:val="clear" w:color="auto" w:fill="auto"/>
            <w:noWrap/>
            <w:vAlign w:val="bottom"/>
            <w:hideMark/>
          </w:tcPr>
          <w:p w14:paraId="53D427E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1444</w:t>
            </w:r>
          </w:p>
        </w:tc>
        <w:tc>
          <w:tcPr>
            <w:tcW w:w="950" w:type="dxa"/>
            <w:shd w:val="clear" w:color="auto" w:fill="auto"/>
            <w:noWrap/>
            <w:vAlign w:val="bottom"/>
            <w:hideMark/>
          </w:tcPr>
          <w:p w14:paraId="0D0C51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2070" w:type="dxa"/>
            <w:shd w:val="clear" w:color="auto" w:fill="auto"/>
            <w:noWrap/>
            <w:vAlign w:val="bottom"/>
            <w:hideMark/>
          </w:tcPr>
          <w:p w14:paraId="2CA7B0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1800" w:type="dxa"/>
            <w:shd w:val="clear" w:color="auto" w:fill="auto"/>
            <w:noWrap/>
            <w:vAlign w:val="bottom"/>
            <w:hideMark/>
          </w:tcPr>
          <w:p w14:paraId="381E67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w:t>
            </w:r>
          </w:p>
        </w:tc>
        <w:tc>
          <w:tcPr>
            <w:tcW w:w="1710" w:type="dxa"/>
            <w:shd w:val="clear" w:color="auto" w:fill="auto"/>
            <w:noWrap/>
            <w:vAlign w:val="bottom"/>
            <w:hideMark/>
          </w:tcPr>
          <w:p w14:paraId="018482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70.3%</w:t>
            </w:r>
          </w:p>
        </w:tc>
      </w:tr>
      <w:tr w:rsidR="005260E1" w:rsidRPr="002F457C" w14:paraId="1690BF35" w14:textId="77777777" w:rsidTr="005260E1">
        <w:trPr>
          <w:trHeight w:val="255"/>
          <w:jc w:val="center"/>
        </w:trPr>
        <w:tc>
          <w:tcPr>
            <w:tcW w:w="1660" w:type="dxa"/>
            <w:shd w:val="clear" w:color="auto" w:fill="auto"/>
            <w:noWrap/>
            <w:vAlign w:val="bottom"/>
            <w:hideMark/>
          </w:tcPr>
          <w:p w14:paraId="3B405D2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1445</w:t>
            </w:r>
          </w:p>
        </w:tc>
        <w:tc>
          <w:tcPr>
            <w:tcW w:w="950" w:type="dxa"/>
            <w:shd w:val="clear" w:color="auto" w:fill="auto"/>
            <w:noWrap/>
            <w:vAlign w:val="bottom"/>
            <w:hideMark/>
          </w:tcPr>
          <w:p w14:paraId="2F4241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1601</w:t>
            </w:r>
          </w:p>
        </w:tc>
        <w:tc>
          <w:tcPr>
            <w:tcW w:w="2070" w:type="dxa"/>
            <w:shd w:val="clear" w:color="auto" w:fill="auto"/>
            <w:noWrap/>
            <w:vAlign w:val="bottom"/>
            <w:hideMark/>
          </w:tcPr>
          <w:p w14:paraId="1BD070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1601</w:t>
            </w:r>
          </w:p>
        </w:tc>
        <w:tc>
          <w:tcPr>
            <w:tcW w:w="1800" w:type="dxa"/>
            <w:shd w:val="clear" w:color="auto" w:fill="auto"/>
            <w:noWrap/>
            <w:vAlign w:val="bottom"/>
            <w:hideMark/>
          </w:tcPr>
          <w:p w14:paraId="268B1B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1319</w:t>
            </w:r>
          </w:p>
        </w:tc>
        <w:tc>
          <w:tcPr>
            <w:tcW w:w="1710" w:type="dxa"/>
            <w:shd w:val="clear" w:color="auto" w:fill="auto"/>
            <w:noWrap/>
            <w:vAlign w:val="bottom"/>
            <w:hideMark/>
          </w:tcPr>
          <w:p w14:paraId="41AFF6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82.4%</w:t>
            </w:r>
          </w:p>
        </w:tc>
      </w:tr>
      <w:tr w:rsidR="005260E1" w:rsidRPr="002F457C" w14:paraId="6868EDED" w14:textId="77777777" w:rsidTr="005260E1">
        <w:trPr>
          <w:trHeight w:val="255"/>
          <w:jc w:val="center"/>
        </w:trPr>
        <w:tc>
          <w:tcPr>
            <w:tcW w:w="1660" w:type="dxa"/>
            <w:shd w:val="clear" w:color="auto" w:fill="auto"/>
            <w:noWrap/>
            <w:vAlign w:val="bottom"/>
            <w:hideMark/>
          </w:tcPr>
          <w:p w14:paraId="4A040FE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1448</w:t>
            </w:r>
          </w:p>
        </w:tc>
        <w:tc>
          <w:tcPr>
            <w:tcW w:w="950" w:type="dxa"/>
            <w:shd w:val="clear" w:color="auto" w:fill="auto"/>
            <w:noWrap/>
            <w:vAlign w:val="bottom"/>
            <w:hideMark/>
          </w:tcPr>
          <w:p w14:paraId="18E2B4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2070" w:type="dxa"/>
            <w:shd w:val="clear" w:color="auto" w:fill="auto"/>
            <w:noWrap/>
            <w:vAlign w:val="bottom"/>
            <w:hideMark/>
          </w:tcPr>
          <w:p w14:paraId="4C33C3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1800" w:type="dxa"/>
            <w:shd w:val="clear" w:color="auto" w:fill="auto"/>
            <w:noWrap/>
            <w:vAlign w:val="bottom"/>
            <w:hideMark/>
          </w:tcPr>
          <w:p w14:paraId="78EAA0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5C168E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52.4%</w:t>
            </w:r>
          </w:p>
        </w:tc>
      </w:tr>
      <w:tr w:rsidR="005260E1" w:rsidRPr="002F457C" w14:paraId="2A8401F6" w14:textId="77777777" w:rsidTr="005260E1">
        <w:trPr>
          <w:trHeight w:val="255"/>
          <w:jc w:val="center"/>
        </w:trPr>
        <w:tc>
          <w:tcPr>
            <w:tcW w:w="1660" w:type="dxa"/>
            <w:shd w:val="clear" w:color="auto" w:fill="auto"/>
            <w:noWrap/>
            <w:vAlign w:val="bottom"/>
            <w:hideMark/>
          </w:tcPr>
          <w:p w14:paraId="1C7C8A5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1451</w:t>
            </w:r>
          </w:p>
        </w:tc>
        <w:tc>
          <w:tcPr>
            <w:tcW w:w="950" w:type="dxa"/>
            <w:shd w:val="clear" w:color="auto" w:fill="auto"/>
            <w:noWrap/>
            <w:vAlign w:val="bottom"/>
            <w:hideMark/>
          </w:tcPr>
          <w:p w14:paraId="70D425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2070" w:type="dxa"/>
            <w:shd w:val="clear" w:color="auto" w:fill="auto"/>
            <w:noWrap/>
            <w:vAlign w:val="bottom"/>
            <w:hideMark/>
          </w:tcPr>
          <w:p w14:paraId="15AA40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1800" w:type="dxa"/>
            <w:shd w:val="clear" w:color="auto" w:fill="auto"/>
            <w:noWrap/>
            <w:vAlign w:val="bottom"/>
            <w:hideMark/>
          </w:tcPr>
          <w:p w14:paraId="3F8C32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710" w:type="dxa"/>
            <w:shd w:val="clear" w:color="auto" w:fill="auto"/>
            <w:noWrap/>
            <w:vAlign w:val="bottom"/>
            <w:hideMark/>
          </w:tcPr>
          <w:p w14:paraId="0085DD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93.6%</w:t>
            </w:r>
          </w:p>
        </w:tc>
      </w:tr>
      <w:tr w:rsidR="005260E1" w:rsidRPr="002F457C" w14:paraId="0A7E112C" w14:textId="77777777" w:rsidTr="005260E1">
        <w:trPr>
          <w:trHeight w:val="255"/>
          <w:jc w:val="center"/>
        </w:trPr>
        <w:tc>
          <w:tcPr>
            <w:tcW w:w="1660" w:type="dxa"/>
            <w:shd w:val="clear" w:color="auto" w:fill="auto"/>
            <w:noWrap/>
            <w:vAlign w:val="bottom"/>
            <w:hideMark/>
          </w:tcPr>
          <w:p w14:paraId="254C0DB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1456</w:t>
            </w:r>
          </w:p>
        </w:tc>
        <w:tc>
          <w:tcPr>
            <w:tcW w:w="950" w:type="dxa"/>
            <w:shd w:val="clear" w:color="auto" w:fill="auto"/>
            <w:noWrap/>
            <w:vAlign w:val="bottom"/>
            <w:hideMark/>
          </w:tcPr>
          <w:p w14:paraId="71B5FD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1635</w:t>
            </w:r>
          </w:p>
        </w:tc>
        <w:tc>
          <w:tcPr>
            <w:tcW w:w="2070" w:type="dxa"/>
            <w:shd w:val="clear" w:color="auto" w:fill="auto"/>
            <w:noWrap/>
            <w:vAlign w:val="bottom"/>
            <w:hideMark/>
          </w:tcPr>
          <w:p w14:paraId="6DD1CB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1635</w:t>
            </w:r>
          </w:p>
        </w:tc>
        <w:tc>
          <w:tcPr>
            <w:tcW w:w="1800" w:type="dxa"/>
            <w:shd w:val="clear" w:color="auto" w:fill="auto"/>
            <w:noWrap/>
            <w:vAlign w:val="bottom"/>
            <w:hideMark/>
          </w:tcPr>
          <w:p w14:paraId="246B45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655</w:t>
            </w:r>
          </w:p>
        </w:tc>
        <w:tc>
          <w:tcPr>
            <w:tcW w:w="1710" w:type="dxa"/>
            <w:shd w:val="clear" w:color="auto" w:fill="auto"/>
            <w:noWrap/>
            <w:vAlign w:val="bottom"/>
            <w:hideMark/>
          </w:tcPr>
          <w:p w14:paraId="424C77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40.1%</w:t>
            </w:r>
          </w:p>
        </w:tc>
      </w:tr>
      <w:tr w:rsidR="005260E1" w:rsidRPr="002F457C" w14:paraId="3BCBF9AD" w14:textId="77777777" w:rsidTr="005260E1">
        <w:trPr>
          <w:trHeight w:val="255"/>
          <w:jc w:val="center"/>
        </w:trPr>
        <w:tc>
          <w:tcPr>
            <w:tcW w:w="1660" w:type="dxa"/>
            <w:shd w:val="clear" w:color="auto" w:fill="auto"/>
            <w:noWrap/>
            <w:vAlign w:val="bottom"/>
            <w:hideMark/>
          </w:tcPr>
          <w:p w14:paraId="2165741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1461</w:t>
            </w:r>
          </w:p>
        </w:tc>
        <w:tc>
          <w:tcPr>
            <w:tcW w:w="950" w:type="dxa"/>
            <w:shd w:val="clear" w:color="auto" w:fill="auto"/>
            <w:noWrap/>
            <w:vAlign w:val="bottom"/>
            <w:hideMark/>
          </w:tcPr>
          <w:p w14:paraId="4C2460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2070" w:type="dxa"/>
            <w:shd w:val="clear" w:color="auto" w:fill="auto"/>
            <w:noWrap/>
            <w:vAlign w:val="bottom"/>
            <w:hideMark/>
          </w:tcPr>
          <w:p w14:paraId="2A8541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1800" w:type="dxa"/>
            <w:shd w:val="clear" w:color="auto" w:fill="auto"/>
            <w:noWrap/>
            <w:vAlign w:val="bottom"/>
            <w:hideMark/>
          </w:tcPr>
          <w:p w14:paraId="553C9A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w:t>
            </w:r>
          </w:p>
        </w:tc>
        <w:tc>
          <w:tcPr>
            <w:tcW w:w="1710" w:type="dxa"/>
            <w:shd w:val="clear" w:color="auto" w:fill="auto"/>
            <w:noWrap/>
            <w:vAlign w:val="bottom"/>
            <w:hideMark/>
          </w:tcPr>
          <w:p w14:paraId="10F255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w:t>
            </w:r>
          </w:p>
        </w:tc>
      </w:tr>
      <w:tr w:rsidR="005260E1" w:rsidRPr="002F457C" w14:paraId="3F67B201" w14:textId="77777777" w:rsidTr="005260E1">
        <w:trPr>
          <w:trHeight w:val="255"/>
          <w:jc w:val="center"/>
        </w:trPr>
        <w:tc>
          <w:tcPr>
            <w:tcW w:w="1660" w:type="dxa"/>
            <w:shd w:val="clear" w:color="auto" w:fill="auto"/>
            <w:noWrap/>
            <w:vAlign w:val="bottom"/>
            <w:hideMark/>
          </w:tcPr>
          <w:p w14:paraId="1B3622D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1464</w:t>
            </w:r>
          </w:p>
        </w:tc>
        <w:tc>
          <w:tcPr>
            <w:tcW w:w="950" w:type="dxa"/>
            <w:shd w:val="clear" w:color="auto" w:fill="auto"/>
            <w:noWrap/>
            <w:vAlign w:val="bottom"/>
            <w:hideMark/>
          </w:tcPr>
          <w:p w14:paraId="06E24B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275</w:t>
            </w:r>
          </w:p>
        </w:tc>
        <w:tc>
          <w:tcPr>
            <w:tcW w:w="2070" w:type="dxa"/>
            <w:shd w:val="clear" w:color="auto" w:fill="auto"/>
            <w:noWrap/>
            <w:vAlign w:val="bottom"/>
            <w:hideMark/>
          </w:tcPr>
          <w:p w14:paraId="327906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275</w:t>
            </w:r>
          </w:p>
        </w:tc>
        <w:tc>
          <w:tcPr>
            <w:tcW w:w="1800" w:type="dxa"/>
            <w:shd w:val="clear" w:color="auto" w:fill="auto"/>
            <w:noWrap/>
            <w:vAlign w:val="bottom"/>
            <w:hideMark/>
          </w:tcPr>
          <w:p w14:paraId="67F5E2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1710" w:type="dxa"/>
            <w:shd w:val="clear" w:color="auto" w:fill="auto"/>
            <w:noWrap/>
            <w:vAlign w:val="bottom"/>
            <w:hideMark/>
          </w:tcPr>
          <w:p w14:paraId="5F078A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56.7%</w:t>
            </w:r>
          </w:p>
        </w:tc>
      </w:tr>
      <w:tr w:rsidR="005260E1" w:rsidRPr="002F457C" w14:paraId="43C3DAAB" w14:textId="77777777" w:rsidTr="005260E1">
        <w:trPr>
          <w:trHeight w:val="255"/>
          <w:jc w:val="center"/>
        </w:trPr>
        <w:tc>
          <w:tcPr>
            <w:tcW w:w="1660" w:type="dxa"/>
            <w:shd w:val="clear" w:color="auto" w:fill="auto"/>
            <w:noWrap/>
            <w:vAlign w:val="bottom"/>
            <w:hideMark/>
          </w:tcPr>
          <w:p w14:paraId="0824A92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1479</w:t>
            </w:r>
          </w:p>
        </w:tc>
        <w:tc>
          <w:tcPr>
            <w:tcW w:w="950" w:type="dxa"/>
            <w:shd w:val="clear" w:color="auto" w:fill="auto"/>
            <w:noWrap/>
            <w:vAlign w:val="bottom"/>
            <w:hideMark/>
          </w:tcPr>
          <w:p w14:paraId="017A20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2070" w:type="dxa"/>
            <w:shd w:val="clear" w:color="auto" w:fill="auto"/>
            <w:noWrap/>
            <w:vAlign w:val="bottom"/>
            <w:hideMark/>
          </w:tcPr>
          <w:p w14:paraId="4538C9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800" w:type="dxa"/>
            <w:shd w:val="clear" w:color="auto" w:fill="auto"/>
            <w:noWrap/>
            <w:vAlign w:val="bottom"/>
            <w:hideMark/>
          </w:tcPr>
          <w:p w14:paraId="2E8CCB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6A7273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91.7%</w:t>
            </w:r>
          </w:p>
        </w:tc>
      </w:tr>
      <w:tr w:rsidR="005260E1" w:rsidRPr="002F457C" w14:paraId="732E6FA8" w14:textId="77777777" w:rsidTr="005260E1">
        <w:trPr>
          <w:trHeight w:val="255"/>
          <w:jc w:val="center"/>
        </w:trPr>
        <w:tc>
          <w:tcPr>
            <w:tcW w:w="1660" w:type="dxa"/>
            <w:shd w:val="clear" w:color="auto" w:fill="auto"/>
            <w:noWrap/>
            <w:vAlign w:val="bottom"/>
            <w:hideMark/>
          </w:tcPr>
          <w:p w14:paraId="4BA8AE6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1490</w:t>
            </w:r>
          </w:p>
        </w:tc>
        <w:tc>
          <w:tcPr>
            <w:tcW w:w="950" w:type="dxa"/>
            <w:shd w:val="clear" w:color="auto" w:fill="auto"/>
            <w:noWrap/>
            <w:vAlign w:val="bottom"/>
            <w:hideMark/>
          </w:tcPr>
          <w:p w14:paraId="2138A9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w:t>
            </w:r>
          </w:p>
        </w:tc>
        <w:tc>
          <w:tcPr>
            <w:tcW w:w="2070" w:type="dxa"/>
            <w:shd w:val="clear" w:color="auto" w:fill="auto"/>
            <w:noWrap/>
            <w:vAlign w:val="bottom"/>
            <w:hideMark/>
          </w:tcPr>
          <w:p w14:paraId="15D5D5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w:t>
            </w:r>
          </w:p>
        </w:tc>
        <w:tc>
          <w:tcPr>
            <w:tcW w:w="1800" w:type="dxa"/>
            <w:shd w:val="clear" w:color="auto" w:fill="auto"/>
            <w:noWrap/>
            <w:vAlign w:val="bottom"/>
            <w:hideMark/>
          </w:tcPr>
          <w:p w14:paraId="47691E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1710" w:type="dxa"/>
            <w:shd w:val="clear" w:color="auto" w:fill="auto"/>
            <w:noWrap/>
            <w:vAlign w:val="bottom"/>
            <w:hideMark/>
          </w:tcPr>
          <w:p w14:paraId="26B46F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92.5%</w:t>
            </w:r>
          </w:p>
        </w:tc>
      </w:tr>
      <w:tr w:rsidR="005260E1" w:rsidRPr="002F457C" w14:paraId="03BCFA1E" w14:textId="77777777" w:rsidTr="005260E1">
        <w:trPr>
          <w:trHeight w:val="255"/>
          <w:jc w:val="center"/>
        </w:trPr>
        <w:tc>
          <w:tcPr>
            <w:tcW w:w="1660" w:type="dxa"/>
            <w:shd w:val="clear" w:color="auto" w:fill="auto"/>
            <w:noWrap/>
            <w:vAlign w:val="bottom"/>
            <w:hideMark/>
          </w:tcPr>
          <w:p w14:paraId="577E785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1511</w:t>
            </w:r>
          </w:p>
        </w:tc>
        <w:tc>
          <w:tcPr>
            <w:tcW w:w="950" w:type="dxa"/>
            <w:shd w:val="clear" w:color="auto" w:fill="auto"/>
            <w:noWrap/>
            <w:vAlign w:val="bottom"/>
            <w:hideMark/>
          </w:tcPr>
          <w:p w14:paraId="29DC7D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647</w:t>
            </w:r>
          </w:p>
        </w:tc>
        <w:tc>
          <w:tcPr>
            <w:tcW w:w="2070" w:type="dxa"/>
            <w:shd w:val="clear" w:color="auto" w:fill="auto"/>
            <w:noWrap/>
            <w:vAlign w:val="bottom"/>
            <w:hideMark/>
          </w:tcPr>
          <w:p w14:paraId="0ABBD9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647</w:t>
            </w:r>
          </w:p>
        </w:tc>
        <w:tc>
          <w:tcPr>
            <w:tcW w:w="1800" w:type="dxa"/>
            <w:shd w:val="clear" w:color="auto" w:fill="auto"/>
            <w:noWrap/>
            <w:vAlign w:val="bottom"/>
            <w:hideMark/>
          </w:tcPr>
          <w:p w14:paraId="63888B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608</w:t>
            </w:r>
          </w:p>
        </w:tc>
        <w:tc>
          <w:tcPr>
            <w:tcW w:w="1710" w:type="dxa"/>
            <w:shd w:val="clear" w:color="auto" w:fill="auto"/>
            <w:noWrap/>
            <w:vAlign w:val="bottom"/>
            <w:hideMark/>
          </w:tcPr>
          <w:p w14:paraId="08536E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94.0%</w:t>
            </w:r>
          </w:p>
        </w:tc>
      </w:tr>
      <w:tr w:rsidR="005260E1" w:rsidRPr="002F457C" w14:paraId="698227B8" w14:textId="77777777" w:rsidTr="005260E1">
        <w:trPr>
          <w:trHeight w:val="255"/>
          <w:jc w:val="center"/>
        </w:trPr>
        <w:tc>
          <w:tcPr>
            <w:tcW w:w="1660" w:type="dxa"/>
            <w:shd w:val="clear" w:color="auto" w:fill="auto"/>
            <w:noWrap/>
            <w:vAlign w:val="bottom"/>
            <w:hideMark/>
          </w:tcPr>
          <w:p w14:paraId="03D403B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1512</w:t>
            </w:r>
          </w:p>
        </w:tc>
        <w:tc>
          <w:tcPr>
            <w:tcW w:w="950" w:type="dxa"/>
            <w:shd w:val="clear" w:color="auto" w:fill="auto"/>
            <w:noWrap/>
            <w:vAlign w:val="bottom"/>
            <w:hideMark/>
          </w:tcPr>
          <w:p w14:paraId="779EC9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w:t>
            </w:r>
          </w:p>
        </w:tc>
        <w:tc>
          <w:tcPr>
            <w:tcW w:w="2070" w:type="dxa"/>
            <w:shd w:val="clear" w:color="auto" w:fill="auto"/>
            <w:noWrap/>
            <w:vAlign w:val="bottom"/>
            <w:hideMark/>
          </w:tcPr>
          <w:p w14:paraId="21AD23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w:t>
            </w:r>
          </w:p>
        </w:tc>
        <w:tc>
          <w:tcPr>
            <w:tcW w:w="1800" w:type="dxa"/>
            <w:shd w:val="clear" w:color="auto" w:fill="auto"/>
            <w:noWrap/>
            <w:vAlign w:val="bottom"/>
            <w:hideMark/>
          </w:tcPr>
          <w:p w14:paraId="0A2D7F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w:t>
            </w:r>
          </w:p>
        </w:tc>
        <w:tc>
          <w:tcPr>
            <w:tcW w:w="1710" w:type="dxa"/>
            <w:shd w:val="clear" w:color="auto" w:fill="auto"/>
            <w:noWrap/>
            <w:vAlign w:val="bottom"/>
            <w:hideMark/>
          </w:tcPr>
          <w:p w14:paraId="0E86EE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82.9%</w:t>
            </w:r>
          </w:p>
        </w:tc>
      </w:tr>
      <w:tr w:rsidR="005260E1" w:rsidRPr="002F457C" w14:paraId="10227960" w14:textId="77777777" w:rsidTr="005260E1">
        <w:trPr>
          <w:trHeight w:val="255"/>
          <w:jc w:val="center"/>
        </w:trPr>
        <w:tc>
          <w:tcPr>
            <w:tcW w:w="1660" w:type="dxa"/>
            <w:shd w:val="clear" w:color="auto" w:fill="auto"/>
            <w:noWrap/>
            <w:vAlign w:val="bottom"/>
            <w:hideMark/>
          </w:tcPr>
          <w:p w14:paraId="413AB43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1514</w:t>
            </w:r>
          </w:p>
        </w:tc>
        <w:tc>
          <w:tcPr>
            <w:tcW w:w="950" w:type="dxa"/>
            <w:shd w:val="clear" w:color="auto" w:fill="auto"/>
            <w:noWrap/>
            <w:vAlign w:val="bottom"/>
            <w:hideMark/>
          </w:tcPr>
          <w:p w14:paraId="042114F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2070" w:type="dxa"/>
            <w:shd w:val="clear" w:color="auto" w:fill="auto"/>
            <w:noWrap/>
            <w:vAlign w:val="bottom"/>
            <w:hideMark/>
          </w:tcPr>
          <w:p w14:paraId="042E70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1800" w:type="dxa"/>
            <w:shd w:val="clear" w:color="auto" w:fill="auto"/>
            <w:noWrap/>
            <w:vAlign w:val="bottom"/>
            <w:hideMark/>
          </w:tcPr>
          <w:p w14:paraId="04A347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06F215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25.6%</w:t>
            </w:r>
          </w:p>
        </w:tc>
      </w:tr>
      <w:tr w:rsidR="005260E1" w:rsidRPr="002F457C" w14:paraId="042912AD" w14:textId="77777777" w:rsidTr="005260E1">
        <w:trPr>
          <w:trHeight w:val="255"/>
          <w:jc w:val="center"/>
        </w:trPr>
        <w:tc>
          <w:tcPr>
            <w:tcW w:w="1660" w:type="dxa"/>
            <w:shd w:val="clear" w:color="auto" w:fill="auto"/>
            <w:noWrap/>
            <w:vAlign w:val="bottom"/>
            <w:hideMark/>
          </w:tcPr>
          <w:p w14:paraId="1597033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1527</w:t>
            </w:r>
          </w:p>
        </w:tc>
        <w:tc>
          <w:tcPr>
            <w:tcW w:w="950" w:type="dxa"/>
            <w:shd w:val="clear" w:color="auto" w:fill="auto"/>
            <w:noWrap/>
            <w:vAlign w:val="bottom"/>
            <w:hideMark/>
          </w:tcPr>
          <w:p w14:paraId="5D61FB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2070" w:type="dxa"/>
            <w:shd w:val="clear" w:color="auto" w:fill="auto"/>
            <w:noWrap/>
            <w:vAlign w:val="bottom"/>
            <w:hideMark/>
          </w:tcPr>
          <w:p w14:paraId="12F8D2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1800" w:type="dxa"/>
            <w:shd w:val="clear" w:color="auto" w:fill="auto"/>
            <w:noWrap/>
            <w:vAlign w:val="bottom"/>
            <w:hideMark/>
          </w:tcPr>
          <w:p w14:paraId="6EAE9E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710" w:type="dxa"/>
            <w:shd w:val="clear" w:color="auto" w:fill="auto"/>
            <w:noWrap/>
            <w:vAlign w:val="bottom"/>
            <w:hideMark/>
          </w:tcPr>
          <w:p w14:paraId="3BFA15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75.0%</w:t>
            </w:r>
          </w:p>
        </w:tc>
      </w:tr>
      <w:tr w:rsidR="005260E1" w:rsidRPr="002F457C" w14:paraId="0FDB05F6" w14:textId="77777777" w:rsidTr="005260E1">
        <w:trPr>
          <w:trHeight w:val="255"/>
          <w:jc w:val="center"/>
        </w:trPr>
        <w:tc>
          <w:tcPr>
            <w:tcW w:w="1660" w:type="dxa"/>
            <w:shd w:val="clear" w:color="auto" w:fill="auto"/>
            <w:noWrap/>
            <w:vAlign w:val="bottom"/>
            <w:hideMark/>
          </w:tcPr>
          <w:p w14:paraId="36BE32F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1552</w:t>
            </w:r>
          </w:p>
        </w:tc>
        <w:tc>
          <w:tcPr>
            <w:tcW w:w="950" w:type="dxa"/>
            <w:shd w:val="clear" w:color="auto" w:fill="auto"/>
            <w:noWrap/>
            <w:vAlign w:val="bottom"/>
            <w:hideMark/>
          </w:tcPr>
          <w:p w14:paraId="39B514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1709</w:t>
            </w:r>
          </w:p>
        </w:tc>
        <w:tc>
          <w:tcPr>
            <w:tcW w:w="2070" w:type="dxa"/>
            <w:shd w:val="clear" w:color="auto" w:fill="auto"/>
            <w:noWrap/>
            <w:vAlign w:val="bottom"/>
            <w:hideMark/>
          </w:tcPr>
          <w:p w14:paraId="72F1A0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1709</w:t>
            </w:r>
          </w:p>
        </w:tc>
        <w:tc>
          <w:tcPr>
            <w:tcW w:w="1800" w:type="dxa"/>
            <w:shd w:val="clear" w:color="auto" w:fill="auto"/>
            <w:noWrap/>
            <w:vAlign w:val="bottom"/>
            <w:hideMark/>
          </w:tcPr>
          <w:p w14:paraId="3AA5EE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1592</w:t>
            </w:r>
          </w:p>
        </w:tc>
        <w:tc>
          <w:tcPr>
            <w:tcW w:w="1710" w:type="dxa"/>
            <w:shd w:val="clear" w:color="auto" w:fill="auto"/>
            <w:noWrap/>
            <w:vAlign w:val="bottom"/>
            <w:hideMark/>
          </w:tcPr>
          <w:p w14:paraId="0ABD00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93.2%</w:t>
            </w:r>
          </w:p>
        </w:tc>
      </w:tr>
      <w:tr w:rsidR="005260E1" w:rsidRPr="002F457C" w14:paraId="25C3DEC2" w14:textId="77777777" w:rsidTr="005260E1">
        <w:trPr>
          <w:trHeight w:val="255"/>
          <w:jc w:val="center"/>
        </w:trPr>
        <w:tc>
          <w:tcPr>
            <w:tcW w:w="1660" w:type="dxa"/>
            <w:shd w:val="clear" w:color="auto" w:fill="auto"/>
            <w:noWrap/>
            <w:vAlign w:val="bottom"/>
            <w:hideMark/>
          </w:tcPr>
          <w:p w14:paraId="6080560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1567</w:t>
            </w:r>
          </w:p>
        </w:tc>
        <w:tc>
          <w:tcPr>
            <w:tcW w:w="950" w:type="dxa"/>
            <w:shd w:val="clear" w:color="auto" w:fill="auto"/>
            <w:noWrap/>
            <w:vAlign w:val="bottom"/>
            <w:hideMark/>
          </w:tcPr>
          <w:p w14:paraId="367041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2070" w:type="dxa"/>
            <w:shd w:val="clear" w:color="auto" w:fill="auto"/>
            <w:noWrap/>
            <w:vAlign w:val="bottom"/>
            <w:hideMark/>
          </w:tcPr>
          <w:p w14:paraId="0B907C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1800" w:type="dxa"/>
            <w:shd w:val="clear" w:color="auto" w:fill="auto"/>
            <w:noWrap/>
            <w:vAlign w:val="bottom"/>
            <w:hideMark/>
          </w:tcPr>
          <w:p w14:paraId="410E64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710" w:type="dxa"/>
            <w:shd w:val="clear" w:color="auto" w:fill="auto"/>
            <w:noWrap/>
            <w:vAlign w:val="bottom"/>
            <w:hideMark/>
          </w:tcPr>
          <w:p w14:paraId="603D2B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97.8%</w:t>
            </w:r>
          </w:p>
        </w:tc>
      </w:tr>
      <w:tr w:rsidR="005260E1" w:rsidRPr="002F457C" w14:paraId="3A9ECF71" w14:textId="77777777" w:rsidTr="005260E1">
        <w:trPr>
          <w:trHeight w:val="255"/>
          <w:jc w:val="center"/>
        </w:trPr>
        <w:tc>
          <w:tcPr>
            <w:tcW w:w="1660" w:type="dxa"/>
            <w:shd w:val="clear" w:color="auto" w:fill="auto"/>
            <w:noWrap/>
            <w:vAlign w:val="bottom"/>
            <w:hideMark/>
          </w:tcPr>
          <w:p w14:paraId="66457DE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1570</w:t>
            </w:r>
          </w:p>
        </w:tc>
        <w:tc>
          <w:tcPr>
            <w:tcW w:w="950" w:type="dxa"/>
            <w:shd w:val="clear" w:color="auto" w:fill="auto"/>
            <w:noWrap/>
            <w:vAlign w:val="bottom"/>
            <w:hideMark/>
          </w:tcPr>
          <w:p w14:paraId="12FD22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2070" w:type="dxa"/>
            <w:shd w:val="clear" w:color="auto" w:fill="auto"/>
            <w:noWrap/>
            <w:vAlign w:val="bottom"/>
            <w:hideMark/>
          </w:tcPr>
          <w:p w14:paraId="1418B9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w:t>
            </w:r>
          </w:p>
        </w:tc>
        <w:tc>
          <w:tcPr>
            <w:tcW w:w="1800" w:type="dxa"/>
            <w:shd w:val="clear" w:color="auto" w:fill="auto"/>
            <w:noWrap/>
            <w:vAlign w:val="bottom"/>
            <w:hideMark/>
          </w:tcPr>
          <w:p w14:paraId="138628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710" w:type="dxa"/>
            <w:shd w:val="clear" w:color="auto" w:fill="auto"/>
            <w:noWrap/>
            <w:vAlign w:val="bottom"/>
            <w:hideMark/>
          </w:tcPr>
          <w:p w14:paraId="1CBA85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92.2%</w:t>
            </w:r>
          </w:p>
        </w:tc>
      </w:tr>
      <w:tr w:rsidR="005260E1" w:rsidRPr="002F457C" w14:paraId="6F2785C2" w14:textId="77777777" w:rsidTr="005260E1">
        <w:trPr>
          <w:trHeight w:val="255"/>
          <w:jc w:val="center"/>
        </w:trPr>
        <w:tc>
          <w:tcPr>
            <w:tcW w:w="1660" w:type="dxa"/>
            <w:shd w:val="clear" w:color="auto" w:fill="auto"/>
            <w:noWrap/>
            <w:vAlign w:val="bottom"/>
            <w:hideMark/>
          </w:tcPr>
          <w:p w14:paraId="7988F82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1572</w:t>
            </w:r>
          </w:p>
        </w:tc>
        <w:tc>
          <w:tcPr>
            <w:tcW w:w="950" w:type="dxa"/>
            <w:shd w:val="clear" w:color="auto" w:fill="auto"/>
            <w:noWrap/>
            <w:vAlign w:val="bottom"/>
            <w:hideMark/>
          </w:tcPr>
          <w:p w14:paraId="16A471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w:t>
            </w:r>
          </w:p>
        </w:tc>
        <w:tc>
          <w:tcPr>
            <w:tcW w:w="2070" w:type="dxa"/>
            <w:shd w:val="clear" w:color="auto" w:fill="auto"/>
            <w:noWrap/>
            <w:vAlign w:val="bottom"/>
            <w:hideMark/>
          </w:tcPr>
          <w:p w14:paraId="3DB4F8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w:t>
            </w:r>
          </w:p>
        </w:tc>
        <w:tc>
          <w:tcPr>
            <w:tcW w:w="1800" w:type="dxa"/>
            <w:shd w:val="clear" w:color="auto" w:fill="auto"/>
            <w:noWrap/>
            <w:vAlign w:val="bottom"/>
            <w:hideMark/>
          </w:tcPr>
          <w:p w14:paraId="62A89C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1710" w:type="dxa"/>
            <w:shd w:val="clear" w:color="auto" w:fill="auto"/>
            <w:noWrap/>
            <w:vAlign w:val="bottom"/>
            <w:hideMark/>
          </w:tcPr>
          <w:p w14:paraId="79989F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82.4%</w:t>
            </w:r>
          </w:p>
        </w:tc>
      </w:tr>
      <w:tr w:rsidR="005260E1" w:rsidRPr="002F457C" w14:paraId="0B1D5CD0" w14:textId="77777777" w:rsidTr="005260E1">
        <w:trPr>
          <w:trHeight w:val="255"/>
          <w:jc w:val="center"/>
        </w:trPr>
        <w:tc>
          <w:tcPr>
            <w:tcW w:w="1660" w:type="dxa"/>
            <w:shd w:val="clear" w:color="auto" w:fill="auto"/>
            <w:noWrap/>
            <w:vAlign w:val="bottom"/>
            <w:hideMark/>
          </w:tcPr>
          <w:p w14:paraId="5A4359C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1574</w:t>
            </w:r>
          </w:p>
        </w:tc>
        <w:tc>
          <w:tcPr>
            <w:tcW w:w="950" w:type="dxa"/>
            <w:shd w:val="clear" w:color="auto" w:fill="auto"/>
            <w:noWrap/>
            <w:vAlign w:val="bottom"/>
            <w:hideMark/>
          </w:tcPr>
          <w:p w14:paraId="64D86D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w:t>
            </w:r>
          </w:p>
        </w:tc>
        <w:tc>
          <w:tcPr>
            <w:tcW w:w="2070" w:type="dxa"/>
            <w:shd w:val="clear" w:color="auto" w:fill="auto"/>
            <w:noWrap/>
            <w:vAlign w:val="bottom"/>
            <w:hideMark/>
          </w:tcPr>
          <w:p w14:paraId="5DDB8C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w:t>
            </w:r>
          </w:p>
        </w:tc>
        <w:tc>
          <w:tcPr>
            <w:tcW w:w="1800" w:type="dxa"/>
            <w:shd w:val="clear" w:color="auto" w:fill="auto"/>
            <w:noWrap/>
            <w:vAlign w:val="bottom"/>
            <w:hideMark/>
          </w:tcPr>
          <w:p w14:paraId="4AB52D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710" w:type="dxa"/>
            <w:shd w:val="clear" w:color="auto" w:fill="auto"/>
            <w:noWrap/>
            <w:vAlign w:val="bottom"/>
            <w:hideMark/>
          </w:tcPr>
          <w:p w14:paraId="2390F5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91.7%</w:t>
            </w:r>
          </w:p>
        </w:tc>
      </w:tr>
      <w:tr w:rsidR="005260E1" w:rsidRPr="002F457C" w14:paraId="5C8C45D8" w14:textId="77777777" w:rsidTr="005260E1">
        <w:trPr>
          <w:trHeight w:val="255"/>
          <w:jc w:val="center"/>
        </w:trPr>
        <w:tc>
          <w:tcPr>
            <w:tcW w:w="1660" w:type="dxa"/>
            <w:shd w:val="clear" w:color="auto" w:fill="auto"/>
            <w:noWrap/>
            <w:vAlign w:val="bottom"/>
            <w:hideMark/>
          </w:tcPr>
          <w:p w14:paraId="007E52C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1582</w:t>
            </w:r>
          </w:p>
        </w:tc>
        <w:tc>
          <w:tcPr>
            <w:tcW w:w="950" w:type="dxa"/>
            <w:shd w:val="clear" w:color="auto" w:fill="auto"/>
            <w:noWrap/>
            <w:vAlign w:val="bottom"/>
            <w:hideMark/>
          </w:tcPr>
          <w:p w14:paraId="0939A2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2070" w:type="dxa"/>
            <w:shd w:val="clear" w:color="auto" w:fill="auto"/>
            <w:noWrap/>
            <w:vAlign w:val="bottom"/>
            <w:hideMark/>
          </w:tcPr>
          <w:p w14:paraId="032E74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1800" w:type="dxa"/>
            <w:shd w:val="clear" w:color="auto" w:fill="auto"/>
            <w:noWrap/>
            <w:vAlign w:val="bottom"/>
            <w:hideMark/>
          </w:tcPr>
          <w:p w14:paraId="2836D3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w:t>
            </w:r>
          </w:p>
        </w:tc>
        <w:tc>
          <w:tcPr>
            <w:tcW w:w="1710" w:type="dxa"/>
            <w:shd w:val="clear" w:color="auto" w:fill="auto"/>
            <w:noWrap/>
            <w:vAlign w:val="bottom"/>
            <w:hideMark/>
          </w:tcPr>
          <w:p w14:paraId="5A507B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90.7%</w:t>
            </w:r>
          </w:p>
        </w:tc>
      </w:tr>
      <w:tr w:rsidR="005260E1" w:rsidRPr="002F457C" w14:paraId="24195969" w14:textId="77777777" w:rsidTr="005260E1">
        <w:trPr>
          <w:trHeight w:val="255"/>
          <w:jc w:val="center"/>
        </w:trPr>
        <w:tc>
          <w:tcPr>
            <w:tcW w:w="1660" w:type="dxa"/>
            <w:shd w:val="clear" w:color="auto" w:fill="auto"/>
            <w:noWrap/>
            <w:vAlign w:val="bottom"/>
            <w:hideMark/>
          </w:tcPr>
          <w:p w14:paraId="0C605B8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1583</w:t>
            </w:r>
          </w:p>
        </w:tc>
        <w:tc>
          <w:tcPr>
            <w:tcW w:w="950" w:type="dxa"/>
            <w:shd w:val="clear" w:color="auto" w:fill="auto"/>
            <w:noWrap/>
            <w:vAlign w:val="bottom"/>
            <w:hideMark/>
          </w:tcPr>
          <w:p w14:paraId="67A3AD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2070" w:type="dxa"/>
            <w:shd w:val="clear" w:color="auto" w:fill="auto"/>
            <w:noWrap/>
            <w:vAlign w:val="bottom"/>
            <w:hideMark/>
          </w:tcPr>
          <w:p w14:paraId="0D54F2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800" w:type="dxa"/>
            <w:shd w:val="clear" w:color="auto" w:fill="auto"/>
            <w:noWrap/>
            <w:vAlign w:val="bottom"/>
            <w:hideMark/>
          </w:tcPr>
          <w:p w14:paraId="0EE183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710" w:type="dxa"/>
            <w:shd w:val="clear" w:color="auto" w:fill="auto"/>
            <w:noWrap/>
            <w:vAlign w:val="bottom"/>
            <w:hideMark/>
          </w:tcPr>
          <w:p w14:paraId="7C7B5F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BE68BC5" w14:textId="77777777" w:rsidTr="005260E1">
        <w:trPr>
          <w:trHeight w:val="255"/>
          <w:jc w:val="center"/>
        </w:trPr>
        <w:tc>
          <w:tcPr>
            <w:tcW w:w="1660" w:type="dxa"/>
            <w:shd w:val="clear" w:color="auto" w:fill="auto"/>
            <w:noWrap/>
            <w:vAlign w:val="bottom"/>
            <w:hideMark/>
          </w:tcPr>
          <w:p w14:paraId="7B87C69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1587</w:t>
            </w:r>
          </w:p>
        </w:tc>
        <w:tc>
          <w:tcPr>
            <w:tcW w:w="950" w:type="dxa"/>
            <w:shd w:val="clear" w:color="auto" w:fill="auto"/>
            <w:noWrap/>
            <w:vAlign w:val="bottom"/>
            <w:hideMark/>
          </w:tcPr>
          <w:p w14:paraId="22D996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2070" w:type="dxa"/>
            <w:shd w:val="clear" w:color="auto" w:fill="auto"/>
            <w:noWrap/>
            <w:vAlign w:val="bottom"/>
            <w:hideMark/>
          </w:tcPr>
          <w:p w14:paraId="105F11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800" w:type="dxa"/>
            <w:shd w:val="clear" w:color="auto" w:fill="auto"/>
            <w:noWrap/>
            <w:vAlign w:val="bottom"/>
            <w:hideMark/>
          </w:tcPr>
          <w:p w14:paraId="2A3D6F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710" w:type="dxa"/>
            <w:shd w:val="clear" w:color="auto" w:fill="auto"/>
            <w:noWrap/>
            <w:vAlign w:val="bottom"/>
            <w:hideMark/>
          </w:tcPr>
          <w:p w14:paraId="11FDAD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r>
      <w:tr w:rsidR="005260E1" w:rsidRPr="002F457C" w14:paraId="7076DD94" w14:textId="77777777" w:rsidTr="005260E1">
        <w:trPr>
          <w:trHeight w:val="255"/>
          <w:jc w:val="center"/>
        </w:trPr>
        <w:tc>
          <w:tcPr>
            <w:tcW w:w="1660" w:type="dxa"/>
            <w:shd w:val="clear" w:color="auto" w:fill="auto"/>
            <w:noWrap/>
            <w:vAlign w:val="bottom"/>
            <w:hideMark/>
          </w:tcPr>
          <w:p w14:paraId="668CEFC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1594</w:t>
            </w:r>
          </w:p>
        </w:tc>
        <w:tc>
          <w:tcPr>
            <w:tcW w:w="950" w:type="dxa"/>
            <w:shd w:val="clear" w:color="auto" w:fill="auto"/>
            <w:noWrap/>
            <w:vAlign w:val="bottom"/>
            <w:hideMark/>
          </w:tcPr>
          <w:p w14:paraId="47D7EF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w:t>
            </w:r>
          </w:p>
        </w:tc>
        <w:tc>
          <w:tcPr>
            <w:tcW w:w="2070" w:type="dxa"/>
            <w:shd w:val="clear" w:color="auto" w:fill="auto"/>
            <w:noWrap/>
            <w:vAlign w:val="bottom"/>
            <w:hideMark/>
          </w:tcPr>
          <w:p w14:paraId="4209EB2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w:t>
            </w:r>
          </w:p>
        </w:tc>
        <w:tc>
          <w:tcPr>
            <w:tcW w:w="1800" w:type="dxa"/>
            <w:shd w:val="clear" w:color="auto" w:fill="auto"/>
            <w:noWrap/>
            <w:vAlign w:val="bottom"/>
            <w:hideMark/>
          </w:tcPr>
          <w:p w14:paraId="118F82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1710" w:type="dxa"/>
            <w:shd w:val="clear" w:color="auto" w:fill="auto"/>
            <w:noWrap/>
            <w:vAlign w:val="bottom"/>
            <w:hideMark/>
          </w:tcPr>
          <w:p w14:paraId="4994E7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76.3%</w:t>
            </w:r>
          </w:p>
        </w:tc>
      </w:tr>
      <w:tr w:rsidR="005260E1" w:rsidRPr="002F457C" w14:paraId="3C2EB95C" w14:textId="77777777" w:rsidTr="005260E1">
        <w:trPr>
          <w:trHeight w:val="255"/>
          <w:jc w:val="center"/>
        </w:trPr>
        <w:tc>
          <w:tcPr>
            <w:tcW w:w="1660" w:type="dxa"/>
            <w:shd w:val="clear" w:color="auto" w:fill="auto"/>
            <w:noWrap/>
            <w:vAlign w:val="bottom"/>
            <w:hideMark/>
          </w:tcPr>
          <w:p w14:paraId="1B1F64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1597</w:t>
            </w:r>
          </w:p>
        </w:tc>
        <w:tc>
          <w:tcPr>
            <w:tcW w:w="950" w:type="dxa"/>
            <w:shd w:val="clear" w:color="auto" w:fill="auto"/>
            <w:noWrap/>
            <w:vAlign w:val="bottom"/>
            <w:hideMark/>
          </w:tcPr>
          <w:p w14:paraId="1E553A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2070" w:type="dxa"/>
            <w:shd w:val="clear" w:color="auto" w:fill="auto"/>
            <w:noWrap/>
            <w:vAlign w:val="bottom"/>
            <w:hideMark/>
          </w:tcPr>
          <w:p w14:paraId="46A584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800" w:type="dxa"/>
            <w:shd w:val="clear" w:color="auto" w:fill="auto"/>
            <w:noWrap/>
            <w:vAlign w:val="bottom"/>
            <w:hideMark/>
          </w:tcPr>
          <w:p w14:paraId="56E465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131C35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40.7%</w:t>
            </w:r>
          </w:p>
        </w:tc>
      </w:tr>
      <w:tr w:rsidR="005260E1" w:rsidRPr="002F457C" w14:paraId="48B23CC1" w14:textId="77777777" w:rsidTr="005260E1">
        <w:trPr>
          <w:trHeight w:val="255"/>
          <w:jc w:val="center"/>
        </w:trPr>
        <w:tc>
          <w:tcPr>
            <w:tcW w:w="1660" w:type="dxa"/>
            <w:shd w:val="clear" w:color="auto" w:fill="auto"/>
            <w:noWrap/>
            <w:vAlign w:val="bottom"/>
            <w:hideMark/>
          </w:tcPr>
          <w:p w14:paraId="6789C2C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1607</w:t>
            </w:r>
          </w:p>
        </w:tc>
        <w:tc>
          <w:tcPr>
            <w:tcW w:w="950" w:type="dxa"/>
            <w:shd w:val="clear" w:color="auto" w:fill="auto"/>
            <w:noWrap/>
            <w:vAlign w:val="bottom"/>
            <w:hideMark/>
          </w:tcPr>
          <w:p w14:paraId="2B0159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w:t>
            </w:r>
          </w:p>
        </w:tc>
        <w:tc>
          <w:tcPr>
            <w:tcW w:w="2070" w:type="dxa"/>
            <w:shd w:val="clear" w:color="auto" w:fill="auto"/>
            <w:noWrap/>
            <w:vAlign w:val="bottom"/>
            <w:hideMark/>
          </w:tcPr>
          <w:p w14:paraId="6DC519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w:t>
            </w:r>
          </w:p>
        </w:tc>
        <w:tc>
          <w:tcPr>
            <w:tcW w:w="1800" w:type="dxa"/>
            <w:shd w:val="clear" w:color="auto" w:fill="auto"/>
            <w:noWrap/>
            <w:vAlign w:val="bottom"/>
            <w:hideMark/>
          </w:tcPr>
          <w:p w14:paraId="3D7DE2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w:t>
            </w:r>
          </w:p>
        </w:tc>
        <w:tc>
          <w:tcPr>
            <w:tcW w:w="1710" w:type="dxa"/>
            <w:shd w:val="clear" w:color="auto" w:fill="auto"/>
            <w:noWrap/>
            <w:vAlign w:val="bottom"/>
            <w:hideMark/>
          </w:tcPr>
          <w:p w14:paraId="216F5F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87.9%</w:t>
            </w:r>
          </w:p>
        </w:tc>
      </w:tr>
      <w:tr w:rsidR="005260E1" w:rsidRPr="002F457C" w14:paraId="59C8414E" w14:textId="77777777" w:rsidTr="005260E1">
        <w:trPr>
          <w:trHeight w:val="255"/>
          <w:jc w:val="center"/>
        </w:trPr>
        <w:tc>
          <w:tcPr>
            <w:tcW w:w="1660" w:type="dxa"/>
            <w:shd w:val="clear" w:color="auto" w:fill="auto"/>
            <w:noWrap/>
            <w:vAlign w:val="bottom"/>
            <w:hideMark/>
          </w:tcPr>
          <w:p w14:paraId="78D1945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1610</w:t>
            </w:r>
          </w:p>
        </w:tc>
        <w:tc>
          <w:tcPr>
            <w:tcW w:w="950" w:type="dxa"/>
            <w:shd w:val="clear" w:color="auto" w:fill="auto"/>
            <w:noWrap/>
            <w:vAlign w:val="bottom"/>
            <w:hideMark/>
          </w:tcPr>
          <w:p w14:paraId="1B350B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2070" w:type="dxa"/>
            <w:shd w:val="clear" w:color="auto" w:fill="auto"/>
            <w:noWrap/>
            <w:vAlign w:val="bottom"/>
            <w:hideMark/>
          </w:tcPr>
          <w:p w14:paraId="5CFA86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1800" w:type="dxa"/>
            <w:shd w:val="clear" w:color="auto" w:fill="auto"/>
            <w:noWrap/>
            <w:vAlign w:val="bottom"/>
            <w:hideMark/>
          </w:tcPr>
          <w:p w14:paraId="11F77B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w:t>
            </w:r>
          </w:p>
        </w:tc>
        <w:tc>
          <w:tcPr>
            <w:tcW w:w="1710" w:type="dxa"/>
            <w:shd w:val="clear" w:color="auto" w:fill="auto"/>
            <w:noWrap/>
            <w:vAlign w:val="bottom"/>
            <w:hideMark/>
          </w:tcPr>
          <w:p w14:paraId="5E4D62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88.9%</w:t>
            </w:r>
          </w:p>
        </w:tc>
      </w:tr>
      <w:tr w:rsidR="005260E1" w:rsidRPr="002F457C" w14:paraId="766B9503" w14:textId="77777777" w:rsidTr="005260E1">
        <w:trPr>
          <w:trHeight w:val="255"/>
          <w:jc w:val="center"/>
        </w:trPr>
        <w:tc>
          <w:tcPr>
            <w:tcW w:w="1660" w:type="dxa"/>
            <w:shd w:val="clear" w:color="auto" w:fill="auto"/>
            <w:noWrap/>
            <w:vAlign w:val="bottom"/>
            <w:hideMark/>
          </w:tcPr>
          <w:p w14:paraId="727E3CC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1628</w:t>
            </w:r>
          </w:p>
        </w:tc>
        <w:tc>
          <w:tcPr>
            <w:tcW w:w="950" w:type="dxa"/>
            <w:shd w:val="clear" w:color="auto" w:fill="auto"/>
            <w:noWrap/>
            <w:vAlign w:val="bottom"/>
            <w:hideMark/>
          </w:tcPr>
          <w:p w14:paraId="6FED95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2070" w:type="dxa"/>
            <w:shd w:val="clear" w:color="auto" w:fill="auto"/>
            <w:noWrap/>
            <w:vAlign w:val="bottom"/>
            <w:hideMark/>
          </w:tcPr>
          <w:p w14:paraId="0897A8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1800" w:type="dxa"/>
            <w:shd w:val="clear" w:color="auto" w:fill="auto"/>
            <w:noWrap/>
            <w:vAlign w:val="bottom"/>
            <w:hideMark/>
          </w:tcPr>
          <w:p w14:paraId="3D3621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60B763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28.1%</w:t>
            </w:r>
          </w:p>
        </w:tc>
      </w:tr>
      <w:tr w:rsidR="005260E1" w:rsidRPr="002F457C" w14:paraId="0C873A2A" w14:textId="77777777" w:rsidTr="005260E1">
        <w:trPr>
          <w:trHeight w:val="255"/>
          <w:jc w:val="center"/>
        </w:trPr>
        <w:tc>
          <w:tcPr>
            <w:tcW w:w="1660" w:type="dxa"/>
            <w:shd w:val="clear" w:color="auto" w:fill="auto"/>
            <w:noWrap/>
            <w:vAlign w:val="bottom"/>
            <w:hideMark/>
          </w:tcPr>
          <w:p w14:paraId="1840971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1634</w:t>
            </w:r>
          </w:p>
        </w:tc>
        <w:tc>
          <w:tcPr>
            <w:tcW w:w="950" w:type="dxa"/>
            <w:shd w:val="clear" w:color="auto" w:fill="auto"/>
            <w:noWrap/>
            <w:vAlign w:val="bottom"/>
            <w:hideMark/>
          </w:tcPr>
          <w:p w14:paraId="00F02E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2070" w:type="dxa"/>
            <w:shd w:val="clear" w:color="auto" w:fill="auto"/>
            <w:noWrap/>
            <w:vAlign w:val="bottom"/>
            <w:hideMark/>
          </w:tcPr>
          <w:p w14:paraId="1926A8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1800" w:type="dxa"/>
            <w:shd w:val="clear" w:color="auto" w:fill="auto"/>
            <w:noWrap/>
            <w:vAlign w:val="bottom"/>
            <w:hideMark/>
          </w:tcPr>
          <w:p w14:paraId="7B23509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w:t>
            </w:r>
          </w:p>
        </w:tc>
        <w:tc>
          <w:tcPr>
            <w:tcW w:w="1710" w:type="dxa"/>
            <w:shd w:val="clear" w:color="auto" w:fill="auto"/>
            <w:noWrap/>
            <w:vAlign w:val="bottom"/>
            <w:hideMark/>
          </w:tcPr>
          <w:p w14:paraId="14D6B9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88.5%</w:t>
            </w:r>
          </w:p>
        </w:tc>
      </w:tr>
      <w:tr w:rsidR="005260E1" w:rsidRPr="002F457C" w14:paraId="2C29B3B4" w14:textId="77777777" w:rsidTr="005260E1">
        <w:trPr>
          <w:trHeight w:val="255"/>
          <w:jc w:val="center"/>
        </w:trPr>
        <w:tc>
          <w:tcPr>
            <w:tcW w:w="1660" w:type="dxa"/>
            <w:shd w:val="clear" w:color="auto" w:fill="auto"/>
            <w:noWrap/>
            <w:vAlign w:val="bottom"/>
            <w:hideMark/>
          </w:tcPr>
          <w:p w14:paraId="3ACF277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1635</w:t>
            </w:r>
          </w:p>
        </w:tc>
        <w:tc>
          <w:tcPr>
            <w:tcW w:w="950" w:type="dxa"/>
            <w:shd w:val="clear" w:color="auto" w:fill="auto"/>
            <w:noWrap/>
            <w:vAlign w:val="bottom"/>
            <w:hideMark/>
          </w:tcPr>
          <w:p w14:paraId="3828C6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2070" w:type="dxa"/>
            <w:shd w:val="clear" w:color="auto" w:fill="auto"/>
            <w:noWrap/>
            <w:vAlign w:val="bottom"/>
            <w:hideMark/>
          </w:tcPr>
          <w:p w14:paraId="0F5ED1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1800" w:type="dxa"/>
            <w:shd w:val="clear" w:color="auto" w:fill="auto"/>
            <w:noWrap/>
            <w:vAlign w:val="bottom"/>
            <w:hideMark/>
          </w:tcPr>
          <w:p w14:paraId="43925C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w:t>
            </w:r>
          </w:p>
        </w:tc>
        <w:tc>
          <w:tcPr>
            <w:tcW w:w="1710" w:type="dxa"/>
            <w:shd w:val="clear" w:color="auto" w:fill="auto"/>
            <w:noWrap/>
            <w:vAlign w:val="bottom"/>
            <w:hideMark/>
          </w:tcPr>
          <w:p w14:paraId="60FB84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90.9%</w:t>
            </w:r>
          </w:p>
        </w:tc>
      </w:tr>
      <w:tr w:rsidR="005260E1" w:rsidRPr="002F457C" w14:paraId="619171A7" w14:textId="77777777" w:rsidTr="005260E1">
        <w:trPr>
          <w:trHeight w:val="255"/>
          <w:jc w:val="center"/>
        </w:trPr>
        <w:tc>
          <w:tcPr>
            <w:tcW w:w="1660" w:type="dxa"/>
            <w:shd w:val="clear" w:color="auto" w:fill="auto"/>
            <w:noWrap/>
            <w:vAlign w:val="bottom"/>
            <w:hideMark/>
          </w:tcPr>
          <w:p w14:paraId="56DFD96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1637</w:t>
            </w:r>
          </w:p>
        </w:tc>
        <w:tc>
          <w:tcPr>
            <w:tcW w:w="950" w:type="dxa"/>
            <w:shd w:val="clear" w:color="auto" w:fill="auto"/>
            <w:noWrap/>
            <w:vAlign w:val="bottom"/>
            <w:hideMark/>
          </w:tcPr>
          <w:p w14:paraId="64A43C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309</w:t>
            </w:r>
          </w:p>
        </w:tc>
        <w:tc>
          <w:tcPr>
            <w:tcW w:w="2070" w:type="dxa"/>
            <w:shd w:val="clear" w:color="auto" w:fill="auto"/>
            <w:noWrap/>
            <w:vAlign w:val="bottom"/>
            <w:hideMark/>
          </w:tcPr>
          <w:p w14:paraId="0BB2E7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309</w:t>
            </w:r>
          </w:p>
        </w:tc>
        <w:tc>
          <w:tcPr>
            <w:tcW w:w="1800" w:type="dxa"/>
            <w:shd w:val="clear" w:color="auto" w:fill="auto"/>
            <w:noWrap/>
            <w:vAlign w:val="bottom"/>
            <w:hideMark/>
          </w:tcPr>
          <w:p w14:paraId="696424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w:t>
            </w:r>
          </w:p>
        </w:tc>
        <w:tc>
          <w:tcPr>
            <w:tcW w:w="1710" w:type="dxa"/>
            <w:shd w:val="clear" w:color="auto" w:fill="auto"/>
            <w:noWrap/>
            <w:vAlign w:val="bottom"/>
            <w:hideMark/>
          </w:tcPr>
          <w:p w14:paraId="41D9F4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89.6%</w:t>
            </w:r>
          </w:p>
        </w:tc>
      </w:tr>
      <w:tr w:rsidR="005260E1" w:rsidRPr="002F457C" w14:paraId="6EE4D063" w14:textId="77777777" w:rsidTr="005260E1">
        <w:trPr>
          <w:trHeight w:val="255"/>
          <w:jc w:val="center"/>
        </w:trPr>
        <w:tc>
          <w:tcPr>
            <w:tcW w:w="1660" w:type="dxa"/>
            <w:shd w:val="clear" w:color="auto" w:fill="auto"/>
            <w:noWrap/>
            <w:vAlign w:val="bottom"/>
            <w:hideMark/>
          </w:tcPr>
          <w:p w14:paraId="23C2064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1650</w:t>
            </w:r>
          </w:p>
        </w:tc>
        <w:tc>
          <w:tcPr>
            <w:tcW w:w="950" w:type="dxa"/>
            <w:shd w:val="clear" w:color="auto" w:fill="auto"/>
            <w:noWrap/>
            <w:vAlign w:val="bottom"/>
            <w:hideMark/>
          </w:tcPr>
          <w:p w14:paraId="6578DB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2070" w:type="dxa"/>
            <w:shd w:val="clear" w:color="auto" w:fill="auto"/>
            <w:noWrap/>
            <w:vAlign w:val="bottom"/>
            <w:hideMark/>
          </w:tcPr>
          <w:p w14:paraId="6879EB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1800" w:type="dxa"/>
            <w:shd w:val="clear" w:color="auto" w:fill="auto"/>
            <w:noWrap/>
            <w:vAlign w:val="bottom"/>
            <w:hideMark/>
          </w:tcPr>
          <w:p w14:paraId="285622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w:t>
            </w:r>
          </w:p>
        </w:tc>
        <w:tc>
          <w:tcPr>
            <w:tcW w:w="1710" w:type="dxa"/>
            <w:shd w:val="clear" w:color="auto" w:fill="auto"/>
            <w:noWrap/>
            <w:vAlign w:val="bottom"/>
            <w:hideMark/>
          </w:tcPr>
          <w:p w14:paraId="0B6CFA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73299127" w14:textId="77777777" w:rsidTr="005260E1">
        <w:trPr>
          <w:trHeight w:val="255"/>
          <w:jc w:val="center"/>
        </w:trPr>
        <w:tc>
          <w:tcPr>
            <w:tcW w:w="1660" w:type="dxa"/>
            <w:shd w:val="clear" w:color="auto" w:fill="auto"/>
            <w:noWrap/>
            <w:vAlign w:val="bottom"/>
            <w:hideMark/>
          </w:tcPr>
          <w:p w14:paraId="5B1B4D1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1654</w:t>
            </w:r>
          </w:p>
        </w:tc>
        <w:tc>
          <w:tcPr>
            <w:tcW w:w="950" w:type="dxa"/>
            <w:shd w:val="clear" w:color="auto" w:fill="auto"/>
            <w:noWrap/>
            <w:vAlign w:val="bottom"/>
            <w:hideMark/>
          </w:tcPr>
          <w:p w14:paraId="41685C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2070" w:type="dxa"/>
            <w:shd w:val="clear" w:color="auto" w:fill="auto"/>
            <w:noWrap/>
            <w:vAlign w:val="bottom"/>
            <w:hideMark/>
          </w:tcPr>
          <w:p w14:paraId="5BB5F2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1800" w:type="dxa"/>
            <w:shd w:val="clear" w:color="auto" w:fill="auto"/>
            <w:noWrap/>
            <w:vAlign w:val="bottom"/>
            <w:hideMark/>
          </w:tcPr>
          <w:p w14:paraId="6E1BDE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1710" w:type="dxa"/>
            <w:shd w:val="clear" w:color="auto" w:fill="auto"/>
            <w:noWrap/>
            <w:vAlign w:val="bottom"/>
            <w:hideMark/>
          </w:tcPr>
          <w:p w14:paraId="3E3430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80.8%</w:t>
            </w:r>
          </w:p>
        </w:tc>
      </w:tr>
      <w:tr w:rsidR="005260E1" w:rsidRPr="002F457C" w14:paraId="2FD99E05" w14:textId="77777777" w:rsidTr="005260E1">
        <w:trPr>
          <w:trHeight w:val="255"/>
          <w:jc w:val="center"/>
        </w:trPr>
        <w:tc>
          <w:tcPr>
            <w:tcW w:w="1660" w:type="dxa"/>
            <w:shd w:val="clear" w:color="auto" w:fill="auto"/>
            <w:noWrap/>
            <w:vAlign w:val="bottom"/>
            <w:hideMark/>
          </w:tcPr>
          <w:p w14:paraId="1CB27EB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1656</w:t>
            </w:r>
          </w:p>
        </w:tc>
        <w:tc>
          <w:tcPr>
            <w:tcW w:w="950" w:type="dxa"/>
            <w:shd w:val="clear" w:color="auto" w:fill="auto"/>
            <w:noWrap/>
            <w:vAlign w:val="bottom"/>
            <w:hideMark/>
          </w:tcPr>
          <w:p w14:paraId="06B38A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132</w:t>
            </w:r>
          </w:p>
        </w:tc>
        <w:tc>
          <w:tcPr>
            <w:tcW w:w="2070" w:type="dxa"/>
            <w:shd w:val="clear" w:color="auto" w:fill="auto"/>
            <w:noWrap/>
            <w:vAlign w:val="bottom"/>
            <w:hideMark/>
          </w:tcPr>
          <w:p w14:paraId="30E256F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132</w:t>
            </w:r>
          </w:p>
        </w:tc>
        <w:tc>
          <w:tcPr>
            <w:tcW w:w="1800" w:type="dxa"/>
            <w:shd w:val="clear" w:color="auto" w:fill="auto"/>
            <w:noWrap/>
            <w:vAlign w:val="bottom"/>
            <w:hideMark/>
          </w:tcPr>
          <w:p w14:paraId="762E00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710" w:type="dxa"/>
            <w:shd w:val="clear" w:color="auto" w:fill="auto"/>
            <w:noWrap/>
            <w:vAlign w:val="bottom"/>
            <w:hideMark/>
          </w:tcPr>
          <w:p w14:paraId="5DCA2A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98.5%</w:t>
            </w:r>
          </w:p>
        </w:tc>
      </w:tr>
      <w:tr w:rsidR="005260E1" w:rsidRPr="002F457C" w14:paraId="584563DB" w14:textId="77777777" w:rsidTr="005260E1">
        <w:trPr>
          <w:trHeight w:val="255"/>
          <w:jc w:val="center"/>
        </w:trPr>
        <w:tc>
          <w:tcPr>
            <w:tcW w:w="1660" w:type="dxa"/>
            <w:shd w:val="clear" w:color="auto" w:fill="auto"/>
            <w:noWrap/>
            <w:vAlign w:val="bottom"/>
            <w:hideMark/>
          </w:tcPr>
          <w:p w14:paraId="4A8FF69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1668</w:t>
            </w:r>
          </w:p>
        </w:tc>
        <w:tc>
          <w:tcPr>
            <w:tcW w:w="950" w:type="dxa"/>
            <w:shd w:val="clear" w:color="auto" w:fill="auto"/>
            <w:noWrap/>
            <w:vAlign w:val="bottom"/>
            <w:hideMark/>
          </w:tcPr>
          <w:p w14:paraId="0FF3D1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986</w:t>
            </w:r>
          </w:p>
        </w:tc>
        <w:tc>
          <w:tcPr>
            <w:tcW w:w="2070" w:type="dxa"/>
            <w:shd w:val="clear" w:color="auto" w:fill="auto"/>
            <w:noWrap/>
            <w:vAlign w:val="bottom"/>
            <w:hideMark/>
          </w:tcPr>
          <w:p w14:paraId="17B343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986</w:t>
            </w:r>
          </w:p>
        </w:tc>
        <w:tc>
          <w:tcPr>
            <w:tcW w:w="1800" w:type="dxa"/>
            <w:shd w:val="clear" w:color="auto" w:fill="auto"/>
            <w:noWrap/>
            <w:vAlign w:val="bottom"/>
            <w:hideMark/>
          </w:tcPr>
          <w:p w14:paraId="531E91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921</w:t>
            </w:r>
          </w:p>
        </w:tc>
        <w:tc>
          <w:tcPr>
            <w:tcW w:w="1710" w:type="dxa"/>
            <w:shd w:val="clear" w:color="auto" w:fill="auto"/>
            <w:noWrap/>
            <w:vAlign w:val="bottom"/>
            <w:hideMark/>
          </w:tcPr>
          <w:p w14:paraId="56BAD3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93.4%</w:t>
            </w:r>
          </w:p>
        </w:tc>
      </w:tr>
      <w:tr w:rsidR="005260E1" w:rsidRPr="002F457C" w14:paraId="47AC5F72" w14:textId="77777777" w:rsidTr="005260E1">
        <w:trPr>
          <w:trHeight w:val="255"/>
          <w:jc w:val="center"/>
        </w:trPr>
        <w:tc>
          <w:tcPr>
            <w:tcW w:w="1660" w:type="dxa"/>
            <w:shd w:val="clear" w:color="auto" w:fill="auto"/>
            <w:noWrap/>
            <w:vAlign w:val="bottom"/>
            <w:hideMark/>
          </w:tcPr>
          <w:p w14:paraId="7914AC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1672</w:t>
            </w:r>
          </w:p>
        </w:tc>
        <w:tc>
          <w:tcPr>
            <w:tcW w:w="950" w:type="dxa"/>
            <w:shd w:val="clear" w:color="auto" w:fill="auto"/>
            <w:noWrap/>
            <w:vAlign w:val="bottom"/>
            <w:hideMark/>
          </w:tcPr>
          <w:p w14:paraId="293C42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2070" w:type="dxa"/>
            <w:shd w:val="clear" w:color="auto" w:fill="auto"/>
            <w:noWrap/>
            <w:vAlign w:val="bottom"/>
            <w:hideMark/>
          </w:tcPr>
          <w:p w14:paraId="07CFAF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800" w:type="dxa"/>
            <w:shd w:val="clear" w:color="auto" w:fill="auto"/>
            <w:noWrap/>
            <w:vAlign w:val="bottom"/>
            <w:hideMark/>
          </w:tcPr>
          <w:p w14:paraId="459124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710" w:type="dxa"/>
            <w:shd w:val="clear" w:color="auto" w:fill="auto"/>
            <w:noWrap/>
            <w:vAlign w:val="bottom"/>
            <w:hideMark/>
          </w:tcPr>
          <w:p w14:paraId="6C20F6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162E544E" w14:textId="77777777" w:rsidTr="005260E1">
        <w:trPr>
          <w:trHeight w:val="255"/>
          <w:jc w:val="center"/>
        </w:trPr>
        <w:tc>
          <w:tcPr>
            <w:tcW w:w="1660" w:type="dxa"/>
            <w:shd w:val="clear" w:color="auto" w:fill="auto"/>
            <w:noWrap/>
            <w:vAlign w:val="bottom"/>
            <w:hideMark/>
          </w:tcPr>
          <w:p w14:paraId="3AD6715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1684</w:t>
            </w:r>
          </w:p>
        </w:tc>
        <w:tc>
          <w:tcPr>
            <w:tcW w:w="950" w:type="dxa"/>
            <w:shd w:val="clear" w:color="auto" w:fill="auto"/>
            <w:noWrap/>
            <w:vAlign w:val="bottom"/>
            <w:hideMark/>
          </w:tcPr>
          <w:p w14:paraId="4FC77A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1708</w:t>
            </w:r>
          </w:p>
        </w:tc>
        <w:tc>
          <w:tcPr>
            <w:tcW w:w="2070" w:type="dxa"/>
            <w:shd w:val="clear" w:color="auto" w:fill="auto"/>
            <w:noWrap/>
            <w:vAlign w:val="bottom"/>
            <w:hideMark/>
          </w:tcPr>
          <w:p w14:paraId="32C048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1708</w:t>
            </w:r>
          </w:p>
        </w:tc>
        <w:tc>
          <w:tcPr>
            <w:tcW w:w="1800" w:type="dxa"/>
            <w:shd w:val="clear" w:color="auto" w:fill="auto"/>
            <w:noWrap/>
            <w:vAlign w:val="bottom"/>
            <w:hideMark/>
          </w:tcPr>
          <w:p w14:paraId="159F7C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1214</w:t>
            </w:r>
          </w:p>
        </w:tc>
        <w:tc>
          <w:tcPr>
            <w:tcW w:w="1710" w:type="dxa"/>
            <w:shd w:val="clear" w:color="auto" w:fill="auto"/>
            <w:noWrap/>
            <w:vAlign w:val="bottom"/>
            <w:hideMark/>
          </w:tcPr>
          <w:p w14:paraId="2275A4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71.1%</w:t>
            </w:r>
          </w:p>
        </w:tc>
      </w:tr>
      <w:tr w:rsidR="005260E1" w:rsidRPr="002F457C" w14:paraId="009F49F1" w14:textId="77777777" w:rsidTr="005260E1">
        <w:trPr>
          <w:trHeight w:val="255"/>
          <w:jc w:val="center"/>
        </w:trPr>
        <w:tc>
          <w:tcPr>
            <w:tcW w:w="1660" w:type="dxa"/>
            <w:shd w:val="clear" w:color="auto" w:fill="auto"/>
            <w:noWrap/>
            <w:vAlign w:val="bottom"/>
            <w:hideMark/>
          </w:tcPr>
          <w:p w14:paraId="0A64FEB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1719</w:t>
            </w:r>
          </w:p>
        </w:tc>
        <w:tc>
          <w:tcPr>
            <w:tcW w:w="950" w:type="dxa"/>
            <w:shd w:val="clear" w:color="auto" w:fill="auto"/>
            <w:noWrap/>
            <w:vAlign w:val="bottom"/>
            <w:hideMark/>
          </w:tcPr>
          <w:p w14:paraId="5F8D80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1213</w:t>
            </w:r>
          </w:p>
        </w:tc>
        <w:tc>
          <w:tcPr>
            <w:tcW w:w="2070" w:type="dxa"/>
            <w:shd w:val="clear" w:color="auto" w:fill="auto"/>
            <w:noWrap/>
            <w:vAlign w:val="bottom"/>
            <w:hideMark/>
          </w:tcPr>
          <w:p w14:paraId="528DB1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1213</w:t>
            </w:r>
          </w:p>
        </w:tc>
        <w:tc>
          <w:tcPr>
            <w:tcW w:w="1800" w:type="dxa"/>
            <w:shd w:val="clear" w:color="auto" w:fill="auto"/>
            <w:noWrap/>
            <w:vAlign w:val="bottom"/>
            <w:hideMark/>
          </w:tcPr>
          <w:p w14:paraId="20E820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1024</w:t>
            </w:r>
          </w:p>
        </w:tc>
        <w:tc>
          <w:tcPr>
            <w:tcW w:w="1710" w:type="dxa"/>
            <w:shd w:val="clear" w:color="auto" w:fill="auto"/>
            <w:noWrap/>
            <w:vAlign w:val="bottom"/>
            <w:hideMark/>
          </w:tcPr>
          <w:p w14:paraId="043BAE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84.4%</w:t>
            </w:r>
          </w:p>
        </w:tc>
      </w:tr>
      <w:tr w:rsidR="005260E1" w:rsidRPr="002F457C" w14:paraId="3A27C23A" w14:textId="77777777" w:rsidTr="005260E1">
        <w:trPr>
          <w:trHeight w:val="255"/>
          <w:jc w:val="center"/>
        </w:trPr>
        <w:tc>
          <w:tcPr>
            <w:tcW w:w="1660" w:type="dxa"/>
            <w:shd w:val="clear" w:color="auto" w:fill="auto"/>
            <w:noWrap/>
            <w:vAlign w:val="bottom"/>
            <w:hideMark/>
          </w:tcPr>
          <w:p w14:paraId="79E45AD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1762</w:t>
            </w:r>
          </w:p>
        </w:tc>
        <w:tc>
          <w:tcPr>
            <w:tcW w:w="950" w:type="dxa"/>
            <w:shd w:val="clear" w:color="auto" w:fill="auto"/>
            <w:noWrap/>
            <w:vAlign w:val="bottom"/>
            <w:hideMark/>
          </w:tcPr>
          <w:p w14:paraId="487D13F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945</w:t>
            </w:r>
          </w:p>
        </w:tc>
        <w:tc>
          <w:tcPr>
            <w:tcW w:w="2070" w:type="dxa"/>
            <w:shd w:val="clear" w:color="auto" w:fill="auto"/>
            <w:noWrap/>
            <w:vAlign w:val="bottom"/>
            <w:hideMark/>
          </w:tcPr>
          <w:p w14:paraId="0172C7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945</w:t>
            </w:r>
          </w:p>
        </w:tc>
        <w:tc>
          <w:tcPr>
            <w:tcW w:w="1800" w:type="dxa"/>
            <w:shd w:val="clear" w:color="auto" w:fill="auto"/>
            <w:noWrap/>
            <w:vAlign w:val="bottom"/>
            <w:hideMark/>
          </w:tcPr>
          <w:p w14:paraId="2B6C1A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710" w:type="dxa"/>
            <w:shd w:val="clear" w:color="auto" w:fill="auto"/>
            <w:noWrap/>
            <w:vAlign w:val="bottom"/>
            <w:hideMark/>
          </w:tcPr>
          <w:p w14:paraId="6D4CE6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r>
      <w:tr w:rsidR="005260E1" w:rsidRPr="002F457C" w14:paraId="201D060C" w14:textId="77777777" w:rsidTr="005260E1">
        <w:trPr>
          <w:trHeight w:val="255"/>
          <w:jc w:val="center"/>
        </w:trPr>
        <w:tc>
          <w:tcPr>
            <w:tcW w:w="1660" w:type="dxa"/>
            <w:shd w:val="clear" w:color="auto" w:fill="auto"/>
            <w:noWrap/>
            <w:vAlign w:val="bottom"/>
            <w:hideMark/>
          </w:tcPr>
          <w:p w14:paraId="2252F3D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1784</w:t>
            </w:r>
          </w:p>
        </w:tc>
        <w:tc>
          <w:tcPr>
            <w:tcW w:w="950" w:type="dxa"/>
            <w:shd w:val="clear" w:color="auto" w:fill="auto"/>
            <w:noWrap/>
            <w:vAlign w:val="bottom"/>
            <w:hideMark/>
          </w:tcPr>
          <w:p w14:paraId="6360CD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2070" w:type="dxa"/>
            <w:shd w:val="clear" w:color="auto" w:fill="auto"/>
            <w:noWrap/>
            <w:vAlign w:val="bottom"/>
            <w:hideMark/>
          </w:tcPr>
          <w:p w14:paraId="13C41D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1800" w:type="dxa"/>
            <w:shd w:val="clear" w:color="auto" w:fill="auto"/>
            <w:noWrap/>
            <w:vAlign w:val="bottom"/>
            <w:hideMark/>
          </w:tcPr>
          <w:p w14:paraId="65B5ED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149</w:t>
            </w:r>
          </w:p>
        </w:tc>
        <w:tc>
          <w:tcPr>
            <w:tcW w:w="1710" w:type="dxa"/>
            <w:shd w:val="clear" w:color="auto" w:fill="auto"/>
            <w:noWrap/>
            <w:vAlign w:val="bottom"/>
            <w:hideMark/>
          </w:tcPr>
          <w:p w14:paraId="0F753F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95.5%</w:t>
            </w:r>
          </w:p>
        </w:tc>
      </w:tr>
      <w:tr w:rsidR="005260E1" w:rsidRPr="002F457C" w14:paraId="7935D7B0" w14:textId="77777777" w:rsidTr="005260E1">
        <w:trPr>
          <w:trHeight w:val="255"/>
          <w:jc w:val="center"/>
        </w:trPr>
        <w:tc>
          <w:tcPr>
            <w:tcW w:w="1660" w:type="dxa"/>
            <w:shd w:val="clear" w:color="auto" w:fill="auto"/>
            <w:noWrap/>
            <w:vAlign w:val="bottom"/>
            <w:hideMark/>
          </w:tcPr>
          <w:p w14:paraId="147DAFC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1786</w:t>
            </w:r>
          </w:p>
        </w:tc>
        <w:tc>
          <w:tcPr>
            <w:tcW w:w="950" w:type="dxa"/>
            <w:shd w:val="clear" w:color="auto" w:fill="auto"/>
            <w:noWrap/>
            <w:vAlign w:val="bottom"/>
            <w:hideMark/>
          </w:tcPr>
          <w:p w14:paraId="34CD79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w:t>
            </w:r>
          </w:p>
        </w:tc>
        <w:tc>
          <w:tcPr>
            <w:tcW w:w="2070" w:type="dxa"/>
            <w:shd w:val="clear" w:color="auto" w:fill="auto"/>
            <w:noWrap/>
            <w:vAlign w:val="bottom"/>
            <w:hideMark/>
          </w:tcPr>
          <w:p w14:paraId="49A9C9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w:t>
            </w:r>
          </w:p>
        </w:tc>
        <w:tc>
          <w:tcPr>
            <w:tcW w:w="1800" w:type="dxa"/>
            <w:shd w:val="clear" w:color="auto" w:fill="auto"/>
            <w:noWrap/>
            <w:vAlign w:val="bottom"/>
            <w:hideMark/>
          </w:tcPr>
          <w:p w14:paraId="1192F6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1710" w:type="dxa"/>
            <w:shd w:val="clear" w:color="auto" w:fill="auto"/>
            <w:noWrap/>
            <w:vAlign w:val="bottom"/>
            <w:hideMark/>
          </w:tcPr>
          <w:p w14:paraId="4DF634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56.1%</w:t>
            </w:r>
          </w:p>
        </w:tc>
      </w:tr>
      <w:tr w:rsidR="005260E1" w:rsidRPr="002F457C" w14:paraId="069C0EE7" w14:textId="77777777" w:rsidTr="005260E1">
        <w:trPr>
          <w:trHeight w:val="255"/>
          <w:jc w:val="center"/>
        </w:trPr>
        <w:tc>
          <w:tcPr>
            <w:tcW w:w="1660" w:type="dxa"/>
            <w:shd w:val="clear" w:color="auto" w:fill="auto"/>
            <w:noWrap/>
            <w:vAlign w:val="bottom"/>
            <w:hideMark/>
          </w:tcPr>
          <w:p w14:paraId="21A0662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1792</w:t>
            </w:r>
          </w:p>
        </w:tc>
        <w:tc>
          <w:tcPr>
            <w:tcW w:w="950" w:type="dxa"/>
            <w:shd w:val="clear" w:color="auto" w:fill="auto"/>
            <w:noWrap/>
            <w:vAlign w:val="bottom"/>
            <w:hideMark/>
          </w:tcPr>
          <w:p w14:paraId="217C0A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840</w:t>
            </w:r>
          </w:p>
        </w:tc>
        <w:tc>
          <w:tcPr>
            <w:tcW w:w="2070" w:type="dxa"/>
            <w:shd w:val="clear" w:color="auto" w:fill="auto"/>
            <w:noWrap/>
            <w:vAlign w:val="bottom"/>
            <w:hideMark/>
          </w:tcPr>
          <w:p w14:paraId="2E99DE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840</w:t>
            </w:r>
          </w:p>
        </w:tc>
        <w:tc>
          <w:tcPr>
            <w:tcW w:w="1800" w:type="dxa"/>
            <w:shd w:val="clear" w:color="auto" w:fill="auto"/>
            <w:noWrap/>
            <w:vAlign w:val="bottom"/>
            <w:hideMark/>
          </w:tcPr>
          <w:p w14:paraId="5FFE74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628</w:t>
            </w:r>
          </w:p>
        </w:tc>
        <w:tc>
          <w:tcPr>
            <w:tcW w:w="1710" w:type="dxa"/>
            <w:shd w:val="clear" w:color="auto" w:fill="auto"/>
            <w:noWrap/>
            <w:vAlign w:val="bottom"/>
            <w:hideMark/>
          </w:tcPr>
          <w:p w14:paraId="3FC513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r>
      <w:tr w:rsidR="005260E1" w:rsidRPr="002F457C" w14:paraId="490273E0" w14:textId="77777777" w:rsidTr="005260E1">
        <w:trPr>
          <w:trHeight w:val="255"/>
          <w:jc w:val="center"/>
        </w:trPr>
        <w:tc>
          <w:tcPr>
            <w:tcW w:w="1660" w:type="dxa"/>
            <w:shd w:val="clear" w:color="auto" w:fill="auto"/>
            <w:noWrap/>
            <w:vAlign w:val="bottom"/>
            <w:hideMark/>
          </w:tcPr>
          <w:p w14:paraId="2BF4666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1806</w:t>
            </w:r>
          </w:p>
        </w:tc>
        <w:tc>
          <w:tcPr>
            <w:tcW w:w="950" w:type="dxa"/>
            <w:shd w:val="clear" w:color="auto" w:fill="auto"/>
            <w:noWrap/>
            <w:vAlign w:val="bottom"/>
            <w:hideMark/>
          </w:tcPr>
          <w:p w14:paraId="5A0A01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2070" w:type="dxa"/>
            <w:shd w:val="clear" w:color="auto" w:fill="auto"/>
            <w:noWrap/>
            <w:vAlign w:val="bottom"/>
            <w:hideMark/>
          </w:tcPr>
          <w:p w14:paraId="4CD6EB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800" w:type="dxa"/>
            <w:shd w:val="clear" w:color="auto" w:fill="auto"/>
            <w:noWrap/>
            <w:vAlign w:val="bottom"/>
            <w:hideMark/>
          </w:tcPr>
          <w:p w14:paraId="6C1915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196B6B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1B73636A" w14:textId="77777777" w:rsidTr="005260E1">
        <w:trPr>
          <w:trHeight w:val="255"/>
          <w:jc w:val="center"/>
        </w:trPr>
        <w:tc>
          <w:tcPr>
            <w:tcW w:w="1660" w:type="dxa"/>
            <w:shd w:val="clear" w:color="auto" w:fill="auto"/>
            <w:noWrap/>
            <w:vAlign w:val="bottom"/>
            <w:hideMark/>
          </w:tcPr>
          <w:p w14:paraId="7E242ED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1809</w:t>
            </w:r>
          </w:p>
        </w:tc>
        <w:tc>
          <w:tcPr>
            <w:tcW w:w="950" w:type="dxa"/>
            <w:shd w:val="clear" w:color="auto" w:fill="auto"/>
            <w:noWrap/>
            <w:vAlign w:val="bottom"/>
            <w:hideMark/>
          </w:tcPr>
          <w:p w14:paraId="4D25DF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739</w:t>
            </w:r>
          </w:p>
        </w:tc>
        <w:tc>
          <w:tcPr>
            <w:tcW w:w="2070" w:type="dxa"/>
            <w:shd w:val="clear" w:color="auto" w:fill="auto"/>
            <w:noWrap/>
            <w:vAlign w:val="bottom"/>
            <w:hideMark/>
          </w:tcPr>
          <w:p w14:paraId="40FAF8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739</w:t>
            </w:r>
          </w:p>
        </w:tc>
        <w:tc>
          <w:tcPr>
            <w:tcW w:w="1800" w:type="dxa"/>
            <w:shd w:val="clear" w:color="auto" w:fill="auto"/>
            <w:noWrap/>
            <w:vAlign w:val="bottom"/>
            <w:hideMark/>
          </w:tcPr>
          <w:p w14:paraId="770AF5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710" w:type="dxa"/>
            <w:shd w:val="clear" w:color="auto" w:fill="auto"/>
            <w:noWrap/>
            <w:vAlign w:val="bottom"/>
            <w:hideMark/>
          </w:tcPr>
          <w:p w14:paraId="7A75FC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0.7%</w:t>
            </w:r>
          </w:p>
        </w:tc>
      </w:tr>
      <w:tr w:rsidR="005260E1" w:rsidRPr="002F457C" w14:paraId="0FEEFE90" w14:textId="77777777" w:rsidTr="005260E1">
        <w:trPr>
          <w:trHeight w:val="255"/>
          <w:jc w:val="center"/>
        </w:trPr>
        <w:tc>
          <w:tcPr>
            <w:tcW w:w="1660" w:type="dxa"/>
            <w:shd w:val="clear" w:color="auto" w:fill="auto"/>
            <w:noWrap/>
            <w:vAlign w:val="bottom"/>
            <w:hideMark/>
          </w:tcPr>
          <w:p w14:paraId="34B98FF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1812</w:t>
            </w:r>
          </w:p>
        </w:tc>
        <w:tc>
          <w:tcPr>
            <w:tcW w:w="950" w:type="dxa"/>
            <w:shd w:val="clear" w:color="auto" w:fill="auto"/>
            <w:noWrap/>
            <w:vAlign w:val="bottom"/>
            <w:hideMark/>
          </w:tcPr>
          <w:p w14:paraId="4DD56C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731</w:t>
            </w:r>
          </w:p>
        </w:tc>
        <w:tc>
          <w:tcPr>
            <w:tcW w:w="2070" w:type="dxa"/>
            <w:shd w:val="clear" w:color="auto" w:fill="auto"/>
            <w:noWrap/>
            <w:vAlign w:val="bottom"/>
            <w:hideMark/>
          </w:tcPr>
          <w:p w14:paraId="0F9ED6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731</w:t>
            </w:r>
          </w:p>
        </w:tc>
        <w:tc>
          <w:tcPr>
            <w:tcW w:w="1800" w:type="dxa"/>
            <w:shd w:val="clear" w:color="auto" w:fill="auto"/>
            <w:noWrap/>
            <w:vAlign w:val="bottom"/>
            <w:hideMark/>
          </w:tcPr>
          <w:p w14:paraId="5B9264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1A2B73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r>
      <w:tr w:rsidR="005260E1" w:rsidRPr="002F457C" w14:paraId="3CCF9C35" w14:textId="77777777" w:rsidTr="005260E1">
        <w:trPr>
          <w:trHeight w:val="255"/>
          <w:jc w:val="center"/>
        </w:trPr>
        <w:tc>
          <w:tcPr>
            <w:tcW w:w="1660" w:type="dxa"/>
            <w:shd w:val="clear" w:color="auto" w:fill="auto"/>
            <w:noWrap/>
            <w:vAlign w:val="bottom"/>
            <w:hideMark/>
          </w:tcPr>
          <w:p w14:paraId="5EA8930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1831</w:t>
            </w:r>
          </w:p>
        </w:tc>
        <w:tc>
          <w:tcPr>
            <w:tcW w:w="950" w:type="dxa"/>
            <w:shd w:val="clear" w:color="auto" w:fill="auto"/>
            <w:noWrap/>
            <w:vAlign w:val="bottom"/>
            <w:hideMark/>
          </w:tcPr>
          <w:p w14:paraId="041D87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w:t>
            </w:r>
          </w:p>
        </w:tc>
        <w:tc>
          <w:tcPr>
            <w:tcW w:w="2070" w:type="dxa"/>
            <w:shd w:val="clear" w:color="auto" w:fill="auto"/>
            <w:noWrap/>
            <w:vAlign w:val="bottom"/>
            <w:hideMark/>
          </w:tcPr>
          <w:p w14:paraId="7BD0F6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w:t>
            </w:r>
          </w:p>
        </w:tc>
        <w:tc>
          <w:tcPr>
            <w:tcW w:w="1800" w:type="dxa"/>
            <w:shd w:val="clear" w:color="auto" w:fill="auto"/>
            <w:noWrap/>
            <w:vAlign w:val="bottom"/>
            <w:hideMark/>
          </w:tcPr>
          <w:p w14:paraId="1A99BE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w:t>
            </w:r>
          </w:p>
        </w:tc>
        <w:tc>
          <w:tcPr>
            <w:tcW w:w="1710" w:type="dxa"/>
            <w:shd w:val="clear" w:color="auto" w:fill="auto"/>
            <w:noWrap/>
            <w:vAlign w:val="bottom"/>
            <w:hideMark/>
          </w:tcPr>
          <w:p w14:paraId="17373A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22F02F7E" w14:textId="77777777" w:rsidTr="005260E1">
        <w:trPr>
          <w:trHeight w:val="255"/>
          <w:jc w:val="center"/>
        </w:trPr>
        <w:tc>
          <w:tcPr>
            <w:tcW w:w="1660" w:type="dxa"/>
            <w:shd w:val="clear" w:color="auto" w:fill="auto"/>
            <w:noWrap/>
            <w:vAlign w:val="bottom"/>
            <w:hideMark/>
          </w:tcPr>
          <w:p w14:paraId="03A85F9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1834</w:t>
            </w:r>
          </w:p>
        </w:tc>
        <w:tc>
          <w:tcPr>
            <w:tcW w:w="950" w:type="dxa"/>
            <w:shd w:val="clear" w:color="auto" w:fill="auto"/>
            <w:noWrap/>
            <w:vAlign w:val="bottom"/>
            <w:hideMark/>
          </w:tcPr>
          <w:p w14:paraId="6D670D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2070" w:type="dxa"/>
            <w:shd w:val="clear" w:color="auto" w:fill="auto"/>
            <w:noWrap/>
            <w:vAlign w:val="bottom"/>
            <w:hideMark/>
          </w:tcPr>
          <w:p w14:paraId="2590E5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1800" w:type="dxa"/>
            <w:shd w:val="clear" w:color="auto" w:fill="auto"/>
            <w:noWrap/>
            <w:vAlign w:val="bottom"/>
            <w:hideMark/>
          </w:tcPr>
          <w:p w14:paraId="42AFEF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w:t>
            </w:r>
          </w:p>
        </w:tc>
        <w:tc>
          <w:tcPr>
            <w:tcW w:w="1710" w:type="dxa"/>
            <w:shd w:val="clear" w:color="auto" w:fill="auto"/>
            <w:noWrap/>
            <w:vAlign w:val="bottom"/>
            <w:hideMark/>
          </w:tcPr>
          <w:p w14:paraId="7282E7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462EA6CB" w14:textId="77777777" w:rsidTr="005260E1">
        <w:trPr>
          <w:trHeight w:val="255"/>
          <w:jc w:val="center"/>
        </w:trPr>
        <w:tc>
          <w:tcPr>
            <w:tcW w:w="1660" w:type="dxa"/>
            <w:shd w:val="clear" w:color="auto" w:fill="auto"/>
            <w:noWrap/>
            <w:vAlign w:val="bottom"/>
            <w:hideMark/>
          </w:tcPr>
          <w:p w14:paraId="735AC95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1847</w:t>
            </w:r>
          </w:p>
        </w:tc>
        <w:tc>
          <w:tcPr>
            <w:tcW w:w="950" w:type="dxa"/>
            <w:shd w:val="clear" w:color="auto" w:fill="auto"/>
            <w:noWrap/>
            <w:vAlign w:val="bottom"/>
            <w:hideMark/>
          </w:tcPr>
          <w:p w14:paraId="7CEBF7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2070" w:type="dxa"/>
            <w:shd w:val="clear" w:color="auto" w:fill="auto"/>
            <w:noWrap/>
            <w:vAlign w:val="bottom"/>
            <w:hideMark/>
          </w:tcPr>
          <w:p w14:paraId="038CBA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1800" w:type="dxa"/>
            <w:shd w:val="clear" w:color="auto" w:fill="auto"/>
            <w:noWrap/>
            <w:vAlign w:val="bottom"/>
            <w:hideMark/>
          </w:tcPr>
          <w:p w14:paraId="48E6FE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1710" w:type="dxa"/>
            <w:shd w:val="clear" w:color="auto" w:fill="auto"/>
            <w:noWrap/>
            <w:vAlign w:val="bottom"/>
            <w:hideMark/>
          </w:tcPr>
          <w:p w14:paraId="60C023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95.9%</w:t>
            </w:r>
          </w:p>
        </w:tc>
      </w:tr>
      <w:tr w:rsidR="005260E1" w:rsidRPr="002F457C" w14:paraId="26F7B0A2" w14:textId="77777777" w:rsidTr="005260E1">
        <w:trPr>
          <w:trHeight w:val="255"/>
          <w:jc w:val="center"/>
        </w:trPr>
        <w:tc>
          <w:tcPr>
            <w:tcW w:w="1660" w:type="dxa"/>
            <w:shd w:val="clear" w:color="auto" w:fill="auto"/>
            <w:noWrap/>
            <w:vAlign w:val="bottom"/>
            <w:hideMark/>
          </w:tcPr>
          <w:p w14:paraId="06C18AF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1849</w:t>
            </w:r>
          </w:p>
        </w:tc>
        <w:tc>
          <w:tcPr>
            <w:tcW w:w="950" w:type="dxa"/>
            <w:shd w:val="clear" w:color="auto" w:fill="auto"/>
            <w:noWrap/>
            <w:vAlign w:val="bottom"/>
            <w:hideMark/>
          </w:tcPr>
          <w:p w14:paraId="49FD22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2070" w:type="dxa"/>
            <w:shd w:val="clear" w:color="auto" w:fill="auto"/>
            <w:noWrap/>
            <w:vAlign w:val="bottom"/>
            <w:hideMark/>
          </w:tcPr>
          <w:p w14:paraId="0F0F9A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1800" w:type="dxa"/>
            <w:shd w:val="clear" w:color="auto" w:fill="auto"/>
            <w:noWrap/>
            <w:vAlign w:val="bottom"/>
            <w:hideMark/>
          </w:tcPr>
          <w:p w14:paraId="649C46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1710" w:type="dxa"/>
            <w:shd w:val="clear" w:color="auto" w:fill="auto"/>
            <w:noWrap/>
            <w:vAlign w:val="bottom"/>
            <w:hideMark/>
          </w:tcPr>
          <w:p w14:paraId="5A3E66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87.5%</w:t>
            </w:r>
          </w:p>
        </w:tc>
      </w:tr>
      <w:tr w:rsidR="005260E1" w:rsidRPr="002F457C" w14:paraId="68F3A28B" w14:textId="77777777" w:rsidTr="005260E1">
        <w:trPr>
          <w:trHeight w:val="255"/>
          <w:jc w:val="center"/>
        </w:trPr>
        <w:tc>
          <w:tcPr>
            <w:tcW w:w="1660" w:type="dxa"/>
            <w:shd w:val="clear" w:color="auto" w:fill="auto"/>
            <w:noWrap/>
            <w:vAlign w:val="bottom"/>
            <w:hideMark/>
          </w:tcPr>
          <w:p w14:paraId="0740002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1879</w:t>
            </w:r>
          </w:p>
        </w:tc>
        <w:tc>
          <w:tcPr>
            <w:tcW w:w="950" w:type="dxa"/>
            <w:shd w:val="clear" w:color="auto" w:fill="auto"/>
            <w:noWrap/>
            <w:vAlign w:val="bottom"/>
            <w:hideMark/>
          </w:tcPr>
          <w:p w14:paraId="3D51E4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2070" w:type="dxa"/>
            <w:shd w:val="clear" w:color="auto" w:fill="auto"/>
            <w:noWrap/>
            <w:vAlign w:val="bottom"/>
            <w:hideMark/>
          </w:tcPr>
          <w:p w14:paraId="09B9EB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1800" w:type="dxa"/>
            <w:shd w:val="clear" w:color="auto" w:fill="auto"/>
            <w:noWrap/>
            <w:vAlign w:val="bottom"/>
            <w:hideMark/>
          </w:tcPr>
          <w:p w14:paraId="3C799A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1710" w:type="dxa"/>
            <w:shd w:val="clear" w:color="auto" w:fill="auto"/>
            <w:noWrap/>
            <w:vAlign w:val="bottom"/>
            <w:hideMark/>
          </w:tcPr>
          <w:p w14:paraId="201F39A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49.7%</w:t>
            </w:r>
          </w:p>
        </w:tc>
      </w:tr>
      <w:tr w:rsidR="005260E1" w:rsidRPr="002F457C" w14:paraId="41BADCD1" w14:textId="77777777" w:rsidTr="005260E1">
        <w:trPr>
          <w:trHeight w:val="255"/>
          <w:jc w:val="center"/>
        </w:trPr>
        <w:tc>
          <w:tcPr>
            <w:tcW w:w="1660" w:type="dxa"/>
            <w:shd w:val="clear" w:color="auto" w:fill="auto"/>
            <w:noWrap/>
            <w:vAlign w:val="bottom"/>
            <w:hideMark/>
          </w:tcPr>
          <w:p w14:paraId="65AF976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1900</w:t>
            </w:r>
          </w:p>
        </w:tc>
        <w:tc>
          <w:tcPr>
            <w:tcW w:w="950" w:type="dxa"/>
            <w:shd w:val="clear" w:color="auto" w:fill="auto"/>
            <w:noWrap/>
            <w:vAlign w:val="bottom"/>
            <w:hideMark/>
          </w:tcPr>
          <w:p w14:paraId="1C4FE2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3FC13A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72EB0E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3E8650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3A38827F" w14:textId="77777777" w:rsidTr="005260E1">
        <w:trPr>
          <w:trHeight w:val="255"/>
          <w:jc w:val="center"/>
        </w:trPr>
        <w:tc>
          <w:tcPr>
            <w:tcW w:w="1660" w:type="dxa"/>
            <w:shd w:val="clear" w:color="auto" w:fill="auto"/>
            <w:noWrap/>
            <w:vAlign w:val="bottom"/>
            <w:hideMark/>
          </w:tcPr>
          <w:p w14:paraId="38B617B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1904</w:t>
            </w:r>
          </w:p>
        </w:tc>
        <w:tc>
          <w:tcPr>
            <w:tcW w:w="950" w:type="dxa"/>
            <w:shd w:val="clear" w:color="auto" w:fill="auto"/>
            <w:noWrap/>
            <w:vAlign w:val="bottom"/>
            <w:hideMark/>
          </w:tcPr>
          <w:p w14:paraId="3CB7AC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2070" w:type="dxa"/>
            <w:shd w:val="clear" w:color="auto" w:fill="auto"/>
            <w:noWrap/>
            <w:vAlign w:val="bottom"/>
            <w:hideMark/>
          </w:tcPr>
          <w:p w14:paraId="6D4E7F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1800" w:type="dxa"/>
            <w:shd w:val="clear" w:color="auto" w:fill="auto"/>
            <w:noWrap/>
            <w:vAlign w:val="bottom"/>
            <w:hideMark/>
          </w:tcPr>
          <w:p w14:paraId="778C82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w:t>
            </w:r>
          </w:p>
        </w:tc>
        <w:tc>
          <w:tcPr>
            <w:tcW w:w="1710" w:type="dxa"/>
            <w:shd w:val="clear" w:color="auto" w:fill="auto"/>
            <w:noWrap/>
            <w:vAlign w:val="bottom"/>
            <w:hideMark/>
          </w:tcPr>
          <w:p w14:paraId="646CBA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r>
      <w:tr w:rsidR="005260E1" w:rsidRPr="002F457C" w14:paraId="5BA26A70" w14:textId="77777777" w:rsidTr="005260E1">
        <w:trPr>
          <w:trHeight w:val="255"/>
          <w:jc w:val="center"/>
        </w:trPr>
        <w:tc>
          <w:tcPr>
            <w:tcW w:w="1660" w:type="dxa"/>
            <w:shd w:val="clear" w:color="auto" w:fill="auto"/>
            <w:noWrap/>
            <w:vAlign w:val="bottom"/>
            <w:hideMark/>
          </w:tcPr>
          <w:p w14:paraId="24F323F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1912</w:t>
            </w:r>
          </w:p>
        </w:tc>
        <w:tc>
          <w:tcPr>
            <w:tcW w:w="950" w:type="dxa"/>
            <w:shd w:val="clear" w:color="auto" w:fill="auto"/>
            <w:noWrap/>
            <w:vAlign w:val="bottom"/>
            <w:hideMark/>
          </w:tcPr>
          <w:p w14:paraId="1EB8A9A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635</w:t>
            </w:r>
          </w:p>
        </w:tc>
        <w:tc>
          <w:tcPr>
            <w:tcW w:w="2070" w:type="dxa"/>
            <w:shd w:val="clear" w:color="auto" w:fill="auto"/>
            <w:noWrap/>
            <w:vAlign w:val="bottom"/>
            <w:hideMark/>
          </w:tcPr>
          <w:p w14:paraId="2D5158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635</w:t>
            </w:r>
          </w:p>
        </w:tc>
        <w:tc>
          <w:tcPr>
            <w:tcW w:w="1800" w:type="dxa"/>
            <w:shd w:val="clear" w:color="auto" w:fill="auto"/>
            <w:noWrap/>
            <w:vAlign w:val="bottom"/>
            <w:hideMark/>
          </w:tcPr>
          <w:p w14:paraId="24BB9D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603</w:t>
            </w:r>
          </w:p>
        </w:tc>
        <w:tc>
          <w:tcPr>
            <w:tcW w:w="1710" w:type="dxa"/>
            <w:shd w:val="clear" w:color="auto" w:fill="auto"/>
            <w:noWrap/>
            <w:vAlign w:val="bottom"/>
            <w:hideMark/>
          </w:tcPr>
          <w:p w14:paraId="4C89C0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95.0%</w:t>
            </w:r>
          </w:p>
        </w:tc>
      </w:tr>
      <w:tr w:rsidR="005260E1" w:rsidRPr="002F457C" w14:paraId="787C9271" w14:textId="77777777" w:rsidTr="005260E1">
        <w:trPr>
          <w:trHeight w:val="255"/>
          <w:jc w:val="center"/>
        </w:trPr>
        <w:tc>
          <w:tcPr>
            <w:tcW w:w="1660" w:type="dxa"/>
            <w:shd w:val="clear" w:color="auto" w:fill="auto"/>
            <w:noWrap/>
            <w:vAlign w:val="bottom"/>
            <w:hideMark/>
          </w:tcPr>
          <w:p w14:paraId="00DA343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1930</w:t>
            </w:r>
          </w:p>
        </w:tc>
        <w:tc>
          <w:tcPr>
            <w:tcW w:w="950" w:type="dxa"/>
            <w:shd w:val="clear" w:color="auto" w:fill="auto"/>
            <w:noWrap/>
            <w:vAlign w:val="bottom"/>
            <w:hideMark/>
          </w:tcPr>
          <w:p w14:paraId="4E10E5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2070" w:type="dxa"/>
            <w:shd w:val="clear" w:color="auto" w:fill="auto"/>
            <w:noWrap/>
            <w:vAlign w:val="bottom"/>
            <w:hideMark/>
          </w:tcPr>
          <w:p w14:paraId="794859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1800" w:type="dxa"/>
            <w:shd w:val="clear" w:color="auto" w:fill="auto"/>
            <w:noWrap/>
            <w:vAlign w:val="bottom"/>
            <w:hideMark/>
          </w:tcPr>
          <w:p w14:paraId="678BF0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w:t>
            </w:r>
          </w:p>
        </w:tc>
        <w:tc>
          <w:tcPr>
            <w:tcW w:w="1710" w:type="dxa"/>
            <w:shd w:val="clear" w:color="auto" w:fill="auto"/>
            <w:noWrap/>
            <w:vAlign w:val="bottom"/>
            <w:hideMark/>
          </w:tcPr>
          <w:p w14:paraId="7E8612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92.7%</w:t>
            </w:r>
          </w:p>
        </w:tc>
      </w:tr>
      <w:tr w:rsidR="005260E1" w:rsidRPr="002F457C" w14:paraId="6B436144" w14:textId="77777777" w:rsidTr="005260E1">
        <w:trPr>
          <w:trHeight w:val="255"/>
          <w:jc w:val="center"/>
        </w:trPr>
        <w:tc>
          <w:tcPr>
            <w:tcW w:w="1660" w:type="dxa"/>
            <w:shd w:val="clear" w:color="auto" w:fill="auto"/>
            <w:noWrap/>
            <w:vAlign w:val="bottom"/>
            <w:hideMark/>
          </w:tcPr>
          <w:p w14:paraId="5E0AECA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1955</w:t>
            </w:r>
          </w:p>
        </w:tc>
        <w:tc>
          <w:tcPr>
            <w:tcW w:w="950" w:type="dxa"/>
            <w:shd w:val="clear" w:color="auto" w:fill="auto"/>
            <w:noWrap/>
            <w:vAlign w:val="bottom"/>
            <w:hideMark/>
          </w:tcPr>
          <w:p w14:paraId="64261A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w:t>
            </w:r>
          </w:p>
        </w:tc>
        <w:tc>
          <w:tcPr>
            <w:tcW w:w="2070" w:type="dxa"/>
            <w:shd w:val="clear" w:color="auto" w:fill="auto"/>
            <w:noWrap/>
            <w:vAlign w:val="bottom"/>
            <w:hideMark/>
          </w:tcPr>
          <w:p w14:paraId="24C3A0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w:t>
            </w:r>
          </w:p>
        </w:tc>
        <w:tc>
          <w:tcPr>
            <w:tcW w:w="1800" w:type="dxa"/>
            <w:shd w:val="clear" w:color="auto" w:fill="auto"/>
            <w:noWrap/>
            <w:vAlign w:val="bottom"/>
            <w:hideMark/>
          </w:tcPr>
          <w:p w14:paraId="7FE3A9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1710" w:type="dxa"/>
            <w:shd w:val="clear" w:color="auto" w:fill="auto"/>
            <w:noWrap/>
            <w:vAlign w:val="bottom"/>
            <w:hideMark/>
          </w:tcPr>
          <w:p w14:paraId="5BF1ED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w:t>
            </w:r>
          </w:p>
        </w:tc>
      </w:tr>
      <w:tr w:rsidR="005260E1" w:rsidRPr="002F457C" w14:paraId="303C4731" w14:textId="77777777" w:rsidTr="005260E1">
        <w:trPr>
          <w:trHeight w:val="255"/>
          <w:jc w:val="center"/>
        </w:trPr>
        <w:tc>
          <w:tcPr>
            <w:tcW w:w="1660" w:type="dxa"/>
            <w:shd w:val="clear" w:color="auto" w:fill="auto"/>
            <w:noWrap/>
            <w:vAlign w:val="bottom"/>
            <w:hideMark/>
          </w:tcPr>
          <w:p w14:paraId="12F7588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1967</w:t>
            </w:r>
          </w:p>
        </w:tc>
        <w:tc>
          <w:tcPr>
            <w:tcW w:w="950" w:type="dxa"/>
            <w:shd w:val="clear" w:color="auto" w:fill="auto"/>
            <w:noWrap/>
            <w:vAlign w:val="bottom"/>
            <w:hideMark/>
          </w:tcPr>
          <w:p w14:paraId="360CF3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2070" w:type="dxa"/>
            <w:shd w:val="clear" w:color="auto" w:fill="auto"/>
            <w:noWrap/>
            <w:vAlign w:val="bottom"/>
            <w:hideMark/>
          </w:tcPr>
          <w:p w14:paraId="29F7FC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800" w:type="dxa"/>
            <w:shd w:val="clear" w:color="auto" w:fill="auto"/>
            <w:noWrap/>
            <w:vAlign w:val="bottom"/>
            <w:hideMark/>
          </w:tcPr>
          <w:p w14:paraId="29AF2B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40163D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33.3%</w:t>
            </w:r>
          </w:p>
        </w:tc>
      </w:tr>
      <w:tr w:rsidR="005260E1" w:rsidRPr="002F457C" w14:paraId="6A93589F" w14:textId="77777777" w:rsidTr="005260E1">
        <w:trPr>
          <w:trHeight w:val="255"/>
          <w:jc w:val="center"/>
        </w:trPr>
        <w:tc>
          <w:tcPr>
            <w:tcW w:w="1660" w:type="dxa"/>
            <w:shd w:val="clear" w:color="auto" w:fill="auto"/>
            <w:noWrap/>
            <w:vAlign w:val="bottom"/>
            <w:hideMark/>
          </w:tcPr>
          <w:p w14:paraId="1383DDB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1968</w:t>
            </w:r>
          </w:p>
        </w:tc>
        <w:tc>
          <w:tcPr>
            <w:tcW w:w="950" w:type="dxa"/>
            <w:shd w:val="clear" w:color="auto" w:fill="auto"/>
            <w:noWrap/>
            <w:vAlign w:val="bottom"/>
            <w:hideMark/>
          </w:tcPr>
          <w:p w14:paraId="44DCC6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2070" w:type="dxa"/>
            <w:shd w:val="clear" w:color="auto" w:fill="auto"/>
            <w:noWrap/>
            <w:vAlign w:val="bottom"/>
            <w:hideMark/>
          </w:tcPr>
          <w:p w14:paraId="64BE28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1800" w:type="dxa"/>
            <w:shd w:val="clear" w:color="auto" w:fill="auto"/>
            <w:noWrap/>
            <w:vAlign w:val="bottom"/>
            <w:hideMark/>
          </w:tcPr>
          <w:p w14:paraId="6E2FE7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w:t>
            </w:r>
          </w:p>
        </w:tc>
        <w:tc>
          <w:tcPr>
            <w:tcW w:w="1710" w:type="dxa"/>
            <w:shd w:val="clear" w:color="auto" w:fill="auto"/>
            <w:noWrap/>
            <w:vAlign w:val="bottom"/>
            <w:hideMark/>
          </w:tcPr>
          <w:p w14:paraId="3EC019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43.8%</w:t>
            </w:r>
          </w:p>
        </w:tc>
      </w:tr>
      <w:tr w:rsidR="005260E1" w:rsidRPr="002F457C" w14:paraId="04453335" w14:textId="77777777" w:rsidTr="005260E1">
        <w:trPr>
          <w:trHeight w:val="255"/>
          <w:jc w:val="center"/>
        </w:trPr>
        <w:tc>
          <w:tcPr>
            <w:tcW w:w="1660" w:type="dxa"/>
            <w:shd w:val="clear" w:color="auto" w:fill="auto"/>
            <w:noWrap/>
            <w:vAlign w:val="bottom"/>
            <w:hideMark/>
          </w:tcPr>
          <w:p w14:paraId="31BBB43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1970</w:t>
            </w:r>
          </w:p>
        </w:tc>
        <w:tc>
          <w:tcPr>
            <w:tcW w:w="950" w:type="dxa"/>
            <w:shd w:val="clear" w:color="auto" w:fill="auto"/>
            <w:noWrap/>
            <w:vAlign w:val="bottom"/>
            <w:hideMark/>
          </w:tcPr>
          <w:p w14:paraId="08FD5D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2070" w:type="dxa"/>
            <w:shd w:val="clear" w:color="auto" w:fill="auto"/>
            <w:noWrap/>
            <w:vAlign w:val="bottom"/>
            <w:hideMark/>
          </w:tcPr>
          <w:p w14:paraId="7AF4ED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800" w:type="dxa"/>
            <w:shd w:val="clear" w:color="auto" w:fill="auto"/>
            <w:noWrap/>
            <w:vAlign w:val="bottom"/>
            <w:hideMark/>
          </w:tcPr>
          <w:p w14:paraId="2146DF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36EB84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59BA584A" w14:textId="77777777" w:rsidTr="005260E1">
        <w:trPr>
          <w:trHeight w:val="255"/>
          <w:jc w:val="center"/>
        </w:trPr>
        <w:tc>
          <w:tcPr>
            <w:tcW w:w="1660" w:type="dxa"/>
            <w:shd w:val="clear" w:color="auto" w:fill="auto"/>
            <w:noWrap/>
            <w:vAlign w:val="bottom"/>
            <w:hideMark/>
          </w:tcPr>
          <w:p w14:paraId="6DCA1C4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1972</w:t>
            </w:r>
          </w:p>
        </w:tc>
        <w:tc>
          <w:tcPr>
            <w:tcW w:w="950" w:type="dxa"/>
            <w:shd w:val="clear" w:color="auto" w:fill="auto"/>
            <w:noWrap/>
            <w:vAlign w:val="bottom"/>
            <w:hideMark/>
          </w:tcPr>
          <w:p w14:paraId="7DAC51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56B5BC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1502A4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216FD1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044E4CD3" w14:textId="77777777" w:rsidTr="005260E1">
        <w:trPr>
          <w:trHeight w:val="255"/>
          <w:jc w:val="center"/>
        </w:trPr>
        <w:tc>
          <w:tcPr>
            <w:tcW w:w="1660" w:type="dxa"/>
            <w:shd w:val="clear" w:color="auto" w:fill="auto"/>
            <w:noWrap/>
            <w:vAlign w:val="bottom"/>
            <w:hideMark/>
          </w:tcPr>
          <w:p w14:paraId="5CD9EDE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1977</w:t>
            </w:r>
          </w:p>
        </w:tc>
        <w:tc>
          <w:tcPr>
            <w:tcW w:w="950" w:type="dxa"/>
            <w:shd w:val="clear" w:color="auto" w:fill="auto"/>
            <w:noWrap/>
            <w:vAlign w:val="bottom"/>
            <w:hideMark/>
          </w:tcPr>
          <w:p w14:paraId="2F8829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2070" w:type="dxa"/>
            <w:shd w:val="clear" w:color="auto" w:fill="auto"/>
            <w:noWrap/>
            <w:vAlign w:val="bottom"/>
            <w:hideMark/>
          </w:tcPr>
          <w:p w14:paraId="15BE65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800" w:type="dxa"/>
            <w:shd w:val="clear" w:color="auto" w:fill="auto"/>
            <w:noWrap/>
            <w:vAlign w:val="bottom"/>
            <w:hideMark/>
          </w:tcPr>
          <w:p w14:paraId="444BED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w:t>
            </w:r>
          </w:p>
        </w:tc>
        <w:tc>
          <w:tcPr>
            <w:tcW w:w="1710" w:type="dxa"/>
            <w:shd w:val="clear" w:color="auto" w:fill="auto"/>
            <w:noWrap/>
            <w:vAlign w:val="bottom"/>
            <w:hideMark/>
          </w:tcPr>
          <w:p w14:paraId="2FD7C9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59.3%</w:t>
            </w:r>
          </w:p>
        </w:tc>
      </w:tr>
      <w:tr w:rsidR="005260E1" w:rsidRPr="002F457C" w14:paraId="070DCBFC" w14:textId="77777777" w:rsidTr="005260E1">
        <w:trPr>
          <w:trHeight w:val="255"/>
          <w:jc w:val="center"/>
        </w:trPr>
        <w:tc>
          <w:tcPr>
            <w:tcW w:w="1660" w:type="dxa"/>
            <w:shd w:val="clear" w:color="auto" w:fill="auto"/>
            <w:noWrap/>
            <w:vAlign w:val="bottom"/>
            <w:hideMark/>
          </w:tcPr>
          <w:p w14:paraId="4AE5DCF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1980</w:t>
            </w:r>
          </w:p>
        </w:tc>
        <w:tc>
          <w:tcPr>
            <w:tcW w:w="950" w:type="dxa"/>
            <w:shd w:val="clear" w:color="auto" w:fill="auto"/>
            <w:noWrap/>
            <w:vAlign w:val="bottom"/>
            <w:hideMark/>
          </w:tcPr>
          <w:p w14:paraId="6F5AF7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2070" w:type="dxa"/>
            <w:shd w:val="clear" w:color="auto" w:fill="auto"/>
            <w:noWrap/>
            <w:vAlign w:val="bottom"/>
            <w:hideMark/>
          </w:tcPr>
          <w:p w14:paraId="0FCD28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800" w:type="dxa"/>
            <w:shd w:val="clear" w:color="auto" w:fill="auto"/>
            <w:noWrap/>
            <w:vAlign w:val="bottom"/>
            <w:hideMark/>
          </w:tcPr>
          <w:p w14:paraId="4CA3EB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w:t>
            </w:r>
          </w:p>
        </w:tc>
        <w:tc>
          <w:tcPr>
            <w:tcW w:w="1710" w:type="dxa"/>
            <w:shd w:val="clear" w:color="auto" w:fill="auto"/>
            <w:noWrap/>
            <w:vAlign w:val="bottom"/>
            <w:hideMark/>
          </w:tcPr>
          <w:p w14:paraId="479A57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95.9%</w:t>
            </w:r>
          </w:p>
        </w:tc>
      </w:tr>
      <w:tr w:rsidR="005260E1" w:rsidRPr="002F457C" w14:paraId="2B3FA378" w14:textId="77777777" w:rsidTr="005260E1">
        <w:trPr>
          <w:trHeight w:val="255"/>
          <w:jc w:val="center"/>
        </w:trPr>
        <w:tc>
          <w:tcPr>
            <w:tcW w:w="1660" w:type="dxa"/>
            <w:shd w:val="clear" w:color="auto" w:fill="auto"/>
            <w:noWrap/>
            <w:vAlign w:val="bottom"/>
            <w:hideMark/>
          </w:tcPr>
          <w:p w14:paraId="3757361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1989</w:t>
            </w:r>
          </w:p>
        </w:tc>
        <w:tc>
          <w:tcPr>
            <w:tcW w:w="950" w:type="dxa"/>
            <w:shd w:val="clear" w:color="auto" w:fill="auto"/>
            <w:noWrap/>
            <w:vAlign w:val="bottom"/>
            <w:hideMark/>
          </w:tcPr>
          <w:p w14:paraId="27C335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2070" w:type="dxa"/>
            <w:shd w:val="clear" w:color="auto" w:fill="auto"/>
            <w:noWrap/>
            <w:vAlign w:val="bottom"/>
            <w:hideMark/>
          </w:tcPr>
          <w:p w14:paraId="06F0CF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800" w:type="dxa"/>
            <w:shd w:val="clear" w:color="auto" w:fill="auto"/>
            <w:noWrap/>
            <w:vAlign w:val="bottom"/>
            <w:hideMark/>
          </w:tcPr>
          <w:p w14:paraId="5F5449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1710" w:type="dxa"/>
            <w:shd w:val="clear" w:color="auto" w:fill="auto"/>
            <w:noWrap/>
            <w:vAlign w:val="bottom"/>
            <w:hideMark/>
          </w:tcPr>
          <w:p w14:paraId="3FA4AA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87.0%</w:t>
            </w:r>
          </w:p>
        </w:tc>
      </w:tr>
      <w:tr w:rsidR="005260E1" w:rsidRPr="002F457C" w14:paraId="55C42568" w14:textId="77777777" w:rsidTr="005260E1">
        <w:trPr>
          <w:trHeight w:val="255"/>
          <w:jc w:val="center"/>
        </w:trPr>
        <w:tc>
          <w:tcPr>
            <w:tcW w:w="1660" w:type="dxa"/>
            <w:shd w:val="clear" w:color="auto" w:fill="auto"/>
            <w:noWrap/>
            <w:vAlign w:val="bottom"/>
            <w:hideMark/>
          </w:tcPr>
          <w:p w14:paraId="436EEEF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2003</w:t>
            </w:r>
          </w:p>
        </w:tc>
        <w:tc>
          <w:tcPr>
            <w:tcW w:w="950" w:type="dxa"/>
            <w:shd w:val="clear" w:color="auto" w:fill="auto"/>
            <w:noWrap/>
            <w:vAlign w:val="bottom"/>
            <w:hideMark/>
          </w:tcPr>
          <w:p w14:paraId="11D322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2070" w:type="dxa"/>
            <w:shd w:val="clear" w:color="auto" w:fill="auto"/>
            <w:noWrap/>
            <w:vAlign w:val="bottom"/>
            <w:hideMark/>
          </w:tcPr>
          <w:p w14:paraId="6BEBB3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800" w:type="dxa"/>
            <w:shd w:val="clear" w:color="auto" w:fill="auto"/>
            <w:noWrap/>
            <w:vAlign w:val="bottom"/>
            <w:hideMark/>
          </w:tcPr>
          <w:p w14:paraId="4C6512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5C737E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r>
      <w:tr w:rsidR="005260E1" w:rsidRPr="002F457C" w14:paraId="140FCD65" w14:textId="77777777" w:rsidTr="005260E1">
        <w:trPr>
          <w:trHeight w:val="255"/>
          <w:jc w:val="center"/>
        </w:trPr>
        <w:tc>
          <w:tcPr>
            <w:tcW w:w="1660" w:type="dxa"/>
            <w:shd w:val="clear" w:color="auto" w:fill="auto"/>
            <w:noWrap/>
            <w:vAlign w:val="bottom"/>
            <w:hideMark/>
          </w:tcPr>
          <w:p w14:paraId="60DBDC4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2008</w:t>
            </w:r>
          </w:p>
        </w:tc>
        <w:tc>
          <w:tcPr>
            <w:tcW w:w="950" w:type="dxa"/>
            <w:shd w:val="clear" w:color="auto" w:fill="auto"/>
            <w:noWrap/>
            <w:vAlign w:val="bottom"/>
            <w:hideMark/>
          </w:tcPr>
          <w:p w14:paraId="6D9E4C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070" w:type="dxa"/>
            <w:shd w:val="clear" w:color="auto" w:fill="auto"/>
            <w:noWrap/>
            <w:vAlign w:val="bottom"/>
            <w:hideMark/>
          </w:tcPr>
          <w:p w14:paraId="6CFA4F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800" w:type="dxa"/>
            <w:shd w:val="clear" w:color="auto" w:fill="auto"/>
            <w:noWrap/>
            <w:vAlign w:val="bottom"/>
            <w:hideMark/>
          </w:tcPr>
          <w:p w14:paraId="59B7AB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710" w:type="dxa"/>
            <w:shd w:val="clear" w:color="auto" w:fill="auto"/>
            <w:noWrap/>
            <w:vAlign w:val="bottom"/>
            <w:hideMark/>
          </w:tcPr>
          <w:p w14:paraId="7628BE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r>
      <w:tr w:rsidR="005260E1" w:rsidRPr="002F457C" w14:paraId="73BEBD5A" w14:textId="77777777" w:rsidTr="005260E1">
        <w:trPr>
          <w:trHeight w:val="255"/>
          <w:jc w:val="center"/>
        </w:trPr>
        <w:tc>
          <w:tcPr>
            <w:tcW w:w="1660" w:type="dxa"/>
            <w:shd w:val="clear" w:color="auto" w:fill="auto"/>
            <w:noWrap/>
            <w:vAlign w:val="bottom"/>
            <w:hideMark/>
          </w:tcPr>
          <w:p w14:paraId="3D47590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2010</w:t>
            </w:r>
          </w:p>
        </w:tc>
        <w:tc>
          <w:tcPr>
            <w:tcW w:w="950" w:type="dxa"/>
            <w:shd w:val="clear" w:color="auto" w:fill="auto"/>
            <w:noWrap/>
            <w:vAlign w:val="bottom"/>
            <w:hideMark/>
          </w:tcPr>
          <w:p w14:paraId="753065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2070" w:type="dxa"/>
            <w:shd w:val="clear" w:color="auto" w:fill="auto"/>
            <w:noWrap/>
            <w:vAlign w:val="bottom"/>
            <w:hideMark/>
          </w:tcPr>
          <w:p w14:paraId="5CA80E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800" w:type="dxa"/>
            <w:shd w:val="clear" w:color="auto" w:fill="auto"/>
            <w:noWrap/>
            <w:vAlign w:val="bottom"/>
            <w:hideMark/>
          </w:tcPr>
          <w:p w14:paraId="3635BA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46382A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90.0%</w:t>
            </w:r>
          </w:p>
        </w:tc>
      </w:tr>
      <w:tr w:rsidR="005260E1" w:rsidRPr="002F457C" w14:paraId="69C6982E" w14:textId="77777777" w:rsidTr="005260E1">
        <w:trPr>
          <w:trHeight w:val="255"/>
          <w:jc w:val="center"/>
        </w:trPr>
        <w:tc>
          <w:tcPr>
            <w:tcW w:w="1660" w:type="dxa"/>
            <w:shd w:val="clear" w:color="auto" w:fill="auto"/>
            <w:noWrap/>
            <w:vAlign w:val="bottom"/>
            <w:hideMark/>
          </w:tcPr>
          <w:p w14:paraId="7773180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2011</w:t>
            </w:r>
          </w:p>
        </w:tc>
        <w:tc>
          <w:tcPr>
            <w:tcW w:w="950" w:type="dxa"/>
            <w:shd w:val="clear" w:color="auto" w:fill="auto"/>
            <w:noWrap/>
            <w:vAlign w:val="bottom"/>
            <w:hideMark/>
          </w:tcPr>
          <w:p w14:paraId="156DF2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2070" w:type="dxa"/>
            <w:shd w:val="clear" w:color="auto" w:fill="auto"/>
            <w:noWrap/>
            <w:vAlign w:val="bottom"/>
            <w:hideMark/>
          </w:tcPr>
          <w:p w14:paraId="35F556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1800" w:type="dxa"/>
            <w:shd w:val="clear" w:color="auto" w:fill="auto"/>
            <w:noWrap/>
            <w:vAlign w:val="bottom"/>
            <w:hideMark/>
          </w:tcPr>
          <w:p w14:paraId="200467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710" w:type="dxa"/>
            <w:shd w:val="clear" w:color="auto" w:fill="auto"/>
            <w:noWrap/>
            <w:vAlign w:val="bottom"/>
            <w:hideMark/>
          </w:tcPr>
          <w:p w14:paraId="63F930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w:t>
            </w:r>
          </w:p>
        </w:tc>
      </w:tr>
      <w:tr w:rsidR="005260E1" w:rsidRPr="002F457C" w14:paraId="2F1276D2" w14:textId="77777777" w:rsidTr="005260E1">
        <w:trPr>
          <w:trHeight w:val="255"/>
          <w:jc w:val="center"/>
        </w:trPr>
        <w:tc>
          <w:tcPr>
            <w:tcW w:w="1660" w:type="dxa"/>
            <w:shd w:val="clear" w:color="auto" w:fill="auto"/>
            <w:noWrap/>
            <w:vAlign w:val="bottom"/>
            <w:hideMark/>
          </w:tcPr>
          <w:p w14:paraId="02C91C5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2017</w:t>
            </w:r>
          </w:p>
        </w:tc>
        <w:tc>
          <w:tcPr>
            <w:tcW w:w="950" w:type="dxa"/>
            <w:shd w:val="clear" w:color="auto" w:fill="auto"/>
            <w:noWrap/>
            <w:vAlign w:val="bottom"/>
            <w:hideMark/>
          </w:tcPr>
          <w:p w14:paraId="78500F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2070" w:type="dxa"/>
            <w:shd w:val="clear" w:color="auto" w:fill="auto"/>
            <w:noWrap/>
            <w:vAlign w:val="bottom"/>
            <w:hideMark/>
          </w:tcPr>
          <w:p w14:paraId="3277B3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800" w:type="dxa"/>
            <w:shd w:val="clear" w:color="auto" w:fill="auto"/>
            <w:noWrap/>
            <w:vAlign w:val="bottom"/>
            <w:hideMark/>
          </w:tcPr>
          <w:p w14:paraId="352D31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710" w:type="dxa"/>
            <w:shd w:val="clear" w:color="auto" w:fill="auto"/>
            <w:noWrap/>
            <w:vAlign w:val="bottom"/>
            <w:hideMark/>
          </w:tcPr>
          <w:p w14:paraId="21D2CD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C5E18D7" w14:textId="77777777" w:rsidTr="005260E1">
        <w:trPr>
          <w:trHeight w:val="255"/>
          <w:jc w:val="center"/>
        </w:trPr>
        <w:tc>
          <w:tcPr>
            <w:tcW w:w="1660" w:type="dxa"/>
            <w:shd w:val="clear" w:color="auto" w:fill="auto"/>
            <w:noWrap/>
            <w:vAlign w:val="bottom"/>
            <w:hideMark/>
          </w:tcPr>
          <w:p w14:paraId="7265281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2020</w:t>
            </w:r>
          </w:p>
        </w:tc>
        <w:tc>
          <w:tcPr>
            <w:tcW w:w="950" w:type="dxa"/>
            <w:shd w:val="clear" w:color="auto" w:fill="auto"/>
            <w:noWrap/>
            <w:vAlign w:val="bottom"/>
            <w:hideMark/>
          </w:tcPr>
          <w:p w14:paraId="2DC0A1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2070" w:type="dxa"/>
            <w:shd w:val="clear" w:color="auto" w:fill="auto"/>
            <w:noWrap/>
            <w:vAlign w:val="bottom"/>
            <w:hideMark/>
          </w:tcPr>
          <w:p w14:paraId="520071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800" w:type="dxa"/>
            <w:shd w:val="clear" w:color="auto" w:fill="auto"/>
            <w:noWrap/>
            <w:vAlign w:val="bottom"/>
            <w:hideMark/>
          </w:tcPr>
          <w:p w14:paraId="76114E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710" w:type="dxa"/>
            <w:shd w:val="clear" w:color="auto" w:fill="auto"/>
            <w:noWrap/>
            <w:vAlign w:val="bottom"/>
            <w:hideMark/>
          </w:tcPr>
          <w:p w14:paraId="10FA46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r>
      <w:tr w:rsidR="005260E1" w:rsidRPr="002F457C" w14:paraId="263E4B15" w14:textId="77777777" w:rsidTr="005260E1">
        <w:trPr>
          <w:trHeight w:val="255"/>
          <w:jc w:val="center"/>
        </w:trPr>
        <w:tc>
          <w:tcPr>
            <w:tcW w:w="1660" w:type="dxa"/>
            <w:shd w:val="clear" w:color="auto" w:fill="auto"/>
            <w:noWrap/>
            <w:vAlign w:val="bottom"/>
            <w:hideMark/>
          </w:tcPr>
          <w:p w14:paraId="70EBF22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2025</w:t>
            </w:r>
          </w:p>
        </w:tc>
        <w:tc>
          <w:tcPr>
            <w:tcW w:w="950" w:type="dxa"/>
            <w:shd w:val="clear" w:color="auto" w:fill="auto"/>
            <w:noWrap/>
            <w:vAlign w:val="bottom"/>
            <w:hideMark/>
          </w:tcPr>
          <w:p w14:paraId="26B6B5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268</w:t>
            </w:r>
          </w:p>
        </w:tc>
        <w:tc>
          <w:tcPr>
            <w:tcW w:w="2070" w:type="dxa"/>
            <w:shd w:val="clear" w:color="auto" w:fill="auto"/>
            <w:noWrap/>
            <w:vAlign w:val="bottom"/>
            <w:hideMark/>
          </w:tcPr>
          <w:p w14:paraId="4A4FE5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268</w:t>
            </w:r>
          </w:p>
        </w:tc>
        <w:tc>
          <w:tcPr>
            <w:tcW w:w="1800" w:type="dxa"/>
            <w:shd w:val="clear" w:color="auto" w:fill="auto"/>
            <w:noWrap/>
            <w:vAlign w:val="bottom"/>
            <w:hideMark/>
          </w:tcPr>
          <w:p w14:paraId="761A5A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243</w:t>
            </w:r>
          </w:p>
        </w:tc>
        <w:tc>
          <w:tcPr>
            <w:tcW w:w="1710" w:type="dxa"/>
            <w:shd w:val="clear" w:color="auto" w:fill="auto"/>
            <w:noWrap/>
            <w:vAlign w:val="bottom"/>
            <w:hideMark/>
          </w:tcPr>
          <w:p w14:paraId="6BFEBA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90.7%</w:t>
            </w:r>
          </w:p>
        </w:tc>
      </w:tr>
      <w:tr w:rsidR="005260E1" w:rsidRPr="002F457C" w14:paraId="1F533BFB" w14:textId="77777777" w:rsidTr="005260E1">
        <w:trPr>
          <w:trHeight w:val="255"/>
          <w:jc w:val="center"/>
        </w:trPr>
        <w:tc>
          <w:tcPr>
            <w:tcW w:w="1660" w:type="dxa"/>
            <w:shd w:val="clear" w:color="auto" w:fill="auto"/>
            <w:noWrap/>
            <w:vAlign w:val="bottom"/>
            <w:hideMark/>
          </w:tcPr>
          <w:p w14:paraId="3ED32B2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2028</w:t>
            </w:r>
          </w:p>
        </w:tc>
        <w:tc>
          <w:tcPr>
            <w:tcW w:w="950" w:type="dxa"/>
            <w:shd w:val="clear" w:color="auto" w:fill="auto"/>
            <w:noWrap/>
            <w:vAlign w:val="bottom"/>
            <w:hideMark/>
          </w:tcPr>
          <w:p w14:paraId="462AB4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w:t>
            </w:r>
          </w:p>
        </w:tc>
        <w:tc>
          <w:tcPr>
            <w:tcW w:w="2070" w:type="dxa"/>
            <w:shd w:val="clear" w:color="auto" w:fill="auto"/>
            <w:noWrap/>
            <w:vAlign w:val="bottom"/>
            <w:hideMark/>
          </w:tcPr>
          <w:p w14:paraId="6F6079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w:t>
            </w:r>
          </w:p>
        </w:tc>
        <w:tc>
          <w:tcPr>
            <w:tcW w:w="1800" w:type="dxa"/>
            <w:shd w:val="clear" w:color="auto" w:fill="auto"/>
            <w:noWrap/>
            <w:vAlign w:val="bottom"/>
            <w:hideMark/>
          </w:tcPr>
          <w:p w14:paraId="631A5F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w:t>
            </w:r>
          </w:p>
        </w:tc>
        <w:tc>
          <w:tcPr>
            <w:tcW w:w="1710" w:type="dxa"/>
            <w:shd w:val="clear" w:color="auto" w:fill="auto"/>
            <w:noWrap/>
            <w:vAlign w:val="bottom"/>
            <w:hideMark/>
          </w:tcPr>
          <w:p w14:paraId="05D389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86.1%</w:t>
            </w:r>
          </w:p>
        </w:tc>
      </w:tr>
      <w:tr w:rsidR="005260E1" w:rsidRPr="002F457C" w14:paraId="4C06E880" w14:textId="77777777" w:rsidTr="005260E1">
        <w:trPr>
          <w:trHeight w:val="255"/>
          <w:jc w:val="center"/>
        </w:trPr>
        <w:tc>
          <w:tcPr>
            <w:tcW w:w="1660" w:type="dxa"/>
            <w:shd w:val="clear" w:color="auto" w:fill="auto"/>
            <w:noWrap/>
            <w:vAlign w:val="bottom"/>
            <w:hideMark/>
          </w:tcPr>
          <w:p w14:paraId="5730CDE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2029</w:t>
            </w:r>
          </w:p>
        </w:tc>
        <w:tc>
          <w:tcPr>
            <w:tcW w:w="950" w:type="dxa"/>
            <w:shd w:val="clear" w:color="auto" w:fill="auto"/>
            <w:noWrap/>
            <w:vAlign w:val="bottom"/>
            <w:hideMark/>
          </w:tcPr>
          <w:p w14:paraId="0657AF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2070" w:type="dxa"/>
            <w:shd w:val="clear" w:color="auto" w:fill="auto"/>
            <w:noWrap/>
            <w:vAlign w:val="bottom"/>
            <w:hideMark/>
          </w:tcPr>
          <w:p w14:paraId="6CF464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800" w:type="dxa"/>
            <w:shd w:val="clear" w:color="auto" w:fill="auto"/>
            <w:noWrap/>
            <w:vAlign w:val="bottom"/>
            <w:hideMark/>
          </w:tcPr>
          <w:p w14:paraId="76CB88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1710" w:type="dxa"/>
            <w:shd w:val="clear" w:color="auto" w:fill="auto"/>
            <w:noWrap/>
            <w:vAlign w:val="bottom"/>
            <w:hideMark/>
          </w:tcPr>
          <w:p w14:paraId="793D9E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90.9%</w:t>
            </w:r>
          </w:p>
        </w:tc>
      </w:tr>
      <w:tr w:rsidR="005260E1" w:rsidRPr="002F457C" w14:paraId="0B53B8F8" w14:textId="77777777" w:rsidTr="005260E1">
        <w:trPr>
          <w:trHeight w:val="255"/>
          <w:jc w:val="center"/>
        </w:trPr>
        <w:tc>
          <w:tcPr>
            <w:tcW w:w="1660" w:type="dxa"/>
            <w:shd w:val="clear" w:color="auto" w:fill="auto"/>
            <w:noWrap/>
            <w:vAlign w:val="bottom"/>
            <w:hideMark/>
          </w:tcPr>
          <w:p w14:paraId="401260D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2034</w:t>
            </w:r>
          </w:p>
        </w:tc>
        <w:tc>
          <w:tcPr>
            <w:tcW w:w="950" w:type="dxa"/>
            <w:shd w:val="clear" w:color="auto" w:fill="auto"/>
            <w:noWrap/>
            <w:vAlign w:val="bottom"/>
            <w:hideMark/>
          </w:tcPr>
          <w:p w14:paraId="1C194E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2070" w:type="dxa"/>
            <w:shd w:val="clear" w:color="auto" w:fill="auto"/>
            <w:noWrap/>
            <w:vAlign w:val="bottom"/>
            <w:hideMark/>
          </w:tcPr>
          <w:p w14:paraId="11F1DC2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1800" w:type="dxa"/>
            <w:shd w:val="clear" w:color="auto" w:fill="auto"/>
            <w:noWrap/>
            <w:vAlign w:val="bottom"/>
            <w:hideMark/>
          </w:tcPr>
          <w:p w14:paraId="0696B1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w:t>
            </w:r>
          </w:p>
        </w:tc>
        <w:tc>
          <w:tcPr>
            <w:tcW w:w="1710" w:type="dxa"/>
            <w:shd w:val="clear" w:color="auto" w:fill="auto"/>
            <w:noWrap/>
            <w:vAlign w:val="bottom"/>
            <w:hideMark/>
          </w:tcPr>
          <w:p w14:paraId="5E33FB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94.3%</w:t>
            </w:r>
          </w:p>
        </w:tc>
      </w:tr>
      <w:tr w:rsidR="005260E1" w:rsidRPr="002F457C" w14:paraId="4DF856B9" w14:textId="77777777" w:rsidTr="005260E1">
        <w:trPr>
          <w:trHeight w:val="255"/>
          <w:jc w:val="center"/>
        </w:trPr>
        <w:tc>
          <w:tcPr>
            <w:tcW w:w="1660" w:type="dxa"/>
            <w:shd w:val="clear" w:color="auto" w:fill="auto"/>
            <w:noWrap/>
            <w:vAlign w:val="bottom"/>
            <w:hideMark/>
          </w:tcPr>
          <w:p w14:paraId="25EBB2B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2041</w:t>
            </w:r>
          </w:p>
        </w:tc>
        <w:tc>
          <w:tcPr>
            <w:tcW w:w="950" w:type="dxa"/>
            <w:shd w:val="clear" w:color="auto" w:fill="auto"/>
            <w:noWrap/>
            <w:vAlign w:val="bottom"/>
            <w:hideMark/>
          </w:tcPr>
          <w:p w14:paraId="5E3438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2070" w:type="dxa"/>
            <w:shd w:val="clear" w:color="auto" w:fill="auto"/>
            <w:noWrap/>
            <w:vAlign w:val="bottom"/>
            <w:hideMark/>
          </w:tcPr>
          <w:p w14:paraId="146D2E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800" w:type="dxa"/>
            <w:shd w:val="clear" w:color="auto" w:fill="auto"/>
            <w:noWrap/>
            <w:vAlign w:val="bottom"/>
            <w:hideMark/>
          </w:tcPr>
          <w:p w14:paraId="3BA3EF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1B3150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604D3565" w14:textId="77777777" w:rsidTr="005260E1">
        <w:trPr>
          <w:trHeight w:val="255"/>
          <w:jc w:val="center"/>
        </w:trPr>
        <w:tc>
          <w:tcPr>
            <w:tcW w:w="1660" w:type="dxa"/>
            <w:shd w:val="clear" w:color="auto" w:fill="auto"/>
            <w:noWrap/>
            <w:vAlign w:val="bottom"/>
            <w:hideMark/>
          </w:tcPr>
          <w:p w14:paraId="4B23DDA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2049</w:t>
            </w:r>
          </w:p>
        </w:tc>
        <w:tc>
          <w:tcPr>
            <w:tcW w:w="950" w:type="dxa"/>
            <w:shd w:val="clear" w:color="auto" w:fill="auto"/>
            <w:noWrap/>
            <w:vAlign w:val="bottom"/>
            <w:hideMark/>
          </w:tcPr>
          <w:p w14:paraId="39FA75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w:t>
            </w:r>
          </w:p>
        </w:tc>
        <w:tc>
          <w:tcPr>
            <w:tcW w:w="2070" w:type="dxa"/>
            <w:shd w:val="clear" w:color="auto" w:fill="auto"/>
            <w:noWrap/>
            <w:vAlign w:val="bottom"/>
            <w:hideMark/>
          </w:tcPr>
          <w:p w14:paraId="587308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w:t>
            </w:r>
          </w:p>
        </w:tc>
        <w:tc>
          <w:tcPr>
            <w:tcW w:w="1800" w:type="dxa"/>
            <w:shd w:val="clear" w:color="auto" w:fill="auto"/>
            <w:noWrap/>
            <w:vAlign w:val="bottom"/>
            <w:hideMark/>
          </w:tcPr>
          <w:p w14:paraId="502A52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1710" w:type="dxa"/>
            <w:shd w:val="clear" w:color="auto" w:fill="auto"/>
            <w:noWrap/>
            <w:vAlign w:val="bottom"/>
            <w:hideMark/>
          </w:tcPr>
          <w:p w14:paraId="02BB23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78.1%</w:t>
            </w:r>
          </w:p>
        </w:tc>
      </w:tr>
      <w:tr w:rsidR="005260E1" w:rsidRPr="002F457C" w14:paraId="4DBCD1AB" w14:textId="77777777" w:rsidTr="005260E1">
        <w:trPr>
          <w:trHeight w:val="255"/>
          <w:jc w:val="center"/>
        </w:trPr>
        <w:tc>
          <w:tcPr>
            <w:tcW w:w="1660" w:type="dxa"/>
            <w:shd w:val="clear" w:color="auto" w:fill="auto"/>
            <w:noWrap/>
            <w:vAlign w:val="bottom"/>
            <w:hideMark/>
          </w:tcPr>
          <w:p w14:paraId="0D064C5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2058</w:t>
            </w:r>
          </w:p>
        </w:tc>
        <w:tc>
          <w:tcPr>
            <w:tcW w:w="950" w:type="dxa"/>
            <w:shd w:val="clear" w:color="auto" w:fill="auto"/>
            <w:noWrap/>
            <w:vAlign w:val="bottom"/>
            <w:hideMark/>
          </w:tcPr>
          <w:p w14:paraId="45AC99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291</w:t>
            </w:r>
          </w:p>
        </w:tc>
        <w:tc>
          <w:tcPr>
            <w:tcW w:w="2070" w:type="dxa"/>
            <w:shd w:val="clear" w:color="auto" w:fill="auto"/>
            <w:noWrap/>
            <w:vAlign w:val="bottom"/>
            <w:hideMark/>
          </w:tcPr>
          <w:p w14:paraId="0988A3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291</w:t>
            </w:r>
          </w:p>
        </w:tc>
        <w:tc>
          <w:tcPr>
            <w:tcW w:w="1800" w:type="dxa"/>
            <w:shd w:val="clear" w:color="auto" w:fill="auto"/>
            <w:noWrap/>
            <w:vAlign w:val="bottom"/>
            <w:hideMark/>
          </w:tcPr>
          <w:p w14:paraId="59EDB3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w:t>
            </w:r>
          </w:p>
        </w:tc>
        <w:tc>
          <w:tcPr>
            <w:tcW w:w="1710" w:type="dxa"/>
            <w:shd w:val="clear" w:color="auto" w:fill="auto"/>
            <w:noWrap/>
            <w:vAlign w:val="bottom"/>
            <w:hideMark/>
          </w:tcPr>
          <w:p w14:paraId="0F1904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95.5%</w:t>
            </w:r>
          </w:p>
        </w:tc>
      </w:tr>
      <w:tr w:rsidR="005260E1" w:rsidRPr="002F457C" w14:paraId="429C71B6" w14:textId="77777777" w:rsidTr="005260E1">
        <w:trPr>
          <w:trHeight w:val="255"/>
          <w:jc w:val="center"/>
        </w:trPr>
        <w:tc>
          <w:tcPr>
            <w:tcW w:w="1660" w:type="dxa"/>
            <w:shd w:val="clear" w:color="auto" w:fill="auto"/>
            <w:noWrap/>
            <w:vAlign w:val="bottom"/>
            <w:hideMark/>
          </w:tcPr>
          <w:p w14:paraId="5FC4656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2072</w:t>
            </w:r>
          </w:p>
        </w:tc>
        <w:tc>
          <w:tcPr>
            <w:tcW w:w="950" w:type="dxa"/>
            <w:shd w:val="clear" w:color="auto" w:fill="auto"/>
            <w:noWrap/>
            <w:vAlign w:val="bottom"/>
            <w:hideMark/>
          </w:tcPr>
          <w:p w14:paraId="0C725F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2070" w:type="dxa"/>
            <w:shd w:val="clear" w:color="auto" w:fill="auto"/>
            <w:noWrap/>
            <w:vAlign w:val="bottom"/>
            <w:hideMark/>
          </w:tcPr>
          <w:p w14:paraId="1AD052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800" w:type="dxa"/>
            <w:shd w:val="clear" w:color="auto" w:fill="auto"/>
            <w:noWrap/>
            <w:vAlign w:val="bottom"/>
            <w:hideMark/>
          </w:tcPr>
          <w:p w14:paraId="44F2DA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710" w:type="dxa"/>
            <w:shd w:val="clear" w:color="auto" w:fill="auto"/>
            <w:noWrap/>
            <w:vAlign w:val="bottom"/>
            <w:hideMark/>
          </w:tcPr>
          <w:p w14:paraId="33A7AC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20F48B1E" w14:textId="77777777" w:rsidTr="005260E1">
        <w:trPr>
          <w:trHeight w:val="255"/>
          <w:jc w:val="center"/>
        </w:trPr>
        <w:tc>
          <w:tcPr>
            <w:tcW w:w="1660" w:type="dxa"/>
            <w:shd w:val="clear" w:color="auto" w:fill="auto"/>
            <w:noWrap/>
            <w:vAlign w:val="bottom"/>
            <w:hideMark/>
          </w:tcPr>
          <w:p w14:paraId="06C3330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2073</w:t>
            </w:r>
          </w:p>
        </w:tc>
        <w:tc>
          <w:tcPr>
            <w:tcW w:w="950" w:type="dxa"/>
            <w:shd w:val="clear" w:color="auto" w:fill="auto"/>
            <w:noWrap/>
            <w:vAlign w:val="bottom"/>
            <w:hideMark/>
          </w:tcPr>
          <w:p w14:paraId="09895A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740</w:t>
            </w:r>
          </w:p>
        </w:tc>
        <w:tc>
          <w:tcPr>
            <w:tcW w:w="2070" w:type="dxa"/>
            <w:shd w:val="clear" w:color="auto" w:fill="auto"/>
            <w:noWrap/>
            <w:vAlign w:val="bottom"/>
            <w:hideMark/>
          </w:tcPr>
          <w:p w14:paraId="75563B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740</w:t>
            </w:r>
          </w:p>
        </w:tc>
        <w:tc>
          <w:tcPr>
            <w:tcW w:w="1800" w:type="dxa"/>
            <w:shd w:val="clear" w:color="auto" w:fill="auto"/>
            <w:noWrap/>
            <w:vAlign w:val="bottom"/>
            <w:hideMark/>
          </w:tcPr>
          <w:p w14:paraId="0830E4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706</w:t>
            </w:r>
          </w:p>
        </w:tc>
        <w:tc>
          <w:tcPr>
            <w:tcW w:w="1710" w:type="dxa"/>
            <w:shd w:val="clear" w:color="auto" w:fill="auto"/>
            <w:noWrap/>
            <w:vAlign w:val="bottom"/>
            <w:hideMark/>
          </w:tcPr>
          <w:p w14:paraId="56C6BA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95.4%</w:t>
            </w:r>
          </w:p>
        </w:tc>
      </w:tr>
      <w:tr w:rsidR="005260E1" w:rsidRPr="002F457C" w14:paraId="50BBD962" w14:textId="77777777" w:rsidTr="005260E1">
        <w:trPr>
          <w:trHeight w:val="255"/>
          <w:jc w:val="center"/>
        </w:trPr>
        <w:tc>
          <w:tcPr>
            <w:tcW w:w="1660" w:type="dxa"/>
            <w:shd w:val="clear" w:color="auto" w:fill="auto"/>
            <w:noWrap/>
            <w:vAlign w:val="bottom"/>
            <w:hideMark/>
          </w:tcPr>
          <w:p w14:paraId="6089B29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2076</w:t>
            </w:r>
          </w:p>
        </w:tc>
        <w:tc>
          <w:tcPr>
            <w:tcW w:w="950" w:type="dxa"/>
            <w:shd w:val="clear" w:color="auto" w:fill="auto"/>
            <w:noWrap/>
            <w:vAlign w:val="bottom"/>
            <w:hideMark/>
          </w:tcPr>
          <w:p w14:paraId="1D947F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2070" w:type="dxa"/>
            <w:shd w:val="clear" w:color="auto" w:fill="auto"/>
            <w:noWrap/>
            <w:vAlign w:val="bottom"/>
            <w:hideMark/>
          </w:tcPr>
          <w:p w14:paraId="64EB4F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800" w:type="dxa"/>
            <w:shd w:val="clear" w:color="auto" w:fill="auto"/>
            <w:noWrap/>
            <w:vAlign w:val="bottom"/>
            <w:hideMark/>
          </w:tcPr>
          <w:p w14:paraId="3255B5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710" w:type="dxa"/>
            <w:shd w:val="clear" w:color="auto" w:fill="auto"/>
            <w:noWrap/>
            <w:vAlign w:val="bottom"/>
            <w:hideMark/>
          </w:tcPr>
          <w:p w14:paraId="1D2933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w:t>
            </w:r>
          </w:p>
        </w:tc>
      </w:tr>
      <w:tr w:rsidR="005260E1" w:rsidRPr="002F457C" w14:paraId="730EAB4D" w14:textId="77777777" w:rsidTr="005260E1">
        <w:trPr>
          <w:trHeight w:val="255"/>
          <w:jc w:val="center"/>
        </w:trPr>
        <w:tc>
          <w:tcPr>
            <w:tcW w:w="1660" w:type="dxa"/>
            <w:shd w:val="clear" w:color="auto" w:fill="auto"/>
            <w:noWrap/>
            <w:vAlign w:val="bottom"/>
            <w:hideMark/>
          </w:tcPr>
          <w:p w14:paraId="518F5D1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2078</w:t>
            </w:r>
          </w:p>
        </w:tc>
        <w:tc>
          <w:tcPr>
            <w:tcW w:w="950" w:type="dxa"/>
            <w:shd w:val="clear" w:color="auto" w:fill="auto"/>
            <w:noWrap/>
            <w:vAlign w:val="bottom"/>
            <w:hideMark/>
          </w:tcPr>
          <w:p w14:paraId="03F329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2070" w:type="dxa"/>
            <w:shd w:val="clear" w:color="auto" w:fill="auto"/>
            <w:noWrap/>
            <w:vAlign w:val="bottom"/>
            <w:hideMark/>
          </w:tcPr>
          <w:p w14:paraId="227AAE9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1800" w:type="dxa"/>
            <w:shd w:val="clear" w:color="auto" w:fill="auto"/>
            <w:noWrap/>
            <w:vAlign w:val="bottom"/>
            <w:hideMark/>
          </w:tcPr>
          <w:p w14:paraId="5787B8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0CB0BB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93.8%</w:t>
            </w:r>
          </w:p>
        </w:tc>
      </w:tr>
      <w:tr w:rsidR="005260E1" w:rsidRPr="002F457C" w14:paraId="26F04C37" w14:textId="77777777" w:rsidTr="005260E1">
        <w:trPr>
          <w:trHeight w:val="255"/>
          <w:jc w:val="center"/>
        </w:trPr>
        <w:tc>
          <w:tcPr>
            <w:tcW w:w="1660" w:type="dxa"/>
            <w:shd w:val="clear" w:color="auto" w:fill="auto"/>
            <w:noWrap/>
            <w:vAlign w:val="bottom"/>
            <w:hideMark/>
          </w:tcPr>
          <w:p w14:paraId="14CE8E8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2080</w:t>
            </w:r>
          </w:p>
        </w:tc>
        <w:tc>
          <w:tcPr>
            <w:tcW w:w="950" w:type="dxa"/>
            <w:shd w:val="clear" w:color="auto" w:fill="auto"/>
            <w:noWrap/>
            <w:vAlign w:val="bottom"/>
            <w:hideMark/>
          </w:tcPr>
          <w:p w14:paraId="533DA32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2070" w:type="dxa"/>
            <w:shd w:val="clear" w:color="auto" w:fill="auto"/>
            <w:noWrap/>
            <w:vAlign w:val="bottom"/>
            <w:hideMark/>
          </w:tcPr>
          <w:p w14:paraId="7EA838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800" w:type="dxa"/>
            <w:shd w:val="clear" w:color="auto" w:fill="auto"/>
            <w:noWrap/>
            <w:vAlign w:val="bottom"/>
            <w:hideMark/>
          </w:tcPr>
          <w:p w14:paraId="169F93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02DE58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0F25565" w14:textId="77777777" w:rsidTr="005260E1">
        <w:trPr>
          <w:trHeight w:val="255"/>
          <w:jc w:val="center"/>
        </w:trPr>
        <w:tc>
          <w:tcPr>
            <w:tcW w:w="1660" w:type="dxa"/>
            <w:shd w:val="clear" w:color="auto" w:fill="auto"/>
            <w:noWrap/>
            <w:vAlign w:val="bottom"/>
            <w:hideMark/>
          </w:tcPr>
          <w:p w14:paraId="6BA8937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2081</w:t>
            </w:r>
          </w:p>
        </w:tc>
        <w:tc>
          <w:tcPr>
            <w:tcW w:w="950" w:type="dxa"/>
            <w:shd w:val="clear" w:color="auto" w:fill="auto"/>
            <w:noWrap/>
            <w:vAlign w:val="bottom"/>
            <w:hideMark/>
          </w:tcPr>
          <w:p w14:paraId="3D2D9F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1A598E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78B753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2C07C3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r>
      <w:tr w:rsidR="005260E1" w:rsidRPr="002F457C" w14:paraId="289B5729" w14:textId="77777777" w:rsidTr="005260E1">
        <w:trPr>
          <w:trHeight w:val="255"/>
          <w:jc w:val="center"/>
        </w:trPr>
        <w:tc>
          <w:tcPr>
            <w:tcW w:w="1660" w:type="dxa"/>
            <w:shd w:val="clear" w:color="auto" w:fill="auto"/>
            <w:noWrap/>
            <w:vAlign w:val="bottom"/>
            <w:hideMark/>
          </w:tcPr>
          <w:p w14:paraId="2BC2E88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2116</w:t>
            </w:r>
          </w:p>
        </w:tc>
        <w:tc>
          <w:tcPr>
            <w:tcW w:w="950" w:type="dxa"/>
            <w:shd w:val="clear" w:color="auto" w:fill="auto"/>
            <w:noWrap/>
            <w:vAlign w:val="bottom"/>
            <w:hideMark/>
          </w:tcPr>
          <w:p w14:paraId="6F6009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w:t>
            </w:r>
          </w:p>
        </w:tc>
        <w:tc>
          <w:tcPr>
            <w:tcW w:w="2070" w:type="dxa"/>
            <w:shd w:val="clear" w:color="auto" w:fill="auto"/>
            <w:noWrap/>
            <w:vAlign w:val="bottom"/>
            <w:hideMark/>
          </w:tcPr>
          <w:p w14:paraId="5248B2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w:t>
            </w:r>
          </w:p>
        </w:tc>
        <w:tc>
          <w:tcPr>
            <w:tcW w:w="1800" w:type="dxa"/>
            <w:shd w:val="clear" w:color="auto" w:fill="auto"/>
            <w:noWrap/>
            <w:vAlign w:val="bottom"/>
            <w:hideMark/>
          </w:tcPr>
          <w:p w14:paraId="49F7DD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w:t>
            </w:r>
          </w:p>
        </w:tc>
        <w:tc>
          <w:tcPr>
            <w:tcW w:w="1710" w:type="dxa"/>
            <w:shd w:val="clear" w:color="auto" w:fill="auto"/>
            <w:noWrap/>
            <w:vAlign w:val="bottom"/>
            <w:hideMark/>
          </w:tcPr>
          <w:p w14:paraId="44E88D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70.6%</w:t>
            </w:r>
          </w:p>
        </w:tc>
      </w:tr>
      <w:tr w:rsidR="005260E1" w:rsidRPr="002F457C" w14:paraId="2707E1A6" w14:textId="77777777" w:rsidTr="005260E1">
        <w:trPr>
          <w:trHeight w:val="255"/>
          <w:jc w:val="center"/>
        </w:trPr>
        <w:tc>
          <w:tcPr>
            <w:tcW w:w="1660" w:type="dxa"/>
            <w:shd w:val="clear" w:color="auto" w:fill="auto"/>
            <w:noWrap/>
            <w:vAlign w:val="bottom"/>
            <w:hideMark/>
          </w:tcPr>
          <w:p w14:paraId="6A6B813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2117</w:t>
            </w:r>
          </w:p>
        </w:tc>
        <w:tc>
          <w:tcPr>
            <w:tcW w:w="950" w:type="dxa"/>
            <w:shd w:val="clear" w:color="auto" w:fill="auto"/>
            <w:noWrap/>
            <w:vAlign w:val="bottom"/>
            <w:hideMark/>
          </w:tcPr>
          <w:p w14:paraId="39499D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2070" w:type="dxa"/>
            <w:shd w:val="clear" w:color="auto" w:fill="auto"/>
            <w:noWrap/>
            <w:vAlign w:val="bottom"/>
            <w:hideMark/>
          </w:tcPr>
          <w:p w14:paraId="5822CB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800" w:type="dxa"/>
            <w:shd w:val="clear" w:color="auto" w:fill="auto"/>
            <w:noWrap/>
            <w:vAlign w:val="bottom"/>
            <w:hideMark/>
          </w:tcPr>
          <w:p w14:paraId="49DBA9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710" w:type="dxa"/>
            <w:shd w:val="clear" w:color="auto" w:fill="auto"/>
            <w:noWrap/>
            <w:vAlign w:val="bottom"/>
            <w:hideMark/>
          </w:tcPr>
          <w:p w14:paraId="0B145B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w:t>
            </w:r>
          </w:p>
        </w:tc>
      </w:tr>
      <w:tr w:rsidR="005260E1" w:rsidRPr="002F457C" w14:paraId="54D4F10D" w14:textId="77777777" w:rsidTr="005260E1">
        <w:trPr>
          <w:trHeight w:val="255"/>
          <w:jc w:val="center"/>
        </w:trPr>
        <w:tc>
          <w:tcPr>
            <w:tcW w:w="1660" w:type="dxa"/>
            <w:shd w:val="clear" w:color="auto" w:fill="auto"/>
            <w:noWrap/>
            <w:vAlign w:val="bottom"/>
            <w:hideMark/>
          </w:tcPr>
          <w:p w14:paraId="7468591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2118</w:t>
            </w:r>
          </w:p>
        </w:tc>
        <w:tc>
          <w:tcPr>
            <w:tcW w:w="950" w:type="dxa"/>
            <w:shd w:val="clear" w:color="auto" w:fill="auto"/>
            <w:noWrap/>
            <w:vAlign w:val="bottom"/>
            <w:hideMark/>
          </w:tcPr>
          <w:p w14:paraId="622EEB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2070" w:type="dxa"/>
            <w:shd w:val="clear" w:color="auto" w:fill="auto"/>
            <w:noWrap/>
            <w:vAlign w:val="bottom"/>
            <w:hideMark/>
          </w:tcPr>
          <w:p w14:paraId="3D1F8B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1800" w:type="dxa"/>
            <w:shd w:val="clear" w:color="auto" w:fill="auto"/>
            <w:noWrap/>
            <w:vAlign w:val="bottom"/>
            <w:hideMark/>
          </w:tcPr>
          <w:p w14:paraId="7E44B5E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w:t>
            </w:r>
          </w:p>
        </w:tc>
        <w:tc>
          <w:tcPr>
            <w:tcW w:w="1710" w:type="dxa"/>
            <w:shd w:val="clear" w:color="auto" w:fill="auto"/>
            <w:noWrap/>
            <w:vAlign w:val="bottom"/>
            <w:hideMark/>
          </w:tcPr>
          <w:p w14:paraId="2D0285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72.0%</w:t>
            </w:r>
          </w:p>
        </w:tc>
      </w:tr>
      <w:tr w:rsidR="005260E1" w:rsidRPr="002F457C" w14:paraId="4993671A" w14:textId="77777777" w:rsidTr="005260E1">
        <w:trPr>
          <w:trHeight w:val="255"/>
          <w:jc w:val="center"/>
        </w:trPr>
        <w:tc>
          <w:tcPr>
            <w:tcW w:w="1660" w:type="dxa"/>
            <w:shd w:val="clear" w:color="auto" w:fill="auto"/>
            <w:noWrap/>
            <w:vAlign w:val="bottom"/>
            <w:hideMark/>
          </w:tcPr>
          <w:p w14:paraId="0830742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2126</w:t>
            </w:r>
          </w:p>
        </w:tc>
        <w:tc>
          <w:tcPr>
            <w:tcW w:w="950" w:type="dxa"/>
            <w:shd w:val="clear" w:color="auto" w:fill="auto"/>
            <w:noWrap/>
            <w:vAlign w:val="bottom"/>
            <w:hideMark/>
          </w:tcPr>
          <w:p w14:paraId="45E52D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w:t>
            </w:r>
          </w:p>
        </w:tc>
        <w:tc>
          <w:tcPr>
            <w:tcW w:w="2070" w:type="dxa"/>
            <w:shd w:val="clear" w:color="auto" w:fill="auto"/>
            <w:noWrap/>
            <w:vAlign w:val="bottom"/>
            <w:hideMark/>
          </w:tcPr>
          <w:p w14:paraId="03FF06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w:t>
            </w:r>
          </w:p>
        </w:tc>
        <w:tc>
          <w:tcPr>
            <w:tcW w:w="1800" w:type="dxa"/>
            <w:shd w:val="clear" w:color="auto" w:fill="auto"/>
            <w:noWrap/>
            <w:vAlign w:val="bottom"/>
            <w:hideMark/>
          </w:tcPr>
          <w:p w14:paraId="699AB3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1710" w:type="dxa"/>
            <w:shd w:val="clear" w:color="auto" w:fill="auto"/>
            <w:noWrap/>
            <w:vAlign w:val="bottom"/>
            <w:hideMark/>
          </w:tcPr>
          <w:p w14:paraId="6EE105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88.9%</w:t>
            </w:r>
          </w:p>
        </w:tc>
      </w:tr>
      <w:tr w:rsidR="005260E1" w:rsidRPr="002F457C" w14:paraId="754B3BB2" w14:textId="77777777" w:rsidTr="005260E1">
        <w:trPr>
          <w:trHeight w:val="255"/>
          <w:jc w:val="center"/>
        </w:trPr>
        <w:tc>
          <w:tcPr>
            <w:tcW w:w="1660" w:type="dxa"/>
            <w:shd w:val="clear" w:color="auto" w:fill="auto"/>
            <w:noWrap/>
            <w:vAlign w:val="bottom"/>
            <w:hideMark/>
          </w:tcPr>
          <w:p w14:paraId="36E73E3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2127</w:t>
            </w:r>
          </w:p>
        </w:tc>
        <w:tc>
          <w:tcPr>
            <w:tcW w:w="950" w:type="dxa"/>
            <w:shd w:val="clear" w:color="auto" w:fill="auto"/>
            <w:noWrap/>
            <w:vAlign w:val="bottom"/>
            <w:hideMark/>
          </w:tcPr>
          <w:p w14:paraId="604AA1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2070" w:type="dxa"/>
            <w:shd w:val="clear" w:color="auto" w:fill="auto"/>
            <w:noWrap/>
            <w:vAlign w:val="bottom"/>
            <w:hideMark/>
          </w:tcPr>
          <w:p w14:paraId="2A2DAC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c>
          <w:tcPr>
            <w:tcW w:w="1800" w:type="dxa"/>
            <w:shd w:val="clear" w:color="auto" w:fill="auto"/>
            <w:noWrap/>
            <w:vAlign w:val="bottom"/>
            <w:hideMark/>
          </w:tcPr>
          <w:p w14:paraId="35306C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1710" w:type="dxa"/>
            <w:shd w:val="clear" w:color="auto" w:fill="auto"/>
            <w:noWrap/>
            <w:vAlign w:val="bottom"/>
            <w:hideMark/>
          </w:tcPr>
          <w:p w14:paraId="1DD0FB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91.1%</w:t>
            </w:r>
          </w:p>
        </w:tc>
      </w:tr>
      <w:tr w:rsidR="005260E1" w:rsidRPr="002F457C" w14:paraId="25FEA0AA" w14:textId="77777777" w:rsidTr="005260E1">
        <w:trPr>
          <w:trHeight w:val="255"/>
          <w:jc w:val="center"/>
        </w:trPr>
        <w:tc>
          <w:tcPr>
            <w:tcW w:w="1660" w:type="dxa"/>
            <w:shd w:val="clear" w:color="auto" w:fill="auto"/>
            <w:noWrap/>
            <w:vAlign w:val="bottom"/>
            <w:hideMark/>
          </w:tcPr>
          <w:p w14:paraId="623E227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2129</w:t>
            </w:r>
          </w:p>
        </w:tc>
        <w:tc>
          <w:tcPr>
            <w:tcW w:w="950" w:type="dxa"/>
            <w:shd w:val="clear" w:color="auto" w:fill="auto"/>
            <w:noWrap/>
            <w:vAlign w:val="bottom"/>
            <w:hideMark/>
          </w:tcPr>
          <w:p w14:paraId="04BCDA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2070" w:type="dxa"/>
            <w:shd w:val="clear" w:color="auto" w:fill="auto"/>
            <w:noWrap/>
            <w:vAlign w:val="bottom"/>
            <w:hideMark/>
          </w:tcPr>
          <w:p w14:paraId="5C049A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140</w:t>
            </w:r>
          </w:p>
        </w:tc>
        <w:tc>
          <w:tcPr>
            <w:tcW w:w="1800" w:type="dxa"/>
            <w:shd w:val="clear" w:color="auto" w:fill="auto"/>
            <w:noWrap/>
            <w:vAlign w:val="bottom"/>
            <w:hideMark/>
          </w:tcPr>
          <w:p w14:paraId="37A532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w:t>
            </w:r>
          </w:p>
        </w:tc>
        <w:tc>
          <w:tcPr>
            <w:tcW w:w="1710" w:type="dxa"/>
            <w:shd w:val="clear" w:color="auto" w:fill="auto"/>
            <w:noWrap/>
            <w:vAlign w:val="bottom"/>
            <w:hideMark/>
          </w:tcPr>
          <w:p w14:paraId="5795B9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69.3%</w:t>
            </w:r>
          </w:p>
        </w:tc>
      </w:tr>
      <w:tr w:rsidR="005260E1" w:rsidRPr="002F457C" w14:paraId="5481C183" w14:textId="77777777" w:rsidTr="005260E1">
        <w:trPr>
          <w:trHeight w:val="255"/>
          <w:jc w:val="center"/>
        </w:trPr>
        <w:tc>
          <w:tcPr>
            <w:tcW w:w="1660" w:type="dxa"/>
            <w:shd w:val="clear" w:color="auto" w:fill="auto"/>
            <w:noWrap/>
            <w:vAlign w:val="bottom"/>
            <w:hideMark/>
          </w:tcPr>
          <w:p w14:paraId="3466716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2133</w:t>
            </w:r>
          </w:p>
        </w:tc>
        <w:tc>
          <w:tcPr>
            <w:tcW w:w="950" w:type="dxa"/>
            <w:shd w:val="clear" w:color="auto" w:fill="auto"/>
            <w:noWrap/>
            <w:vAlign w:val="bottom"/>
            <w:hideMark/>
          </w:tcPr>
          <w:p w14:paraId="591A2A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356</w:t>
            </w:r>
          </w:p>
        </w:tc>
        <w:tc>
          <w:tcPr>
            <w:tcW w:w="2070" w:type="dxa"/>
            <w:shd w:val="clear" w:color="auto" w:fill="auto"/>
            <w:noWrap/>
            <w:vAlign w:val="bottom"/>
            <w:hideMark/>
          </w:tcPr>
          <w:p w14:paraId="5BCA46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356</w:t>
            </w:r>
          </w:p>
        </w:tc>
        <w:tc>
          <w:tcPr>
            <w:tcW w:w="1800" w:type="dxa"/>
            <w:shd w:val="clear" w:color="auto" w:fill="auto"/>
            <w:noWrap/>
            <w:vAlign w:val="bottom"/>
            <w:hideMark/>
          </w:tcPr>
          <w:p w14:paraId="79F2EF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282</w:t>
            </w:r>
          </w:p>
        </w:tc>
        <w:tc>
          <w:tcPr>
            <w:tcW w:w="1710" w:type="dxa"/>
            <w:shd w:val="clear" w:color="auto" w:fill="auto"/>
            <w:noWrap/>
            <w:vAlign w:val="bottom"/>
            <w:hideMark/>
          </w:tcPr>
          <w:p w14:paraId="77E2D7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w:t>
            </w:r>
          </w:p>
        </w:tc>
      </w:tr>
      <w:tr w:rsidR="005260E1" w:rsidRPr="002F457C" w14:paraId="43C30A5F" w14:textId="77777777" w:rsidTr="005260E1">
        <w:trPr>
          <w:trHeight w:val="255"/>
          <w:jc w:val="center"/>
        </w:trPr>
        <w:tc>
          <w:tcPr>
            <w:tcW w:w="1660" w:type="dxa"/>
            <w:shd w:val="clear" w:color="auto" w:fill="auto"/>
            <w:noWrap/>
            <w:vAlign w:val="bottom"/>
            <w:hideMark/>
          </w:tcPr>
          <w:p w14:paraId="10E99D8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2134</w:t>
            </w:r>
          </w:p>
        </w:tc>
        <w:tc>
          <w:tcPr>
            <w:tcW w:w="950" w:type="dxa"/>
            <w:shd w:val="clear" w:color="auto" w:fill="auto"/>
            <w:noWrap/>
            <w:vAlign w:val="bottom"/>
            <w:hideMark/>
          </w:tcPr>
          <w:p w14:paraId="6D4CFC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2070" w:type="dxa"/>
            <w:shd w:val="clear" w:color="auto" w:fill="auto"/>
            <w:noWrap/>
            <w:vAlign w:val="bottom"/>
            <w:hideMark/>
          </w:tcPr>
          <w:p w14:paraId="3D8C91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1800" w:type="dxa"/>
            <w:shd w:val="clear" w:color="auto" w:fill="auto"/>
            <w:noWrap/>
            <w:vAlign w:val="bottom"/>
            <w:hideMark/>
          </w:tcPr>
          <w:p w14:paraId="54C273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w:t>
            </w:r>
          </w:p>
        </w:tc>
        <w:tc>
          <w:tcPr>
            <w:tcW w:w="1710" w:type="dxa"/>
            <w:shd w:val="clear" w:color="auto" w:fill="auto"/>
            <w:noWrap/>
            <w:vAlign w:val="bottom"/>
            <w:hideMark/>
          </w:tcPr>
          <w:p w14:paraId="42DA17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93.6%</w:t>
            </w:r>
          </w:p>
        </w:tc>
      </w:tr>
      <w:tr w:rsidR="005260E1" w:rsidRPr="002F457C" w14:paraId="41BAA49F" w14:textId="77777777" w:rsidTr="005260E1">
        <w:trPr>
          <w:trHeight w:val="255"/>
          <w:jc w:val="center"/>
        </w:trPr>
        <w:tc>
          <w:tcPr>
            <w:tcW w:w="1660" w:type="dxa"/>
            <w:shd w:val="clear" w:color="auto" w:fill="auto"/>
            <w:noWrap/>
            <w:vAlign w:val="bottom"/>
            <w:hideMark/>
          </w:tcPr>
          <w:p w14:paraId="2C71A5B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2137</w:t>
            </w:r>
          </w:p>
        </w:tc>
        <w:tc>
          <w:tcPr>
            <w:tcW w:w="950" w:type="dxa"/>
            <w:shd w:val="clear" w:color="auto" w:fill="auto"/>
            <w:noWrap/>
            <w:vAlign w:val="bottom"/>
            <w:hideMark/>
          </w:tcPr>
          <w:p w14:paraId="1EEE66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w:t>
            </w:r>
          </w:p>
        </w:tc>
        <w:tc>
          <w:tcPr>
            <w:tcW w:w="2070" w:type="dxa"/>
            <w:shd w:val="clear" w:color="auto" w:fill="auto"/>
            <w:noWrap/>
            <w:vAlign w:val="bottom"/>
            <w:hideMark/>
          </w:tcPr>
          <w:p w14:paraId="3AE1BE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w:t>
            </w:r>
          </w:p>
        </w:tc>
        <w:tc>
          <w:tcPr>
            <w:tcW w:w="1800" w:type="dxa"/>
            <w:shd w:val="clear" w:color="auto" w:fill="auto"/>
            <w:noWrap/>
            <w:vAlign w:val="bottom"/>
            <w:hideMark/>
          </w:tcPr>
          <w:p w14:paraId="016022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w:t>
            </w:r>
          </w:p>
        </w:tc>
        <w:tc>
          <w:tcPr>
            <w:tcW w:w="1710" w:type="dxa"/>
            <w:shd w:val="clear" w:color="auto" w:fill="auto"/>
            <w:noWrap/>
            <w:vAlign w:val="bottom"/>
            <w:hideMark/>
          </w:tcPr>
          <w:p w14:paraId="60268B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3D432B0B" w14:textId="77777777" w:rsidTr="005260E1">
        <w:trPr>
          <w:trHeight w:val="255"/>
          <w:jc w:val="center"/>
        </w:trPr>
        <w:tc>
          <w:tcPr>
            <w:tcW w:w="1660" w:type="dxa"/>
            <w:shd w:val="clear" w:color="auto" w:fill="auto"/>
            <w:noWrap/>
            <w:vAlign w:val="bottom"/>
            <w:hideMark/>
          </w:tcPr>
          <w:p w14:paraId="304A4E0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2139</w:t>
            </w:r>
          </w:p>
        </w:tc>
        <w:tc>
          <w:tcPr>
            <w:tcW w:w="950" w:type="dxa"/>
            <w:shd w:val="clear" w:color="auto" w:fill="auto"/>
            <w:noWrap/>
            <w:vAlign w:val="bottom"/>
            <w:hideMark/>
          </w:tcPr>
          <w:p w14:paraId="2DA0AD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w:t>
            </w:r>
          </w:p>
        </w:tc>
        <w:tc>
          <w:tcPr>
            <w:tcW w:w="2070" w:type="dxa"/>
            <w:shd w:val="clear" w:color="auto" w:fill="auto"/>
            <w:noWrap/>
            <w:vAlign w:val="bottom"/>
            <w:hideMark/>
          </w:tcPr>
          <w:p w14:paraId="081F6A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w:t>
            </w:r>
          </w:p>
        </w:tc>
        <w:tc>
          <w:tcPr>
            <w:tcW w:w="1800" w:type="dxa"/>
            <w:shd w:val="clear" w:color="auto" w:fill="auto"/>
            <w:noWrap/>
            <w:vAlign w:val="bottom"/>
            <w:hideMark/>
          </w:tcPr>
          <w:p w14:paraId="384AD5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w:t>
            </w:r>
          </w:p>
        </w:tc>
        <w:tc>
          <w:tcPr>
            <w:tcW w:w="1710" w:type="dxa"/>
            <w:shd w:val="clear" w:color="auto" w:fill="auto"/>
            <w:noWrap/>
            <w:vAlign w:val="bottom"/>
            <w:hideMark/>
          </w:tcPr>
          <w:p w14:paraId="29E47A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46.0%</w:t>
            </w:r>
          </w:p>
        </w:tc>
      </w:tr>
      <w:tr w:rsidR="005260E1" w:rsidRPr="002F457C" w14:paraId="09BB5747" w14:textId="77777777" w:rsidTr="005260E1">
        <w:trPr>
          <w:trHeight w:val="255"/>
          <w:jc w:val="center"/>
        </w:trPr>
        <w:tc>
          <w:tcPr>
            <w:tcW w:w="1660" w:type="dxa"/>
            <w:shd w:val="clear" w:color="auto" w:fill="auto"/>
            <w:noWrap/>
            <w:vAlign w:val="bottom"/>
            <w:hideMark/>
          </w:tcPr>
          <w:p w14:paraId="54D729E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2141</w:t>
            </w:r>
          </w:p>
        </w:tc>
        <w:tc>
          <w:tcPr>
            <w:tcW w:w="950" w:type="dxa"/>
            <w:shd w:val="clear" w:color="auto" w:fill="auto"/>
            <w:noWrap/>
            <w:vAlign w:val="bottom"/>
            <w:hideMark/>
          </w:tcPr>
          <w:p w14:paraId="5D7036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w:t>
            </w:r>
          </w:p>
        </w:tc>
        <w:tc>
          <w:tcPr>
            <w:tcW w:w="2070" w:type="dxa"/>
            <w:shd w:val="clear" w:color="auto" w:fill="auto"/>
            <w:noWrap/>
            <w:vAlign w:val="bottom"/>
            <w:hideMark/>
          </w:tcPr>
          <w:p w14:paraId="34DEF8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w:t>
            </w:r>
          </w:p>
        </w:tc>
        <w:tc>
          <w:tcPr>
            <w:tcW w:w="1800" w:type="dxa"/>
            <w:shd w:val="clear" w:color="auto" w:fill="auto"/>
            <w:noWrap/>
            <w:vAlign w:val="bottom"/>
            <w:hideMark/>
          </w:tcPr>
          <w:p w14:paraId="68F863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w:t>
            </w:r>
          </w:p>
        </w:tc>
        <w:tc>
          <w:tcPr>
            <w:tcW w:w="1710" w:type="dxa"/>
            <w:shd w:val="clear" w:color="auto" w:fill="auto"/>
            <w:noWrap/>
            <w:vAlign w:val="bottom"/>
            <w:hideMark/>
          </w:tcPr>
          <w:p w14:paraId="1C19180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79.6%</w:t>
            </w:r>
          </w:p>
        </w:tc>
      </w:tr>
      <w:tr w:rsidR="005260E1" w:rsidRPr="002F457C" w14:paraId="2CD2CD3D" w14:textId="77777777" w:rsidTr="005260E1">
        <w:trPr>
          <w:trHeight w:val="255"/>
          <w:jc w:val="center"/>
        </w:trPr>
        <w:tc>
          <w:tcPr>
            <w:tcW w:w="1660" w:type="dxa"/>
            <w:shd w:val="clear" w:color="auto" w:fill="auto"/>
            <w:noWrap/>
            <w:vAlign w:val="bottom"/>
            <w:hideMark/>
          </w:tcPr>
          <w:p w14:paraId="7310020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2143</w:t>
            </w:r>
          </w:p>
        </w:tc>
        <w:tc>
          <w:tcPr>
            <w:tcW w:w="950" w:type="dxa"/>
            <w:shd w:val="clear" w:color="auto" w:fill="auto"/>
            <w:noWrap/>
            <w:vAlign w:val="bottom"/>
            <w:hideMark/>
          </w:tcPr>
          <w:p w14:paraId="4829B7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996</w:t>
            </w:r>
          </w:p>
        </w:tc>
        <w:tc>
          <w:tcPr>
            <w:tcW w:w="2070" w:type="dxa"/>
            <w:shd w:val="clear" w:color="auto" w:fill="auto"/>
            <w:noWrap/>
            <w:vAlign w:val="bottom"/>
            <w:hideMark/>
          </w:tcPr>
          <w:p w14:paraId="037493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996</w:t>
            </w:r>
          </w:p>
        </w:tc>
        <w:tc>
          <w:tcPr>
            <w:tcW w:w="1800" w:type="dxa"/>
            <w:shd w:val="clear" w:color="auto" w:fill="auto"/>
            <w:noWrap/>
            <w:vAlign w:val="bottom"/>
            <w:hideMark/>
          </w:tcPr>
          <w:p w14:paraId="2A3BA9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928</w:t>
            </w:r>
          </w:p>
        </w:tc>
        <w:tc>
          <w:tcPr>
            <w:tcW w:w="1710" w:type="dxa"/>
            <w:shd w:val="clear" w:color="auto" w:fill="auto"/>
            <w:noWrap/>
            <w:vAlign w:val="bottom"/>
            <w:hideMark/>
          </w:tcPr>
          <w:p w14:paraId="4DE387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93.2%</w:t>
            </w:r>
          </w:p>
        </w:tc>
      </w:tr>
      <w:tr w:rsidR="005260E1" w:rsidRPr="002F457C" w14:paraId="5EA144D7" w14:textId="77777777" w:rsidTr="005260E1">
        <w:trPr>
          <w:trHeight w:val="255"/>
          <w:jc w:val="center"/>
        </w:trPr>
        <w:tc>
          <w:tcPr>
            <w:tcW w:w="1660" w:type="dxa"/>
            <w:shd w:val="clear" w:color="auto" w:fill="auto"/>
            <w:noWrap/>
            <w:vAlign w:val="bottom"/>
            <w:hideMark/>
          </w:tcPr>
          <w:p w14:paraId="2E18616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2148</w:t>
            </w:r>
          </w:p>
        </w:tc>
        <w:tc>
          <w:tcPr>
            <w:tcW w:w="950" w:type="dxa"/>
            <w:shd w:val="clear" w:color="auto" w:fill="auto"/>
            <w:noWrap/>
            <w:vAlign w:val="bottom"/>
            <w:hideMark/>
          </w:tcPr>
          <w:p w14:paraId="785E31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2070" w:type="dxa"/>
            <w:shd w:val="clear" w:color="auto" w:fill="auto"/>
            <w:noWrap/>
            <w:vAlign w:val="bottom"/>
            <w:hideMark/>
          </w:tcPr>
          <w:p w14:paraId="50ADDB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1800" w:type="dxa"/>
            <w:shd w:val="clear" w:color="auto" w:fill="auto"/>
            <w:noWrap/>
            <w:vAlign w:val="bottom"/>
            <w:hideMark/>
          </w:tcPr>
          <w:p w14:paraId="38C554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1710" w:type="dxa"/>
            <w:shd w:val="clear" w:color="auto" w:fill="auto"/>
            <w:noWrap/>
            <w:vAlign w:val="bottom"/>
            <w:hideMark/>
          </w:tcPr>
          <w:p w14:paraId="053F0B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71.8%</w:t>
            </w:r>
          </w:p>
        </w:tc>
      </w:tr>
      <w:tr w:rsidR="005260E1" w:rsidRPr="002F457C" w14:paraId="52CEC0FA" w14:textId="77777777" w:rsidTr="005260E1">
        <w:trPr>
          <w:trHeight w:val="255"/>
          <w:jc w:val="center"/>
        </w:trPr>
        <w:tc>
          <w:tcPr>
            <w:tcW w:w="1660" w:type="dxa"/>
            <w:shd w:val="clear" w:color="auto" w:fill="auto"/>
            <w:noWrap/>
            <w:vAlign w:val="bottom"/>
            <w:hideMark/>
          </w:tcPr>
          <w:p w14:paraId="6BDACA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2150</w:t>
            </w:r>
          </w:p>
        </w:tc>
        <w:tc>
          <w:tcPr>
            <w:tcW w:w="950" w:type="dxa"/>
            <w:shd w:val="clear" w:color="auto" w:fill="auto"/>
            <w:noWrap/>
            <w:vAlign w:val="bottom"/>
            <w:hideMark/>
          </w:tcPr>
          <w:p w14:paraId="43A93D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1341</w:t>
            </w:r>
          </w:p>
        </w:tc>
        <w:tc>
          <w:tcPr>
            <w:tcW w:w="2070" w:type="dxa"/>
            <w:shd w:val="clear" w:color="auto" w:fill="auto"/>
            <w:noWrap/>
            <w:vAlign w:val="bottom"/>
            <w:hideMark/>
          </w:tcPr>
          <w:p w14:paraId="4EB958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1341</w:t>
            </w:r>
          </w:p>
        </w:tc>
        <w:tc>
          <w:tcPr>
            <w:tcW w:w="1800" w:type="dxa"/>
            <w:shd w:val="clear" w:color="auto" w:fill="auto"/>
            <w:noWrap/>
            <w:vAlign w:val="bottom"/>
            <w:hideMark/>
          </w:tcPr>
          <w:p w14:paraId="378A06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1239</w:t>
            </w:r>
          </w:p>
        </w:tc>
        <w:tc>
          <w:tcPr>
            <w:tcW w:w="1710" w:type="dxa"/>
            <w:shd w:val="clear" w:color="auto" w:fill="auto"/>
            <w:noWrap/>
            <w:vAlign w:val="bottom"/>
            <w:hideMark/>
          </w:tcPr>
          <w:p w14:paraId="45330E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92.4%</w:t>
            </w:r>
          </w:p>
        </w:tc>
      </w:tr>
      <w:tr w:rsidR="005260E1" w:rsidRPr="002F457C" w14:paraId="26881A10" w14:textId="77777777" w:rsidTr="005260E1">
        <w:trPr>
          <w:trHeight w:val="255"/>
          <w:jc w:val="center"/>
        </w:trPr>
        <w:tc>
          <w:tcPr>
            <w:tcW w:w="1660" w:type="dxa"/>
            <w:shd w:val="clear" w:color="auto" w:fill="auto"/>
            <w:noWrap/>
            <w:vAlign w:val="bottom"/>
            <w:hideMark/>
          </w:tcPr>
          <w:p w14:paraId="60CE1E9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2153</w:t>
            </w:r>
          </w:p>
        </w:tc>
        <w:tc>
          <w:tcPr>
            <w:tcW w:w="950" w:type="dxa"/>
            <w:shd w:val="clear" w:color="auto" w:fill="auto"/>
            <w:noWrap/>
            <w:vAlign w:val="bottom"/>
            <w:hideMark/>
          </w:tcPr>
          <w:p w14:paraId="5E789D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158</w:t>
            </w:r>
          </w:p>
        </w:tc>
        <w:tc>
          <w:tcPr>
            <w:tcW w:w="2070" w:type="dxa"/>
            <w:shd w:val="clear" w:color="auto" w:fill="auto"/>
            <w:noWrap/>
            <w:vAlign w:val="bottom"/>
            <w:hideMark/>
          </w:tcPr>
          <w:p w14:paraId="542C56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158</w:t>
            </w:r>
          </w:p>
        </w:tc>
        <w:tc>
          <w:tcPr>
            <w:tcW w:w="1800" w:type="dxa"/>
            <w:shd w:val="clear" w:color="auto" w:fill="auto"/>
            <w:noWrap/>
            <w:vAlign w:val="bottom"/>
            <w:hideMark/>
          </w:tcPr>
          <w:p w14:paraId="43F4DC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w:t>
            </w:r>
          </w:p>
        </w:tc>
        <w:tc>
          <w:tcPr>
            <w:tcW w:w="1710" w:type="dxa"/>
            <w:shd w:val="clear" w:color="auto" w:fill="auto"/>
            <w:noWrap/>
            <w:vAlign w:val="bottom"/>
            <w:hideMark/>
          </w:tcPr>
          <w:p w14:paraId="23C062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77.9%</w:t>
            </w:r>
          </w:p>
        </w:tc>
      </w:tr>
      <w:tr w:rsidR="005260E1" w:rsidRPr="002F457C" w14:paraId="4BF2CBCA" w14:textId="77777777" w:rsidTr="005260E1">
        <w:trPr>
          <w:trHeight w:val="255"/>
          <w:jc w:val="center"/>
        </w:trPr>
        <w:tc>
          <w:tcPr>
            <w:tcW w:w="1660" w:type="dxa"/>
            <w:shd w:val="clear" w:color="auto" w:fill="auto"/>
            <w:noWrap/>
            <w:vAlign w:val="bottom"/>
            <w:hideMark/>
          </w:tcPr>
          <w:p w14:paraId="4E5C957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2163</w:t>
            </w:r>
          </w:p>
        </w:tc>
        <w:tc>
          <w:tcPr>
            <w:tcW w:w="950" w:type="dxa"/>
            <w:shd w:val="clear" w:color="auto" w:fill="auto"/>
            <w:noWrap/>
            <w:vAlign w:val="bottom"/>
            <w:hideMark/>
          </w:tcPr>
          <w:p w14:paraId="50DF55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2070" w:type="dxa"/>
            <w:shd w:val="clear" w:color="auto" w:fill="auto"/>
            <w:noWrap/>
            <w:vAlign w:val="bottom"/>
            <w:hideMark/>
          </w:tcPr>
          <w:p w14:paraId="22F1CD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1800" w:type="dxa"/>
            <w:shd w:val="clear" w:color="auto" w:fill="auto"/>
            <w:noWrap/>
            <w:vAlign w:val="bottom"/>
            <w:hideMark/>
          </w:tcPr>
          <w:p w14:paraId="31565F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w:t>
            </w:r>
          </w:p>
        </w:tc>
        <w:tc>
          <w:tcPr>
            <w:tcW w:w="1710" w:type="dxa"/>
            <w:shd w:val="clear" w:color="auto" w:fill="auto"/>
            <w:noWrap/>
            <w:vAlign w:val="bottom"/>
            <w:hideMark/>
          </w:tcPr>
          <w:p w14:paraId="599F36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50.2%</w:t>
            </w:r>
          </w:p>
        </w:tc>
      </w:tr>
      <w:tr w:rsidR="005260E1" w:rsidRPr="002F457C" w14:paraId="13A60633" w14:textId="77777777" w:rsidTr="005260E1">
        <w:trPr>
          <w:trHeight w:val="255"/>
          <w:jc w:val="center"/>
        </w:trPr>
        <w:tc>
          <w:tcPr>
            <w:tcW w:w="1660" w:type="dxa"/>
            <w:shd w:val="clear" w:color="auto" w:fill="auto"/>
            <w:noWrap/>
            <w:vAlign w:val="bottom"/>
            <w:hideMark/>
          </w:tcPr>
          <w:p w14:paraId="3C80D77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2170</w:t>
            </w:r>
          </w:p>
        </w:tc>
        <w:tc>
          <w:tcPr>
            <w:tcW w:w="950" w:type="dxa"/>
            <w:shd w:val="clear" w:color="auto" w:fill="auto"/>
            <w:noWrap/>
            <w:vAlign w:val="bottom"/>
            <w:hideMark/>
          </w:tcPr>
          <w:p w14:paraId="35D74E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318</w:t>
            </w:r>
          </w:p>
        </w:tc>
        <w:tc>
          <w:tcPr>
            <w:tcW w:w="2070" w:type="dxa"/>
            <w:shd w:val="clear" w:color="auto" w:fill="auto"/>
            <w:noWrap/>
            <w:vAlign w:val="bottom"/>
            <w:hideMark/>
          </w:tcPr>
          <w:p w14:paraId="1FD8E2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318</w:t>
            </w:r>
          </w:p>
        </w:tc>
        <w:tc>
          <w:tcPr>
            <w:tcW w:w="1800" w:type="dxa"/>
            <w:shd w:val="clear" w:color="auto" w:fill="auto"/>
            <w:noWrap/>
            <w:vAlign w:val="bottom"/>
            <w:hideMark/>
          </w:tcPr>
          <w:p w14:paraId="5E74E8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w:t>
            </w:r>
          </w:p>
        </w:tc>
        <w:tc>
          <w:tcPr>
            <w:tcW w:w="1710" w:type="dxa"/>
            <w:shd w:val="clear" w:color="auto" w:fill="auto"/>
            <w:noWrap/>
            <w:vAlign w:val="bottom"/>
            <w:hideMark/>
          </w:tcPr>
          <w:p w14:paraId="4606F30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72.3%</w:t>
            </w:r>
          </w:p>
        </w:tc>
      </w:tr>
      <w:tr w:rsidR="005260E1" w:rsidRPr="002F457C" w14:paraId="42B8EFED" w14:textId="77777777" w:rsidTr="005260E1">
        <w:trPr>
          <w:trHeight w:val="255"/>
          <w:jc w:val="center"/>
        </w:trPr>
        <w:tc>
          <w:tcPr>
            <w:tcW w:w="1660" w:type="dxa"/>
            <w:shd w:val="clear" w:color="auto" w:fill="auto"/>
            <w:noWrap/>
            <w:vAlign w:val="bottom"/>
            <w:hideMark/>
          </w:tcPr>
          <w:p w14:paraId="63487DE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2174</w:t>
            </w:r>
          </w:p>
        </w:tc>
        <w:tc>
          <w:tcPr>
            <w:tcW w:w="950" w:type="dxa"/>
            <w:shd w:val="clear" w:color="auto" w:fill="auto"/>
            <w:noWrap/>
            <w:vAlign w:val="bottom"/>
            <w:hideMark/>
          </w:tcPr>
          <w:p w14:paraId="6F1334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5229</w:t>
            </w:r>
          </w:p>
        </w:tc>
        <w:tc>
          <w:tcPr>
            <w:tcW w:w="2070" w:type="dxa"/>
            <w:shd w:val="clear" w:color="auto" w:fill="auto"/>
            <w:noWrap/>
            <w:vAlign w:val="bottom"/>
            <w:hideMark/>
          </w:tcPr>
          <w:p w14:paraId="4EBED4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5229</w:t>
            </w:r>
          </w:p>
        </w:tc>
        <w:tc>
          <w:tcPr>
            <w:tcW w:w="1800" w:type="dxa"/>
            <w:shd w:val="clear" w:color="auto" w:fill="auto"/>
            <w:noWrap/>
            <w:vAlign w:val="bottom"/>
            <w:hideMark/>
          </w:tcPr>
          <w:p w14:paraId="09E9CB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3195</w:t>
            </w:r>
          </w:p>
        </w:tc>
        <w:tc>
          <w:tcPr>
            <w:tcW w:w="1710" w:type="dxa"/>
            <w:shd w:val="clear" w:color="auto" w:fill="auto"/>
            <w:noWrap/>
            <w:vAlign w:val="bottom"/>
            <w:hideMark/>
          </w:tcPr>
          <w:p w14:paraId="693C20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61.1%</w:t>
            </w:r>
          </w:p>
        </w:tc>
      </w:tr>
      <w:tr w:rsidR="005260E1" w:rsidRPr="002F457C" w14:paraId="301DCC08" w14:textId="77777777" w:rsidTr="005260E1">
        <w:trPr>
          <w:trHeight w:val="255"/>
          <w:jc w:val="center"/>
        </w:trPr>
        <w:tc>
          <w:tcPr>
            <w:tcW w:w="1660" w:type="dxa"/>
            <w:shd w:val="clear" w:color="auto" w:fill="auto"/>
            <w:noWrap/>
            <w:vAlign w:val="bottom"/>
            <w:hideMark/>
          </w:tcPr>
          <w:p w14:paraId="4BD92DD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2175</w:t>
            </w:r>
          </w:p>
        </w:tc>
        <w:tc>
          <w:tcPr>
            <w:tcW w:w="950" w:type="dxa"/>
            <w:shd w:val="clear" w:color="auto" w:fill="auto"/>
            <w:noWrap/>
            <w:vAlign w:val="bottom"/>
            <w:hideMark/>
          </w:tcPr>
          <w:p w14:paraId="65C15E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2070" w:type="dxa"/>
            <w:shd w:val="clear" w:color="auto" w:fill="auto"/>
            <w:noWrap/>
            <w:vAlign w:val="bottom"/>
            <w:hideMark/>
          </w:tcPr>
          <w:p w14:paraId="464633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1800" w:type="dxa"/>
            <w:shd w:val="clear" w:color="auto" w:fill="auto"/>
            <w:noWrap/>
            <w:vAlign w:val="bottom"/>
            <w:hideMark/>
          </w:tcPr>
          <w:p w14:paraId="0E3DD7F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w:t>
            </w:r>
          </w:p>
        </w:tc>
        <w:tc>
          <w:tcPr>
            <w:tcW w:w="1710" w:type="dxa"/>
            <w:shd w:val="clear" w:color="auto" w:fill="auto"/>
            <w:noWrap/>
            <w:vAlign w:val="bottom"/>
            <w:hideMark/>
          </w:tcPr>
          <w:p w14:paraId="759354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93.2%</w:t>
            </w:r>
          </w:p>
        </w:tc>
      </w:tr>
      <w:tr w:rsidR="005260E1" w:rsidRPr="002F457C" w14:paraId="4FAF8F3E" w14:textId="77777777" w:rsidTr="005260E1">
        <w:trPr>
          <w:trHeight w:val="255"/>
          <w:jc w:val="center"/>
        </w:trPr>
        <w:tc>
          <w:tcPr>
            <w:tcW w:w="1660" w:type="dxa"/>
            <w:shd w:val="clear" w:color="auto" w:fill="auto"/>
            <w:noWrap/>
            <w:vAlign w:val="bottom"/>
            <w:hideMark/>
          </w:tcPr>
          <w:p w14:paraId="0229096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2178</w:t>
            </w:r>
          </w:p>
        </w:tc>
        <w:tc>
          <w:tcPr>
            <w:tcW w:w="950" w:type="dxa"/>
            <w:shd w:val="clear" w:color="auto" w:fill="auto"/>
            <w:noWrap/>
            <w:vAlign w:val="bottom"/>
            <w:hideMark/>
          </w:tcPr>
          <w:p w14:paraId="7B5B6F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407</w:t>
            </w:r>
          </w:p>
        </w:tc>
        <w:tc>
          <w:tcPr>
            <w:tcW w:w="2070" w:type="dxa"/>
            <w:shd w:val="clear" w:color="auto" w:fill="auto"/>
            <w:noWrap/>
            <w:vAlign w:val="bottom"/>
            <w:hideMark/>
          </w:tcPr>
          <w:p w14:paraId="7DC2A7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407</w:t>
            </w:r>
          </w:p>
        </w:tc>
        <w:tc>
          <w:tcPr>
            <w:tcW w:w="1800" w:type="dxa"/>
            <w:shd w:val="clear" w:color="auto" w:fill="auto"/>
            <w:noWrap/>
            <w:vAlign w:val="bottom"/>
            <w:hideMark/>
          </w:tcPr>
          <w:p w14:paraId="2FA261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345</w:t>
            </w:r>
          </w:p>
        </w:tc>
        <w:tc>
          <w:tcPr>
            <w:tcW w:w="1710" w:type="dxa"/>
            <w:shd w:val="clear" w:color="auto" w:fill="auto"/>
            <w:noWrap/>
            <w:vAlign w:val="bottom"/>
            <w:hideMark/>
          </w:tcPr>
          <w:p w14:paraId="03863B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84.8%</w:t>
            </w:r>
          </w:p>
        </w:tc>
      </w:tr>
      <w:tr w:rsidR="005260E1" w:rsidRPr="002F457C" w14:paraId="1A65EE32" w14:textId="77777777" w:rsidTr="005260E1">
        <w:trPr>
          <w:trHeight w:val="255"/>
          <w:jc w:val="center"/>
        </w:trPr>
        <w:tc>
          <w:tcPr>
            <w:tcW w:w="1660" w:type="dxa"/>
            <w:shd w:val="clear" w:color="auto" w:fill="auto"/>
            <w:noWrap/>
            <w:vAlign w:val="bottom"/>
            <w:hideMark/>
          </w:tcPr>
          <w:p w14:paraId="1D170A7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2180</w:t>
            </w:r>
          </w:p>
        </w:tc>
        <w:tc>
          <w:tcPr>
            <w:tcW w:w="950" w:type="dxa"/>
            <w:shd w:val="clear" w:color="auto" w:fill="auto"/>
            <w:noWrap/>
            <w:vAlign w:val="bottom"/>
            <w:hideMark/>
          </w:tcPr>
          <w:p w14:paraId="17F9B2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w:t>
            </w:r>
          </w:p>
        </w:tc>
        <w:tc>
          <w:tcPr>
            <w:tcW w:w="2070" w:type="dxa"/>
            <w:shd w:val="clear" w:color="auto" w:fill="auto"/>
            <w:noWrap/>
            <w:vAlign w:val="bottom"/>
            <w:hideMark/>
          </w:tcPr>
          <w:p w14:paraId="614968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w:t>
            </w:r>
          </w:p>
        </w:tc>
        <w:tc>
          <w:tcPr>
            <w:tcW w:w="1800" w:type="dxa"/>
            <w:shd w:val="clear" w:color="auto" w:fill="auto"/>
            <w:noWrap/>
            <w:vAlign w:val="bottom"/>
            <w:hideMark/>
          </w:tcPr>
          <w:p w14:paraId="584275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930</w:t>
            </w:r>
          </w:p>
        </w:tc>
        <w:tc>
          <w:tcPr>
            <w:tcW w:w="1710" w:type="dxa"/>
            <w:shd w:val="clear" w:color="auto" w:fill="auto"/>
            <w:noWrap/>
            <w:vAlign w:val="bottom"/>
            <w:hideMark/>
          </w:tcPr>
          <w:p w14:paraId="08A419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95.5%</w:t>
            </w:r>
          </w:p>
        </w:tc>
      </w:tr>
      <w:tr w:rsidR="005260E1" w:rsidRPr="002F457C" w14:paraId="64562084" w14:textId="77777777" w:rsidTr="005260E1">
        <w:trPr>
          <w:trHeight w:val="255"/>
          <w:jc w:val="center"/>
        </w:trPr>
        <w:tc>
          <w:tcPr>
            <w:tcW w:w="1660" w:type="dxa"/>
            <w:shd w:val="clear" w:color="auto" w:fill="auto"/>
            <w:noWrap/>
            <w:vAlign w:val="bottom"/>
            <w:hideMark/>
          </w:tcPr>
          <w:p w14:paraId="536FC5C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2183</w:t>
            </w:r>
          </w:p>
        </w:tc>
        <w:tc>
          <w:tcPr>
            <w:tcW w:w="950" w:type="dxa"/>
            <w:shd w:val="clear" w:color="auto" w:fill="auto"/>
            <w:noWrap/>
            <w:vAlign w:val="bottom"/>
            <w:hideMark/>
          </w:tcPr>
          <w:p w14:paraId="02029C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175</w:t>
            </w:r>
          </w:p>
        </w:tc>
        <w:tc>
          <w:tcPr>
            <w:tcW w:w="2070" w:type="dxa"/>
            <w:shd w:val="clear" w:color="auto" w:fill="auto"/>
            <w:noWrap/>
            <w:vAlign w:val="bottom"/>
            <w:hideMark/>
          </w:tcPr>
          <w:p w14:paraId="393188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175</w:t>
            </w:r>
          </w:p>
        </w:tc>
        <w:tc>
          <w:tcPr>
            <w:tcW w:w="1800" w:type="dxa"/>
            <w:shd w:val="clear" w:color="auto" w:fill="auto"/>
            <w:noWrap/>
            <w:vAlign w:val="bottom"/>
            <w:hideMark/>
          </w:tcPr>
          <w:p w14:paraId="3C5593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w:t>
            </w:r>
          </w:p>
        </w:tc>
        <w:tc>
          <w:tcPr>
            <w:tcW w:w="1710" w:type="dxa"/>
            <w:shd w:val="clear" w:color="auto" w:fill="auto"/>
            <w:noWrap/>
            <w:vAlign w:val="bottom"/>
            <w:hideMark/>
          </w:tcPr>
          <w:p w14:paraId="3A0170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88.0%</w:t>
            </w:r>
          </w:p>
        </w:tc>
      </w:tr>
      <w:tr w:rsidR="005260E1" w:rsidRPr="002F457C" w14:paraId="1D5A6ADD" w14:textId="77777777" w:rsidTr="005260E1">
        <w:trPr>
          <w:trHeight w:val="255"/>
          <w:jc w:val="center"/>
        </w:trPr>
        <w:tc>
          <w:tcPr>
            <w:tcW w:w="1660" w:type="dxa"/>
            <w:shd w:val="clear" w:color="auto" w:fill="auto"/>
            <w:noWrap/>
            <w:vAlign w:val="bottom"/>
            <w:hideMark/>
          </w:tcPr>
          <w:p w14:paraId="572A61C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2187</w:t>
            </w:r>
          </w:p>
        </w:tc>
        <w:tc>
          <w:tcPr>
            <w:tcW w:w="950" w:type="dxa"/>
            <w:shd w:val="clear" w:color="auto" w:fill="auto"/>
            <w:noWrap/>
            <w:vAlign w:val="bottom"/>
            <w:hideMark/>
          </w:tcPr>
          <w:p w14:paraId="0FF643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c>
          <w:tcPr>
            <w:tcW w:w="2070" w:type="dxa"/>
            <w:shd w:val="clear" w:color="auto" w:fill="auto"/>
            <w:noWrap/>
            <w:vAlign w:val="bottom"/>
            <w:hideMark/>
          </w:tcPr>
          <w:p w14:paraId="757CB3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c>
          <w:tcPr>
            <w:tcW w:w="1800" w:type="dxa"/>
            <w:shd w:val="clear" w:color="auto" w:fill="auto"/>
            <w:noWrap/>
            <w:vAlign w:val="bottom"/>
            <w:hideMark/>
          </w:tcPr>
          <w:p w14:paraId="4C01E3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710" w:type="dxa"/>
            <w:shd w:val="clear" w:color="auto" w:fill="auto"/>
            <w:noWrap/>
            <w:vAlign w:val="bottom"/>
            <w:hideMark/>
          </w:tcPr>
          <w:p w14:paraId="7F73ED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95.8%</w:t>
            </w:r>
          </w:p>
        </w:tc>
      </w:tr>
      <w:tr w:rsidR="005260E1" w:rsidRPr="002F457C" w14:paraId="79EF4BE6" w14:textId="77777777" w:rsidTr="005260E1">
        <w:trPr>
          <w:trHeight w:val="255"/>
          <w:jc w:val="center"/>
        </w:trPr>
        <w:tc>
          <w:tcPr>
            <w:tcW w:w="1660" w:type="dxa"/>
            <w:shd w:val="clear" w:color="auto" w:fill="auto"/>
            <w:noWrap/>
            <w:vAlign w:val="bottom"/>
            <w:hideMark/>
          </w:tcPr>
          <w:p w14:paraId="30C2511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2188</w:t>
            </w:r>
          </w:p>
        </w:tc>
        <w:tc>
          <w:tcPr>
            <w:tcW w:w="950" w:type="dxa"/>
            <w:shd w:val="clear" w:color="auto" w:fill="auto"/>
            <w:noWrap/>
            <w:vAlign w:val="bottom"/>
            <w:hideMark/>
          </w:tcPr>
          <w:p w14:paraId="29ACB6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2070" w:type="dxa"/>
            <w:shd w:val="clear" w:color="auto" w:fill="auto"/>
            <w:noWrap/>
            <w:vAlign w:val="bottom"/>
            <w:hideMark/>
          </w:tcPr>
          <w:p w14:paraId="61D563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800" w:type="dxa"/>
            <w:shd w:val="clear" w:color="auto" w:fill="auto"/>
            <w:noWrap/>
            <w:vAlign w:val="bottom"/>
            <w:hideMark/>
          </w:tcPr>
          <w:p w14:paraId="5266EF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710" w:type="dxa"/>
            <w:shd w:val="clear" w:color="auto" w:fill="auto"/>
            <w:noWrap/>
            <w:vAlign w:val="bottom"/>
            <w:hideMark/>
          </w:tcPr>
          <w:p w14:paraId="51EFDC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79.0%</w:t>
            </w:r>
          </w:p>
        </w:tc>
      </w:tr>
      <w:tr w:rsidR="005260E1" w:rsidRPr="002F457C" w14:paraId="3CE6EFAF" w14:textId="77777777" w:rsidTr="005260E1">
        <w:trPr>
          <w:trHeight w:val="255"/>
          <w:jc w:val="center"/>
        </w:trPr>
        <w:tc>
          <w:tcPr>
            <w:tcW w:w="1660" w:type="dxa"/>
            <w:shd w:val="clear" w:color="auto" w:fill="auto"/>
            <w:noWrap/>
            <w:vAlign w:val="bottom"/>
            <w:hideMark/>
          </w:tcPr>
          <w:p w14:paraId="6C3FA0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2189</w:t>
            </w:r>
          </w:p>
        </w:tc>
        <w:tc>
          <w:tcPr>
            <w:tcW w:w="950" w:type="dxa"/>
            <w:shd w:val="clear" w:color="auto" w:fill="auto"/>
            <w:noWrap/>
            <w:vAlign w:val="bottom"/>
            <w:hideMark/>
          </w:tcPr>
          <w:p w14:paraId="6005E8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2070" w:type="dxa"/>
            <w:shd w:val="clear" w:color="auto" w:fill="auto"/>
            <w:noWrap/>
            <w:vAlign w:val="bottom"/>
            <w:hideMark/>
          </w:tcPr>
          <w:p w14:paraId="5DAB89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1800" w:type="dxa"/>
            <w:shd w:val="clear" w:color="auto" w:fill="auto"/>
            <w:noWrap/>
            <w:vAlign w:val="bottom"/>
            <w:hideMark/>
          </w:tcPr>
          <w:p w14:paraId="18BE8B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1710" w:type="dxa"/>
            <w:shd w:val="clear" w:color="auto" w:fill="auto"/>
            <w:noWrap/>
            <w:vAlign w:val="bottom"/>
            <w:hideMark/>
          </w:tcPr>
          <w:p w14:paraId="60FBF4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25C3C208" w14:textId="77777777" w:rsidTr="005260E1">
        <w:trPr>
          <w:trHeight w:val="255"/>
          <w:jc w:val="center"/>
        </w:trPr>
        <w:tc>
          <w:tcPr>
            <w:tcW w:w="1660" w:type="dxa"/>
            <w:shd w:val="clear" w:color="auto" w:fill="auto"/>
            <w:noWrap/>
            <w:vAlign w:val="bottom"/>
            <w:hideMark/>
          </w:tcPr>
          <w:p w14:paraId="0285EE0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2191</w:t>
            </w:r>
          </w:p>
        </w:tc>
        <w:tc>
          <w:tcPr>
            <w:tcW w:w="950" w:type="dxa"/>
            <w:shd w:val="clear" w:color="auto" w:fill="auto"/>
            <w:noWrap/>
            <w:vAlign w:val="bottom"/>
            <w:hideMark/>
          </w:tcPr>
          <w:p w14:paraId="670A74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2070" w:type="dxa"/>
            <w:shd w:val="clear" w:color="auto" w:fill="auto"/>
            <w:noWrap/>
            <w:vAlign w:val="bottom"/>
            <w:hideMark/>
          </w:tcPr>
          <w:p w14:paraId="1736E8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1800" w:type="dxa"/>
            <w:shd w:val="clear" w:color="auto" w:fill="auto"/>
            <w:noWrap/>
            <w:vAlign w:val="bottom"/>
            <w:hideMark/>
          </w:tcPr>
          <w:p w14:paraId="309397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710" w:type="dxa"/>
            <w:shd w:val="clear" w:color="auto" w:fill="auto"/>
            <w:noWrap/>
            <w:vAlign w:val="bottom"/>
            <w:hideMark/>
          </w:tcPr>
          <w:p w14:paraId="292259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17EEB8D7" w14:textId="77777777" w:rsidTr="005260E1">
        <w:trPr>
          <w:trHeight w:val="255"/>
          <w:jc w:val="center"/>
        </w:trPr>
        <w:tc>
          <w:tcPr>
            <w:tcW w:w="1660" w:type="dxa"/>
            <w:shd w:val="clear" w:color="auto" w:fill="auto"/>
            <w:noWrap/>
            <w:vAlign w:val="bottom"/>
            <w:hideMark/>
          </w:tcPr>
          <w:p w14:paraId="61F7669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2198</w:t>
            </w:r>
          </w:p>
        </w:tc>
        <w:tc>
          <w:tcPr>
            <w:tcW w:w="950" w:type="dxa"/>
            <w:shd w:val="clear" w:color="auto" w:fill="auto"/>
            <w:noWrap/>
            <w:vAlign w:val="bottom"/>
            <w:hideMark/>
          </w:tcPr>
          <w:p w14:paraId="6B27F6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2070" w:type="dxa"/>
            <w:shd w:val="clear" w:color="auto" w:fill="auto"/>
            <w:noWrap/>
            <w:vAlign w:val="bottom"/>
            <w:hideMark/>
          </w:tcPr>
          <w:p w14:paraId="7729E8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800" w:type="dxa"/>
            <w:shd w:val="clear" w:color="auto" w:fill="auto"/>
            <w:noWrap/>
            <w:vAlign w:val="bottom"/>
            <w:hideMark/>
          </w:tcPr>
          <w:p w14:paraId="1DD2AE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710" w:type="dxa"/>
            <w:shd w:val="clear" w:color="auto" w:fill="auto"/>
            <w:noWrap/>
            <w:vAlign w:val="bottom"/>
            <w:hideMark/>
          </w:tcPr>
          <w:p w14:paraId="367740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73AD1BA9" w14:textId="77777777" w:rsidTr="005260E1">
        <w:trPr>
          <w:trHeight w:val="255"/>
          <w:jc w:val="center"/>
        </w:trPr>
        <w:tc>
          <w:tcPr>
            <w:tcW w:w="1660" w:type="dxa"/>
            <w:shd w:val="clear" w:color="auto" w:fill="auto"/>
            <w:noWrap/>
            <w:vAlign w:val="bottom"/>
            <w:hideMark/>
          </w:tcPr>
          <w:p w14:paraId="3C35C88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2200</w:t>
            </w:r>
          </w:p>
        </w:tc>
        <w:tc>
          <w:tcPr>
            <w:tcW w:w="950" w:type="dxa"/>
            <w:shd w:val="clear" w:color="auto" w:fill="auto"/>
            <w:noWrap/>
            <w:vAlign w:val="bottom"/>
            <w:hideMark/>
          </w:tcPr>
          <w:p w14:paraId="765AB4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2070" w:type="dxa"/>
            <w:shd w:val="clear" w:color="auto" w:fill="auto"/>
            <w:noWrap/>
            <w:vAlign w:val="bottom"/>
            <w:hideMark/>
          </w:tcPr>
          <w:p w14:paraId="10C26A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800" w:type="dxa"/>
            <w:shd w:val="clear" w:color="auto" w:fill="auto"/>
            <w:noWrap/>
            <w:vAlign w:val="bottom"/>
            <w:hideMark/>
          </w:tcPr>
          <w:p w14:paraId="0D8222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5484549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90.9%</w:t>
            </w:r>
          </w:p>
        </w:tc>
      </w:tr>
      <w:tr w:rsidR="005260E1" w:rsidRPr="002F457C" w14:paraId="39A133A0" w14:textId="77777777" w:rsidTr="005260E1">
        <w:trPr>
          <w:trHeight w:val="255"/>
          <w:jc w:val="center"/>
        </w:trPr>
        <w:tc>
          <w:tcPr>
            <w:tcW w:w="1660" w:type="dxa"/>
            <w:shd w:val="clear" w:color="auto" w:fill="auto"/>
            <w:noWrap/>
            <w:vAlign w:val="bottom"/>
            <w:hideMark/>
          </w:tcPr>
          <w:p w14:paraId="530B0C3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2203</w:t>
            </w:r>
          </w:p>
        </w:tc>
        <w:tc>
          <w:tcPr>
            <w:tcW w:w="950" w:type="dxa"/>
            <w:shd w:val="clear" w:color="auto" w:fill="auto"/>
            <w:noWrap/>
            <w:vAlign w:val="bottom"/>
            <w:hideMark/>
          </w:tcPr>
          <w:p w14:paraId="69DF9F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w:t>
            </w:r>
          </w:p>
        </w:tc>
        <w:tc>
          <w:tcPr>
            <w:tcW w:w="2070" w:type="dxa"/>
            <w:shd w:val="clear" w:color="auto" w:fill="auto"/>
            <w:noWrap/>
            <w:vAlign w:val="bottom"/>
            <w:hideMark/>
          </w:tcPr>
          <w:p w14:paraId="4306FE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w:t>
            </w:r>
          </w:p>
        </w:tc>
        <w:tc>
          <w:tcPr>
            <w:tcW w:w="1800" w:type="dxa"/>
            <w:shd w:val="clear" w:color="auto" w:fill="auto"/>
            <w:noWrap/>
            <w:vAlign w:val="bottom"/>
            <w:hideMark/>
          </w:tcPr>
          <w:p w14:paraId="7E65C3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w:t>
            </w:r>
          </w:p>
        </w:tc>
        <w:tc>
          <w:tcPr>
            <w:tcW w:w="1710" w:type="dxa"/>
            <w:shd w:val="clear" w:color="auto" w:fill="auto"/>
            <w:noWrap/>
            <w:vAlign w:val="bottom"/>
            <w:hideMark/>
          </w:tcPr>
          <w:p w14:paraId="211B91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88.1%</w:t>
            </w:r>
          </w:p>
        </w:tc>
      </w:tr>
      <w:tr w:rsidR="005260E1" w:rsidRPr="002F457C" w14:paraId="326434E1" w14:textId="77777777" w:rsidTr="005260E1">
        <w:trPr>
          <w:trHeight w:val="255"/>
          <w:jc w:val="center"/>
        </w:trPr>
        <w:tc>
          <w:tcPr>
            <w:tcW w:w="1660" w:type="dxa"/>
            <w:shd w:val="clear" w:color="auto" w:fill="auto"/>
            <w:noWrap/>
            <w:vAlign w:val="bottom"/>
            <w:hideMark/>
          </w:tcPr>
          <w:p w14:paraId="78464B0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2205</w:t>
            </w:r>
          </w:p>
        </w:tc>
        <w:tc>
          <w:tcPr>
            <w:tcW w:w="950" w:type="dxa"/>
            <w:shd w:val="clear" w:color="auto" w:fill="auto"/>
            <w:noWrap/>
            <w:vAlign w:val="bottom"/>
            <w:hideMark/>
          </w:tcPr>
          <w:p w14:paraId="3BB842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2070" w:type="dxa"/>
            <w:shd w:val="clear" w:color="auto" w:fill="auto"/>
            <w:noWrap/>
            <w:vAlign w:val="bottom"/>
            <w:hideMark/>
          </w:tcPr>
          <w:p w14:paraId="26ED39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1800" w:type="dxa"/>
            <w:shd w:val="clear" w:color="auto" w:fill="auto"/>
            <w:noWrap/>
            <w:vAlign w:val="bottom"/>
            <w:hideMark/>
          </w:tcPr>
          <w:p w14:paraId="75B71F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710" w:type="dxa"/>
            <w:shd w:val="clear" w:color="auto" w:fill="auto"/>
            <w:noWrap/>
            <w:vAlign w:val="bottom"/>
            <w:hideMark/>
          </w:tcPr>
          <w:p w14:paraId="0D312B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92.5%</w:t>
            </w:r>
          </w:p>
        </w:tc>
      </w:tr>
      <w:tr w:rsidR="005260E1" w:rsidRPr="002F457C" w14:paraId="390B821A" w14:textId="77777777" w:rsidTr="005260E1">
        <w:trPr>
          <w:trHeight w:val="255"/>
          <w:jc w:val="center"/>
        </w:trPr>
        <w:tc>
          <w:tcPr>
            <w:tcW w:w="1660" w:type="dxa"/>
            <w:shd w:val="clear" w:color="auto" w:fill="auto"/>
            <w:noWrap/>
            <w:vAlign w:val="bottom"/>
            <w:hideMark/>
          </w:tcPr>
          <w:p w14:paraId="494D70B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2207</w:t>
            </w:r>
          </w:p>
        </w:tc>
        <w:tc>
          <w:tcPr>
            <w:tcW w:w="950" w:type="dxa"/>
            <w:shd w:val="clear" w:color="auto" w:fill="auto"/>
            <w:noWrap/>
            <w:vAlign w:val="bottom"/>
            <w:hideMark/>
          </w:tcPr>
          <w:p w14:paraId="3AE9A8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2326</w:t>
            </w:r>
          </w:p>
        </w:tc>
        <w:tc>
          <w:tcPr>
            <w:tcW w:w="2070" w:type="dxa"/>
            <w:shd w:val="clear" w:color="auto" w:fill="auto"/>
            <w:noWrap/>
            <w:vAlign w:val="bottom"/>
            <w:hideMark/>
          </w:tcPr>
          <w:p w14:paraId="30FF3F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2326</w:t>
            </w:r>
          </w:p>
        </w:tc>
        <w:tc>
          <w:tcPr>
            <w:tcW w:w="1800" w:type="dxa"/>
            <w:shd w:val="clear" w:color="auto" w:fill="auto"/>
            <w:noWrap/>
            <w:vAlign w:val="bottom"/>
            <w:hideMark/>
          </w:tcPr>
          <w:p w14:paraId="4B27CA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1787</w:t>
            </w:r>
          </w:p>
        </w:tc>
        <w:tc>
          <w:tcPr>
            <w:tcW w:w="1710" w:type="dxa"/>
            <w:shd w:val="clear" w:color="auto" w:fill="auto"/>
            <w:noWrap/>
            <w:vAlign w:val="bottom"/>
            <w:hideMark/>
          </w:tcPr>
          <w:p w14:paraId="508929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76.8%</w:t>
            </w:r>
          </w:p>
        </w:tc>
      </w:tr>
      <w:tr w:rsidR="005260E1" w:rsidRPr="002F457C" w14:paraId="24B687FE" w14:textId="77777777" w:rsidTr="005260E1">
        <w:trPr>
          <w:trHeight w:val="255"/>
          <w:jc w:val="center"/>
        </w:trPr>
        <w:tc>
          <w:tcPr>
            <w:tcW w:w="1660" w:type="dxa"/>
            <w:shd w:val="clear" w:color="auto" w:fill="auto"/>
            <w:noWrap/>
            <w:vAlign w:val="bottom"/>
            <w:hideMark/>
          </w:tcPr>
          <w:p w14:paraId="098AF9A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2224</w:t>
            </w:r>
          </w:p>
        </w:tc>
        <w:tc>
          <w:tcPr>
            <w:tcW w:w="950" w:type="dxa"/>
            <w:shd w:val="clear" w:color="auto" w:fill="auto"/>
            <w:noWrap/>
            <w:vAlign w:val="bottom"/>
            <w:hideMark/>
          </w:tcPr>
          <w:p w14:paraId="339896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714</w:t>
            </w:r>
          </w:p>
        </w:tc>
        <w:tc>
          <w:tcPr>
            <w:tcW w:w="2070" w:type="dxa"/>
            <w:shd w:val="clear" w:color="auto" w:fill="auto"/>
            <w:noWrap/>
            <w:vAlign w:val="bottom"/>
            <w:hideMark/>
          </w:tcPr>
          <w:p w14:paraId="7FD43D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714</w:t>
            </w:r>
          </w:p>
        </w:tc>
        <w:tc>
          <w:tcPr>
            <w:tcW w:w="1800" w:type="dxa"/>
            <w:shd w:val="clear" w:color="auto" w:fill="auto"/>
            <w:noWrap/>
            <w:vAlign w:val="bottom"/>
            <w:hideMark/>
          </w:tcPr>
          <w:p w14:paraId="0C4DB3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702</w:t>
            </w:r>
          </w:p>
        </w:tc>
        <w:tc>
          <w:tcPr>
            <w:tcW w:w="1710" w:type="dxa"/>
            <w:shd w:val="clear" w:color="auto" w:fill="auto"/>
            <w:noWrap/>
            <w:vAlign w:val="bottom"/>
            <w:hideMark/>
          </w:tcPr>
          <w:p w14:paraId="1BDA673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98.3%</w:t>
            </w:r>
          </w:p>
        </w:tc>
      </w:tr>
      <w:tr w:rsidR="005260E1" w:rsidRPr="002F457C" w14:paraId="07A2396A" w14:textId="77777777" w:rsidTr="005260E1">
        <w:trPr>
          <w:trHeight w:val="255"/>
          <w:jc w:val="center"/>
        </w:trPr>
        <w:tc>
          <w:tcPr>
            <w:tcW w:w="1660" w:type="dxa"/>
            <w:shd w:val="clear" w:color="auto" w:fill="auto"/>
            <w:noWrap/>
            <w:vAlign w:val="bottom"/>
            <w:hideMark/>
          </w:tcPr>
          <w:p w14:paraId="098BDB0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2228</w:t>
            </w:r>
          </w:p>
        </w:tc>
        <w:tc>
          <w:tcPr>
            <w:tcW w:w="950" w:type="dxa"/>
            <w:shd w:val="clear" w:color="auto" w:fill="auto"/>
            <w:noWrap/>
            <w:vAlign w:val="bottom"/>
            <w:hideMark/>
          </w:tcPr>
          <w:p w14:paraId="555ED8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2070" w:type="dxa"/>
            <w:shd w:val="clear" w:color="auto" w:fill="auto"/>
            <w:noWrap/>
            <w:vAlign w:val="bottom"/>
            <w:hideMark/>
          </w:tcPr>
          <w:p w14:paraId="329977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800" w:type="dxa"/>
            <w:shd w:val="clear" w:color="auto" w:fill="auto"/>
            <w:noWrap/>
            <w:vAlign w:val="bottom"/>
            <w:hideMark/>
          </w:tcPr>
          <w:p w14:paraId="4491A6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22B151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47.4%</w:t>
            </w:r>
          </w:p>
        </w:tc>
      </w:tr>
      <w:tr w:rsidR="005260E1" w:rsidRPr="002F457C" w14:paraId="31D37706" w14:textId="77777777" w:rsidTr="005260E1">
        <w:trPr>
          <w:trHeight w:val="255"/>
          <w:jc w:val="center"/>
        </w:trPr>
        <w:tc>
          <w:tcPr>
            <w:tcW w:w="1660" w:type="dxa"/>
            <w:shd w:val="clear" w:color="auto" w:fill="auto"/>
            <w:noWrap/>
            <w:vAlign w:val="bottom"/>
            <w:hideMark/>
          </w:tcPr>
          <w:p w14:paraId="7581525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2230</w:t>
            </w:r>
          </w:p>
        </w:tc>
        <w:tc>
          <w:tcPr>
            <w:tcW w:w="950" w:type="dxa"/>
            <w:shd w:val="clear" w:color="auto" w:fill="auto"/>
            <w:noWrap/>
            <w:vAlign w:val="bottom"/>
            <w:hideMark/>
          </w:tcPr>
          <w:p w14:paraId="7D402A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2070" w:type="dxa"/>
            <w:shd w:val="clear" w:color="auto" w:fill="auto"/>
            <w:noWrap/>
            <w:vAlign w:val="bottom"/>
            <w:hideMark/>
          </w:tcPr>
          <w:p w14:paraId="21AD02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1800" w:type="dxa"/>
            <w:shd w:val="clear" w:color="auto" w:fill="auto"/>
            <w:noWrap/>
            <w:vAlign w:val="bottom"/>
            <w:hideMark/>
          </w:tcPr>
          <w:p w14:paraId="053346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710" w:type="dxa"/>
            <w:shd w:val="clear" w:color="auto" w:fill="auto"/>
            <w:noWrap/>
            <w:vAlign w:val="bottom"/>
            <w:hideMark/>
          </w:tcPr>
          <w:p w14:paraId="1B233C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w:t>
            </w:r>
          </w:p>
        </w:tc>
      </w:tr>
      <w:tr w:rsidR="005260E1" w:rsidRPr="002F457C" w14:paraId="319A0BD5" w14:textId="77777777" w:rsidTr="005260E1">
        <w:trPr>
          <w:trHeight w:val="255"/>
          <w:jc w:val="center"/>
        </w:trPr>
        <w:tc>
          <w:tcPr>
            <w:tcW w:w="1660" w:type="dxa"/>
            <w:shd w:val="clear" w:color="auto" w:fill="auto"/>
            <w:noWrap/>
            <w:vAlign w:val="bottom"/>
            <w:hideMark/>
          </w:tcPr>
          <w:p w14:paraId="1889FA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2232</w:t>
            </w:r>
          </w:p>
        </w:tc>
        <w:tc>
          <w:tcPr>
            <w:tcW w:w="950" w:type="dxa"/>
            <w:shd w:val="clear" w:color="auto" w:fill="auto"/>
            <w:noWrap/>
            <w:vAlign w:val="bottom"/>
            <w:hideMark/>
          </w:tcPr>
          <w:p w14:paraId="005021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2070" w:type="dxa"/>
            <w:shd w:val="clear" w:color="auto" w:fill="auto"/>
            <w:noWrap/>
            <w:vAlign w:val="bottom"/>
            <w:hideMark/>
          </w:tcPr>
          <w:p w14:paraId="1D31C8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800" w:type="dxa"/>
            <w:shd w:val="clear" w:color="auto" w:fill="auto"/>
            <w:noWrap/>
            <w:vAlign w:val="bottom"/>
            <w:hideMark/>
          </w:tcPr>
          <w:p w14:paraId="19D298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3F300E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20.0%</w:t>
            </w:r>
          </w:p>
        </w:tc>
      </w:tr>
      <w:tr w:rsidR="005260E1" w:rsidRPr="002F457C" w14:paraId="0419292D" w14:textId="77777777" w:rsidTr="005260E1">
        <w:trPr>
          <w:trHeight w:val="255"/>
          <w:jc w:val="center"/>
        </w:trPr>
        <w:tc>
          <w:tcPr>
            <w:tcW w:w="1660" w:type="dxa"/>
            <w:shd w:val="clear" w:color="auto" w:fill="auto"/>
            <w:noWrap/>
            <w:vAlign w:val="bottom"/>
            <w:hideMark/>
          </w:tcPr>
          <w:p w14:paraId="7DC4C50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2246</w:t>
            </w:r>
          </w:p>
        </w:tc>
        <w:tc>
          <w:tcPr>
            <w:tcW w:w="950" w:type="dxa"/>
            <w:shd w:val="clear" w:color="auto" w:fill="auto"/>
            <w:noWrap/>
            <w:vAlign w:val="bottom"/>
            <w:hideMark/>
          </w:tcPr>
          <w:p w14:paraId="00C808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233</w:t>
            </w:r>
          </w:p>
        </w:tc>
        <w:tc>
          <w:tcPr>
            <w:tcW w:w="2070" w:type="dxa"/>
            <w:shd w:val="clear" w:color="auto" w:fill="auto"/>
            <w:noWrap/>
            <w:vAlign w:val="bottom"/>
            <w:hideMark/>
          </w:tcPr>
          <w:p w14:paraId="14FE81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233</w:t>
            </w:r>
          </w:p>
        </w:tc>
        <w:tc>
          <w:tcPr>
            <w:tcW w:w="1800" w:type="dxa"/>
            <w:shd w:val="clear" w:color="auto" w:fill="auto"/>
            <w:noWrap/>
            <w:vAlign w:val="bottom"/>
            <w:hideMark/>
          </w:tcPr>
          <w:p w14:paraId="02C322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710" w:type="dxa"/>
            <w:shd w:val="clear" w:color="auto" w:fill="auto"/>
            <w:noWrap/>
            <w:vAlign w:val="bottom"/>
            <w:hideMark/>
          </w:tcPr>
          <w:p w14:paraId="131ABE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60.5%</w:t>
            </w:r>
          </w:p>
        </w:tc>
      </w:tr>
      <w:tr w:rsidR="005260E1" w:rsidRPr="002F457C" w14:paraId="31B7767C" w14:textId="77777777" w:rsidTr="005260E1">
        <w:trPr>
          <w:trHeight w:val="255"/>
          <w:jc w:val="center"/>
        </w:trPr>
        <w:tc>
          <w:tcPr>
            <w:tcW w:w="1660" w:type="dxa"/>
            <w:shd w:val="clear" w:color="auto" w:fill="auto"/>
            <w:noWrap/>
            <w:vAlign w:val="bottom"/>
            <w:hideMark/>
          </w:tcPr>
          <w:p w14:paraId="544D600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2252</w:t>
            </w:r>
          </w:p>
        </w:tc>
        <w:tc>
          <w:tcPr>
            <w:tcW w:w="950" w:type="dxa"/>
            <w:shd w:val="clear" w:color="auto" w:fill="auto"/>
            <w:noWrap/>
            <w:vAlign w:val="bottom"/>
            <w:hideMark/>
          </w:tcPr>
          <w:p w14:paraId="3768CE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2070" w:type="dxa"/>
            <w:shd w:val="clear" w:color="auto" w:fill="auto"/>
            <w:noWrap/>
            <w:vAlign w:val="bottom"/>
            <w:hideMark/>
          </w:tcPr>
          <w:p w14:paraId="4AC62B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800" w:type="dxa"/>
            <w:shd w:val="clear" w:color="auto" w:fill="auto"/>
            <w:noWrap/>
            <w:vAlign w:val="bottom"/>
            <w:hideMark/>
          </w:tcPr>
          <w:p w14:paraId="2F7396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710" w:type="dxa"/>
            <w:shd w:val="clear" w:color="auto" w:fill="auto"/>
            <w:noWrap/>
            <w:vAlign w:val="bottom"/>
            <w:hideMark/>
          </w:tcPr>
          <w:p w14:paraId="006159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28.1%</w:t>
            </w:r>
          </w:p>
        </w:tc>
      </w:tr>
      <w:tr w:rsidR="005260E1" w:rsidRPr="002F457C" w14:paraId="01F84F4D" w14:textId="77777777" w:rsidTr="005260E1">
        <w:trPr>
          <w:trHeight w:val="255"/>
          <w:jc w:val="center"/>
        </w:trPr>
        <w:tc>
          <w:tcPr>
            <w:tcW w:w="1660" w:type="dxa"/>
            <w:shd w:val="clear" w:color="auto" w:fill="auto"/>
            <w:noWrap/>
            <w:vAlign w:val="bottom"/>
            <w:hideMark/>
          </w:tcPr>
          <w:p w14:paraId="6649517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2263</w:t>
            </w:r>
          </w:p>
        </w:tc>
        <w:tc>
          <w:tcPr>
            <w:tcW w:w="950" w:type="dxa"/>
            <w:shd w:val="clear" w:color="auto" w:fill="auto"/>
            <w:noWrap/>
            <w:vAlign w:val="bottom"/>
            <w:hideMark/>
          </w:tcPr>
          <w:p w14:paraId="25C6D8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2070" w:type="dxa"/>
            <w:shd w:val="clear" w:color="auto" w:fill="auto"/>
            <w:noWrap/>
            <w:vAlign w:val="bottom"/>
            <w:hideMark/>
          </w:tcPr>
          <w:p w14:paraId="5871A4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1800" w:type="dxa"/>
            <w:shd w:val="clear" w:color="auto" w:fill="auto"/>
            <w:noWrap/>
            <w:vAlign w:val="bottom"/>
            <w:hideMark/>
          </w:tcPr>
          <w:p w14:paraId="1AC49B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710" w:type="dxa"/>
            <w:shd w:val="clear" w:color="auto" w:fill="auto"/>
            <w:noWrap/>
            <w:vAlign w:val="bottom"/>
            <w:hideMark/>
          </w:tcPr>
          <w:p w14:paraId="038AE1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92.0%</w:t>
            </w:r>
          </w:p>
        </w:tc>
      </w:tr>
      <w:tr w:rsidR="005260E1" w:rsidRPr="002F457C" w14:paraId="07A7E8C3" w14:textId="77777777" w:rsidTr="005260E1">
        <w:trPr>
          <w:trHeight w:val="255"/>
          <w:jc w:val="center"/>
        </w:trPr>
        <w:tc>
          <w:tcPr>
            <w:tcW w:w="1660" w:type="dxa"/>
            <w:shd w:val="clear" w:color="auto" w:fill="auto"/>
            <w:noWrap/>
            <w:vAlign w:val="bottom"/>
            <w:hideMark/>
          </w:tcPr>
          <w:p w14:paraId="2E06F1E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2264</w:t>
            </w:r>
          </w:p>
        </w:tc>
        <w:tc>
          <w:tcPr>
            <w:tcW w:w="950" w:type="dxa"/>
            <w:shd w:val="clear" w:color="auto" w:fill="auto"/>
            <w:noWrap/>
            <w:vAlign w:val="bottom"/>
            <w:hideMark/>
          </w:tcPr>
          <w:p w14:paraId="5B79DA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6CD331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7D0F31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4AFDDA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r>
      <w:tr w:rsidR="005260E1" w:rsidRPr="002F457C" w14:paraId="337F05F4" w14:textId="77777777" w:rsidTr="005260E1">
        <w:trPr>
          <w:trHeight w:val="255"/>
          <w:jc w:val="center"/>
        </w:trPr>
        <w:tc>
          <w:tcPr>
            <w:tcW w:w="1660" w:type="dxa"/>
            <w:shd w:val="clear" w:color="auto" w:fill="auto"/>
            <w:noWrap/>
            <w:vAlign w:val="bottom"/>
            <w:hideMark/>
          </w:tcPr>
          <w:p w14:paraId="4F99305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2296</w:t>
            </w:r>
          </w:p>
        </w:tc>
        <w:tc>
          <w:tcPr>
            <w:tcW w:w="950" w:type="dxa"/>
            <w:shd w:val="clear" w:color="auto" w:fill="auto"/>
            <w:noWrap/>
            <w:vAlign w:val="bottom"/>
            <w:hideMark/>
          </w:tcPr>
          <w:p w14:paraId="42E07F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301</w:t>
            </w:r>
          </w:p>
        </w:tc>
        <w:tc>
          <w:tcPr>
            <w:tcW w:w="2070" w:type="dxa"/>
            <w:shd w:val="clear" w:color="auto" w:fill="auto"/>
            <w:noWrap/>
            <w:vAlign w:val="bottom"/>
            <w:hideMark/>
          </w:tcPr>
          <w:p w14:paraId="399981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301</w:t>
            </w:r>
          </w:p>
        </w:tc>
        <w:tc>
          <w:tcPr>
            <w:tcW w:w="1800" w:type="dxa"/>
            <w:shd w:val="clear" w:color="auto" w:fill="auto"/>
            <w:noWrap/>
            <w:vAlign w:val="bottom"/>
            <w:hideMark/>
          </w:tcPr>
          <w:p w14:paraId="5100EE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w:t>
            </w:r>
          </w:p>
        </w:tc>
        <w:tc>
          <w:tcPr>
            <w:tcW w:w="1710" w:type="dxa"/>
            <w:shd w:val="clear" w:color="auto" w:fill="auto"/>
            <w:noWrap/>
            <w:vAlign w:val="bottom"/>
            <w:hideMark/>
          </w:tcPr>
          <w:p w14:paraId="2BC805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97.7%</w:t>
            </w:r>
          </w:p>
        </w:tc>
      </w:tr>
      <w:tr w:rsidR="005260E1" w:rsidRPr="002F457C" w14:paraId="38AF403E" w14:textId="77777777" w:rsidTr="005260E1">
        <w:trPr>
          <w:trHeight w:val="255"/>
          <w:jc w:val="center"/>
        </w:trPr>
        <w:tc>
          <w:tcPr>
            <w:tcW w:w="1660" w:type="dxa"/>
            <w:shd w:val="clear" w:color="auto" w:fill="auto"/>
            <w:noWrap/>
            <w:vAlign w:val="bottom"/>
            <w:hideMark/>
          </w:tcPr>
          <w:p w14:paraId="2B142BF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2299</w:t>
            </w:r>
          </w:p>
        </w:tc>
        <w:tc>
          <w:tcPr>
            <w:tcW w:w="950" w:type="dxa"/>
            <w:shd w:val="clear" w:color="auto" w:fill="auto"/>
            <w:noWrap/>
            <w:vAlign w:val="bottom"/>
            <w:hideMark/>
          </w:tcPr>
          <w:p w14:paraId="3FE7AA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548</w:t>
            </w:r>
          </w:p>
        </w:tc>
        <w:tc>
          <w:tcPr>
            <w:tcW w:w="2070" w:type="dxa"/>
            <w:shd w:val="clear" w:color="auto" w:fill="auto"/>
            <w:noWrap/>
            <w:vAlign w:val="bottom"/>
            <w:hideMark/>
          </w:tcPr>
          <w:p w14:paraId="357670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548</w:t>
            </w:r>
          </w:p>
        </w:tc>
        <w:tc>
          <w:tcPr>
            <w:tcW w:w="1800" w:type="dxa"/>
            <w:shd w:val="clear" w:color="auto" w:fill="auto"/>
            <w:noWrap/>
            <w:vAlign w:val="bottom"/>
            <w:hideMark/>
          </w:tcPr>
          <w:p w14:paraId="1BB6A3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1710" w:type="dxa"/>
            <w:shd w:val="clear" w:color="auto" w:fill="auto"/>
            <w:noWrap/>
            <w:vAlign w:val="bottom"/>
            <w:hideMark/>
          </w:tcPr>
          <w:p w14:paraId="489935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r>
      <w:tr w:rsidR="005260E1" w:rsidRPr="002F457C" w14:paraId="3C7A3C53" w14:textId="77777777" w:rsidTr="005260E1">
        <w:trPr>
          <w:trHeight w:val="255"/>
          <w:jc w:val="center"/>
        </w:trPr>
        <w:tc>
          <w:tcPr>
            <w:tcW w:w="1660" w:type="dxa"/>
            <w:shd w:val="clear" w:color="auto" w:fill="auto"/>
            <w:noWrap/>
            <w:vAlign w:val="bottom"/>
            <w:hideMark/>
          </w:tcPr>
          <w:p w14:paraId="3640674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2320</w:t>
            </w:r>
          </w:p>
        </w:tc>
        <w:tc>
          <w:tcPr>
            <w:tcW w:w="950" w:type="dxa"/>
            <w:shd w:val="clear" w:color="auto" w:fill="auto"/>
            <w:noWrap/>
            <w:vAlign w:val="bottom"/>
            <w:hideMark/>
          </w:tcPr>
          <w:p w14:paraId="5FC730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c>
          <w:tcPr>
            <w:tcW w:w="2070" w:type="dxa"/>
            <w:shd w:val="clear" w:color="auto" w:fill="auto"/>
            <w:noWrap/>
            <w:vAlign w:val="bottom"/>
            <w:hideMark/>
          </w:tcPr>
          <w:p w14:paraId="779924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c>
          <w:tcPr>
            <w:tcW w:w="1800" w:type="dxa"/>
            <w:shd w:val="clear" w:color="auto" w:fill="auto"/>
            <w:noWrap/>
            <w:vAlign w:val="bottom"/>
            <w:hideMark/>
          </w:tcPr>
          <w:p w14:paraId="491F11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852</w:t>
            </w:r>
          </w:p>
        </w:tc>
        <w:tc>
          <w:tcPr>
            <w:tcW w:w="1710" w:type="dxa"/>
            <w:shd w:val="clear" w:color="auto" w:fill="auto"/>
            <w:noWrap/>
            <w:vAlign w:val="bottom"/>
            <w:hideMark/>
          </w:tcPr>
          <w:p w14:paraId="47E879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88.1%</w:t>
            </w:r>
          </w:p>
        </w:tc>
      </w:tr>
      <w:tr w:rsidR="005260E1" w:rsidRPr="002F457C" w14:paraId="5F713C29" w14:textId="77777777" w:rsidTr="005260E1">
        <w:trPr>
          <w:trHeight w:val="255"/>
          <w:jc w:val="center"/>
        </w:trPr>
        <w:tc>
          <w:tcPr>
            <w:tcW w:w="1660" w:type="dxa"/>
            <w:shd w:val="clear" w:color="auto" w:fill="auto"/>
            <w:noWrap/>
            <w:vAlign w:val="bottom"/>
            <w:hideMark/>
          </w:tcPr>
          <w:p w14:paraId="3869153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2366</w:t>
            </w:r>
          </w:p>
        </w:tc>
        <w:tc>
          <w:tcPr>
            <w:tcW w:w="950" w:type="dxa"/>
            <w:shd w:val="clear" w:color="auto" w:fill="auto"/>
            <w:noWrap/>
            <w:vAlign w:val="bottom"/>
            <w:hideMark/>
          </w:tcPr>
          <w:p w14:paraId="3260C4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2070" w:type="dxa"/>
            <w:shd w:val="clear" w:color="auto" w:fill="auto"/>
            <w:noWrap/>
            <w:vAlign w:val="bottom"/>
            <w:hideMark/>
          </w:tcPr>
          <w:p w14:paraId="455534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800" w:type="dxa"/>
            <w:shd w:val="clear" w:color="auto" w:fill="auto"/>
            <w:noWrap/>
            <w:vAlign w:val="bottom"/>
            <w:hideMark/>
          </w:tcPr>
          <w:p w14:paraId="70C7F7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w:t>
            </w:r>
          </w:p>
        </w:tc>
        <w:tc>
          <w:tcPr>
            <w:tcW w:w="1710" w:type="dxa"/>
            <w:shd w:val="clear" w:color="auto" w:fill="auto"/>
            <w:noWrap/>
            <w:vAlign w:val="bottom"/>
            <w:hideMark/>
          </w:tcPr>
          <w:p w14:paraId="42700B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67.1%</w:t>
            </w:r>
          </w:p>
        </w:tc>
      </w:tr>
      <w:tr w:rsidR="005260E1" w:rsidRPr="002F457C" w14:paraId="3AF60E0B" w14:textId="77777777" w:rsidTr="005260E1">
        <w:trPr>
          <w:trHeight w:val="255"/>
          <w:jc w:val="center"/>
        </w:trPr>
        <w:tc>
          <w:tcPr>
            <w:tcW w:w="1660" w:type="dxa"/>
            <w:shd w:val="clear" w:color="auto" w:fill="auto"/>
            <w:noWrap/>
            <w:vAlign w:val="bottom"/>
            <w:hideMark/>
          </w:tcPr>
          <w:p w14:paraId="161DEC6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2368</w:t>
            </w:r>
          </w:p>
        </w:tc>
        <w:tc>
          <w:tcPr>
            <w:tcW w:w="950" w:type="dxa"/>
            <w:shd w:val="clear" w:color="auto" w:fill="auto"/>
            <w:noWrap/>
            <w:vAlign w:val="bottom"/>
            <w:hideMark/>
          </w:tcPr>
          <w:p w14:paraId="150205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w:t>
            </w:r>
          </w:p>
        </w:tc>
        <w:tc>
          <w:tcPr>
            <w:tcW w:w="2070" w:type="dxa"/>
            <w:shd w:val="clear" w:color="auto" w:fill="auto"/>
            <w:noWrap/>
            <w:vAlign w:val="bottom"/>
            <w:hideMark/>
          </w:tcPr>
          <w:p w14:paraId="09A93F6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w:t>
            </w:r>
          </w:p>
        </w:tc>
        <w:tc>
          <w:tcPr>
            <w:tcW w:w="1800" w:type="dxa"/>
            <w:shd w:val="clear" w:color="auto" w:fill="auto"/>
            <w:noWrap/>
            <w:vAlign w:val="bottom"/>
            <w:hideMark/>
          </w:tcPr>
          <w:p w14:paraId="3CF1BC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710" w:type="dxa"/>
            <w:shd w:val="clear" w:color="auto" w:fill="auto"/>
            <w:noWrap/>
            <w:vAlign w:val="bottom"/>
            <w:hideMark/>
          </w:tcPr>
          <w:p w14:paraId="20D232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44.1%</w:t>
            </w:r>
          </w:p>
        </w:tc>
      </w:tr>
      <w:tr w:rsidR="005260E1" w:rsidRPr="002F457C" w14:paraId="4A8013D9" w14:textId="77777777" w:rsidTr="005260E1">
        <w:trPr>
          <w:trHeight w:val="255"/>
          <w:jc w:val="center"/>
        </w:trPr>
        <w:tc>
          <w:tcPr>
            <w:tcW w:w="1660" w:type="dxa"/>
            <w:shd w:val="clear" w:color="auto" w:fill="auto"/>
            <w:noWrap/>
            <w:vAlign w:val="bottom"/>
            <w:hideMark/>
          </w:tcPr>
          <w:p w14:paraId="0C8599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2374</w:t>
            </w:r>
          </w:p>
        </w:tc>
        <w:tc>
          <w:tcPr>
            <w:tcW w:w="950" w:type="dxa"/>
            <w:shd w:val="clear" w:color="auto" w:fill="auto"/>
            <w:noWrap/>
            <w:vAlign w:val="bottom"/>
            <w:hideMark/>
          </w:tcPr>
          <w:p w14:paraId="7C701D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7420EF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2E9F93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3AFB01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7F474C8A" w14:textId="77777777" w:rsidTr="005260E1">
        <w:trPr>
          <w:trHeight w:val="255"/>
          <w:jc w:val="center"/>
        </w:trPr>
        <w:tc>
          <w:tcPr>
            <w:tcW w:w="1660" w:type="dxa"/>
            <w:shd w:val="clear" w:color="auto" w:fill="auto"/>
            <w:noWrap/>
            <w:vAlign w:val="bottom"/>
            <w:hideMark/>
          </w:tcPr>
          <w:p w14:paraId="2E863C8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2378</w:t>
            </w:r>
          </w:p>
        </w:tc>
        <w:tc>
          <w:tcPr>
            <w:tcW w:w="950" w:type="dxa"/>
            <w:shd w:val="clear" w:color="auto" w:fill="auto"/>
            <w:noWrap/>
            <w:vAlign w:val="bottom"/>
            <w:hideMark/>
          </w:tcPr>
          <w:p w14:paraId="6ECCF8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2070" w:type="dxa"/>
            <w:shd w:val="clear" w:color="auto" w:fill="auto"/>
            <w:noWrap/>
            <w:vAlign w:val="bottom"/>
            <w:hideMark/>
          </w:tcPr>
          <w:p w14:paraId="4876C6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800" w:type="dxa"/>
            <w:shd w:val="clear" w:color="auto" w:fill="auto"/>
            <w:noWrap/>
            <w:vAlign w:val="bottom"/>
            <w:hideMark/>
          </w:tcPr>
          <w:p w14:paraId="0FA0BF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w:t>
            </w:r>
          </w:p>
        </w:tc>
        <w:tc>
          <w:tcPr>
            <w:tcW w:w="1710" w:type="dxa"/>
            <w:shd w:val="clear" w:color="auto" w:fill="auto"/>
            <w:noWrap/>
            <w:vAlign w:val="bottom"/>
            <w:hideMark/>
          </w:tcPr>
          <w:p w14:paraId="24D7A0F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w:t>
            </w:r>
          </w:p>
        </w:tc>
      </w:tr>
      <w:tr w:rsidR="005260E1" w:rsidRPr="002F457C" w14:paraId="1F5DDE82" w14:textId="77777777" w:rsidTr="005260E1">
        <w:trPr>
          <w:trHeight w:val="255"/>
          <w:jc w:val="center"/>
        </w:trPr>
        <w:tc>
          <w:tcPr>
            <w:tcW w:w="1660" w:type="dxa"/>
            <w:shd w:val="clear" w:color="auto" w:fill="auto"/>
            <w:noWrap/>
            <w:vAlign w:val="bottom"/>
            <w:hideMark/>
          </w:tcPr>
          <w:p w14:paraId="6D50536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2379</w:t>
            </w:r>
          </w:p>
        </w:tc>
        <w:tc>
          <w:tcPr>
            <w:tcW w:w="950" w:type="dxa"/>
            <w:shd w:val="clear" w:color="auto" w:fill="auto"/>
            <w:noWrap/>
            <w:vAlign w:val="bottom"/>
            <w:hideMark/>
          </w:tcPr>
          <w:p w14:paraId="3D9C67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2070" w:type="dxa"/>
            <w:shd w:val="clear" w:color="auto" w:fill="auto"/>
            <w:noWrap/>
            <w:vAlign w:val="bottom"/>
            <w:hideMark/>
          </w:tcPr>
          <w:p w14:paraId="343275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800" w:type="dxa"/>
            <w:shd w:val="clear" w:color="auto" w:fill="auto"/>
            <w:noWrap/>
            <w:vAlign w:val="bottom"/>
            <w:hideMark/>
          </w:tcPr>
          <w:p w14:paraId="0EC8A7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w:t>
            </w:r>
          </w:p>
        </w:tc>
        <w:tc>
          <w:tcPr>
            <w:tcW w:w="1710" w:type="dxa"/>
            <w:shd w:val="clear" w:color="auto" w:fill="auto"/>
            <w:noWrap/>
            <w:vAlign w:val="bottom"/>
            <w:hideMark/>
          </w:tcPr>
          <w:p w14:paraId="42D5CE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60.9%</w:t>
            </w:r>
          </w:p>
        </w:tc>
      </w:tr>
      <w:tr w:rsidR="005260E1" w:rsidRPr="002F457C" w14:paraId="3FEEB00D" w14:textId="77777777" w:rsidTr="005260E1">
        <w:trPr>
          <w:trHeight w:val="255"/>
          <w:jc w:val="center"/>
        </w:trPr>
        <w:tc>
          <w:tcPr>
            <w:tcW w:w="1660" w:type="dxa"/>
            <w:shd w:val="clear" w:color="auto" w:fill="auto"/>
            <w:noWrap/>
            <w:vAlign w:val="bottom"/>
            <w:hideMark/>
          </w:tcPr>
          <w:p w14:paraId="6F2DD4B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2381</w:t>
            </w:r>
          </w:p>
        </w:tc>
        <w:tc>
          <w:tcPr>
            <w:tcW w:w="950" w:type="dxa"/>
            <w:shd w:val="clear" w:color="auto" w:fill="auto"/>
            <w:noWrap/>
            <w:vAlign w:val="bottom"/>
            <w:hideMark/>
          </w:tcPr>
          <w:p w14:paraId="4C45CF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155</w:t>
            </w:r>
          </w:p>
        </w:tc>
        <w:tc>
          <w:tcPr>
            <w:tcW w:w="2070" w:type="dxa"/>
            <w:shd w:val="clear" w:color="auto" w:fill="auto"/>
            <w:noWrap/>
            <w:vAlign w:val="bottom"/>
            <w:hideMark/>
          </w:tcPr>
          <w:p w14:paraId="2D2572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155</w:t>
            </w:r>
          </w:p>
        </w:tc>
        <w:tc>
          <w:tcPr>
            <w:tcW w:w="1800" w:type="dxa"/>
            <w:shd w:val="clear" w:color="auto" w:fill="auto"/>
            <w:noWrap/>
            <w:vAlign w:val="bottom"/>
            <w:hideMark/>
          </w:tcPr>
          <w:p w14:paraId="10A0C2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w:t>
            </w:r>
          </w:p>
        </w:tc>
        <w:tc>
          <w:tcPr>
            <w:tcW w:w="1710" w:type="dxa"/>
            <w:shd w:val="clear" w:color="auto" w:fill="auto"/>
            <w:noWrap/>
            <w:vAlign w:val="bottom"/>
            <w:hideMark/>
          </w:tcPr>
          <w:p w14:paraId="026035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85.8%</w:t>
            </w:r>
          </w:p>
        </w:tc>
      </w:tr>
      <w:tr w:rsidR="005260E1" w:rsidRPr="002F457C" w14:paraId="725A8C99" w14:textId="77777777" w:rsidTr="005260E1">
        <w:trPr>
          <w:trHeight w:val="255"/>
          <w:jc w:val="center"/>
        </w:trPr>
        <w:tc>
          <w:tcPr>
            <w:tcW w:w="1660" w:type="dxa"/>
            <w:shd w:val="clear" w:color="auto" w:fill="auto"/>
            <w:noWrap/>
            <w:vAlign w:val="bottom"/>
            <w:hideMark/>
          </w:tcPr>
          <w:p w14:paraId="42E4BC9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2388</w:t>
            </w:r>
          </w:p>
        </w:tc>
        <w:tc>
          <w:tcPr>
            <w:tcW w:w="950" w:type="dxa"/>
            <w:shd w:val="clear" w:color="auto" w:fill="auto"/>
            <w:noWrap/>
            <w:vAlign w:val="bottom"/>
            <w:hideMark/>
          </w:tcPr>
          <w:p w14:paraId="5C22C8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070" w:type="dxa"/>
            <w:shd w:val="clear" w:color="auto" w:fill="auto"/>
            <w:noWrap/>
            <w:vAlign w:val="bottom"/>
            <w:hideMark/>
          </w:tcPr>
          <w:p w14:paraId="3D8562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800" w:type="dxa"/>
            <w:shd w:val="clear" w:color="auto" w:fill="auto"/>
            <w:noWrap/>
            <w:vAlign w:val="bottom"/>
            <w:hideMark/>
          </w:tcPr>
          <w:p w14:paraId="411666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710" w:type="dxa"/>
            <w:shd w:val="clear" w:color="auto" w:fill="auto"/>
            <w:noWrap/>
            <w:vAlign w:val="bottom"/>
            <w:hideMark/>
          </w:tcPr>
          <w:p w14:paraId="13745E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66.7%</w:t>
            </w:r>
          </w:p>
        </w:tc>
      </w:tr>
      <w:tr w:rsidR="005260E1" w:rsidRPr="002F457C" w14:paraId="57738C96" w14:textId="77777777" w:rsidTr="005260E1">
        <w:trPr>
          <w:trHeight w:val="255"/>
          <w:jc w:val="center"/>
        </w:trPr>
        <w:tc>
          <w:tcPr>
            <w:tcW w:w="1660" w:type="dxa"/>
            <w:shd w:val="clear" w:color="auto" w:fill="auto"/>
            <w:noWrap/>
            <w:vAlign w:val="bottom"/>
            <w:hideMark/>
          </w:tcPr>
          <w:p w14:paraId="16D0AE9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2389</w:t>
            </w:r>
          </w:p>
        </w:tc>
        <w:tc>
          <w:tcPr>
            <w:tcW w:w="950" w:type="dxa"/>
            <w:shd w:val="clear" w:color="auto" w:fill="auto"/>
            <w:noWrap/>
            <w:vAlign w:val="bottom"/>
            <w:hideMark/>
          </w:tcPr>
          <w:p w14:paraId="5EC684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00DB3A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755B7A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518787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7E15E204" w14:textId="77777777" w:rsidTr="005260E1">
        <w:trPr>
          <w:trHeight w:val="255"/>
          <w:jc w:val="center"/>
        </w:trPr>
        <w:tc>
          <w:tcPr>
            <w:tcW w:w="1660" w:type="dxa"/>
            <w:shd w:val="clear" w:color="auto" w:fill="auto"/>
            <w:noWrap/>
            <w:vAlign w:val="bottom"/>
            <w:hideMark/>
          </w:tcPr>
          <w:p w14:paraId="06E540E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2415</w:t>
            </w:r>
          </w:p>
        </w:tc>
        <w:tc>
          <w:tcPr>
            <w:tcW w:w="950" w:type="dxa"/>
            <w:shd w:val="clear" w:color="auto" w:fill="auto"/>
            <w:noWrap/>
            <w:vAlign w:val="bottom"/>
            <w:hideMark/>
          </w:tcPr>
          <w:p w14:paraId="23F741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129</w:t>
            </w:r>
          </w:p>
        </w:tc>
        <w:tc>
          <w:tcPr>
            <w:tcW w:w="2070" w:type="dxa"/>
            <w:shd w:val="clear" w:color="auto" w:fill="auto"/>
            <w:noWrap/>
            <w:vAlign w:val="bottom"/>
            <w:hideMark/>
          </w:tcPr>
          <w:p w14:paraId="5FAAAA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129</w:t>
            </w:r>
          </w:p>
        </w:tc>
        <w:tc>
          <w:tcPr>
            <w:tcW w:w="1800" w:type="dxa"/>
            <w:shd w:val="clear" w:color="auto" w:fill="auto"/>
            <w:noWrap/>
            <w:vAlign w:val="bottom"/>
            <w:hideMark/>
          </w:tcPr>
          <w:p w14:paraId="3159D2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1710" w:type="dxa"/>
            <w:shd w:val="clear" w:color="auto" w:fill="auto"/>
            <w:noWrap/>
            <w:vAlign w:val="bottom"/>
            <w:hideMark/>
          </w:tcPr>
          <w:p w14:paraId="5DDCE3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97.7%</w:t>
            </w:r>
          </w:p>
        </w:tc>
      </w:tr>
      <w:tr w:rsidR="005260E1" w:rsidRPr="002F457C" w14:paraId="5FCDF07D" w14:textId="77777777" w:rsidTr="005260E1">
        <w:trPr>
          <w:trHeight w:val="255"/>
          <w:jc w:val="center"/>
        </w:trPr>
        <w:tc>
          <w:tcPr>
            <w:tcW w:w="1660" w:type="dxa"/>
            <w:shd w:val="clear" w:color="auto" w:fill="auto"/>
            <w:noWrap/>
            <w:vAlign w:val="bottom"/>
            <w:hideMark/>
          </w:tcPr>
          <w:p w14:paraId="288CB2A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2420</w:t>
            </w:r>
          </w:p>
        </w:tc>
        <w:tc>
          <w:tcPr>
            <w:tcW w:w="950" w:type="dxa"/>
            <w:shd w:val="clear" w:color="auto" w:fill="auto"/>
            <w:noWrap/>
            <w:vAlign w:val="bottom"/>
            <w:hideMark/>
          </w:tcPr>
          <w:p w14:paraId="38AFA7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2070" w:type="dxa"/>
            <w:shd w:val="clear" w:color="auto" w:fill="auto"/>
            <w:noWrap/>
            <w:vAlign w:val="bottom"/>
            <w:hideMark/>
          </w:tcPr>
          <w:p w14:paraId="45BB02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1800" w:type="dxa"/>
            <w:shd w:val="clear" w:color="auto" w:fill="auto"/>
            <w:noWrap/>
            <w:vAlign w:val="bottom"/>
            <w:hideMark/>
          </w:tcPr>
          <w:p w14:paraId="326CBF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710" w:type="dxa"/>
            <w:shd w:val="clear" w:color="auto" w:fill="auto"/>
            <w:noWrap/>
            <w:vAlign w:val="bottom"/>
            <w:hideMark/>
          </w:tcPr>
          <w:p w14:paraId="10E943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48.4%</w:t>
            </w:r>
          </w:p>
        </w:tc>
      </w:tr>
      <w:tr w:rsidR="005260E1" w:rsidRPr="002F457C" w14:paraId="6574CD9C" w14:textId="77777777" w:rsidTr="005260E1">
        <w:trPr>
          <w:trHeight w:val="255"/>
          <w:jc w:val="center"/>
        </w:trPr>
        <w:tc>
          <w:tcPr>
            <w:tcW w:w="1660" w:type="dxa"/>
            <w:shd w:val="clear" w:color="auto" w:fill="auto"/>
            <w:noWrap/>
            <w:vAlign w:val="bottom"/>
            <w:hideMark/>
          </w:tcPr>
          <w:p w14:paraId="7A8FD77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2436</w:t>
            </w:r>
          </w:p>
        </w:tc>
        <w:tc>
          <w:tcPr>
            <w:tcW w:w="950" w:type="dxa"/>
            <w:shd w:val="clear" w:color="auto" w:fill="auto"/>
            <w:noWrap/>
            <w:vAlign w:val="bottom"/>
            <w:hideMark/>
          </w:tcPr>
          <w:p w14:paraId="7B497A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w:t>
            </w:r>
          </w:p>
        </w:tc>
        <w:tc>
          <w:tcPr>
            <w:tcW w:w="2070" w:type="dxa"/>
            <w:shd w:val="clear" w:color="auto" w:fill="auto"/>
            <w:noWrap/>
            <w:vAlign w:val="bottom"/>
            <w:hideMark/>
          </w:tcPr>
          <w:p w14:paraId="4CED2F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w:t>
            </w:r>
          </w:p>
        </w:tc>
        <w:tc>
          <w:tcPr>
            <w:tcW w:w="1800" w:type="dxa"/>
            <w:shd w:val="clear" w:color="auto" w:fill="auto"/>
            <w:noWrap/>
            <w:vAlign w:val="bottom"/>
            <w:hideMark/>
          </w:tcPr>
          <w:p w14:paraId="424917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w:t>
            </w:r>
          </w:p>
        </w:tc>
        <w:tc>
          <w:tcPr>
            <w:tcW w:w="1710" w:type="dxa"/>
            <w:shd w:val="clear" w:color="auto" w:fill="auto"/>
            <w:noWrap/>
            <w:vAlign w:val="bottom"/>
            <w:hideMark/>
          </w:tcPr>
          <w:p w14:paraId="0906D0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98.3%</w:t>
            </w:r>
          </w:p>
        </w:tc>
      </w:tr>
      <w:tr w:rsidR="005260E1" w:rsidRPr="002F457C" w14:paraId="6E9BB7F8" w14:textId="77777777" w:rsidTr="005260E1">
        <w:trPr>
          <w:trHeight w:val="255"/>
          <w:jc w:val="center"/>
        </w:trPr>
        <w:tc>
          <w:tcPr>
            <w:tcW w:w="1660" w:type="dxa"/>
            <w:shd w:val="clear" w:color="auto" w:fill="auto"/>
            <w:noWrap/>
            <w:vAlign w:val="bottom"/>
            <w:hideMark/>
          </w:tcPr>
          <w:p w14:paraId="4D00D89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2438</w:t>
            </w:r>
          </w:p>
        </w:tc>
        <w:tc>
          <w:tcPr>
            <w:tcW w:w="950" w:type="dxa"/>
            <w:shd w:val="clear" w:color="auto" w:fill="auto"/>
            <w:noWrap/>
            <w:vAlign w:val="bottom"/>
            <w:hideMark/>
          </w:tcPr>
          <w:p w14:paraId="34825A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w:t>
            </w:r>
          </w:p>
        </w:tc>
        <w:tc>
          <w:tcPr>
            <w:tcW w:w="2070" w:type="dxa"/>
            <w:shd w:val="clear" w:color="auto" w:fill="auto"/>
            <w:noWrap/>
            <w:vAlign w:val="bottom"/>
            <w:hideMark/>
          </w:tcPr>
          <w:p w14:paraId="07CCF5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w:t>
            </w:r>
          </w:p>
        </w:tc>
        <w:tc>
          <w:tcPr>
            <w:tcW w:w="1800" w:type="dxa"/>
            <w:shd w:val="clear" w:color="auto" w:fill="auto"/>
            <w:noWrap/>
            <w:vAlign w:val="bottom"/>
            <w:hideMark/>
          </w:tcPr>
          <w:p w14:paraId="5CF729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w:t>
            </w:r>
          </w:p>
        </w:tc>
        <w:tc>
          <w:tcPr>
            <w:tcW w:w="1710" w:type="dxa"/>
            <w:shd w:val="clear" w:color="auto" w:fill="auto"/>
            <w:noWrap/>
            <w:vAlign w:val="bottom"/>
            <w:hideMark/>
          </w:tcPr>
          <w:p w14:paraId="110101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98.3%</w:t>
            </w:r>
          </w:p>
        </w:tc>
      </w:tr>
      <w:tr w:rsidR="005260E1" w:rsidRPr="002F457C" w14:paraId="36314A55" w14:textId="77777777" w:rsidTr="005260E1">
        <w:trPr>
          <w:trHeight w:val="255"/>
          <w:jc w:val="center"/>
        </w:trPr>
        <w:tc>
          <w:tcPr>
            <w:tcW w:w="1660" w:type="dxa"/>
            <w:shd w:val="clear" w:color="auto" w:fill="auto"/>
            <w:noWrap/>
            <w:vAlign w:val="bottom"/>
            <w:hideMark/>
          </w:tcPr>
          <w:p w14:paraId="66ED8C7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2444</w:t>
            </w:r>
          </w:p>
        </w:tc>
        <w:tc>
          <w:tcPr>
            <w:tcW w:w="950" w:type="dxa"/>
            <w:shd w:val="clear" w:color="auto" w:fill="auto"/>
            <w:noWrap/>
            <w:vAlign w:val="bottom"/>
            <w:hideMark/>
          </w:tcPr>
          <w:p w14:paraId="4233B1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541D87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0BED22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23635E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4D20B752" w14:textId="77777777" w:rsidTr="005260E1">
        <w:trPr>
          <w:trHeight w:val="255"/>
          <w:jc w:val="center"/>
        </w:trPr>
        <w:tc>
          <w:tcPr>
            <w:tcW w:w="1660" w:type="dxa"/>
            <w:shd w:val="clear" w:color="auto" w:fill="auto"/>
            <w:noWrap/>
            <w:vAlign w:val="bottom"/>
            <w:hideMark/>
          </w:tcPr>
          <w:p w14:paraId="1BFD798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2457</w:t>
            </w:r>
          </w:p>
        </w:tc>
        <w:tc>
          <w:tcPr>
            <w:tcW w:w="950" w:type="dxa"/>
            <w:shd w:val="clear" w:color="auto" w:fill="auto"/>
            <w:noWrap/>
            <w:vAlign w:val="bottom"/>
            <w:hideMark/>
          </w:tcPr>
          <w:p w14:paraId="662C9B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w:t>
            </w:r>
          </w:p>
        </w:tc>
        <w:tc>
          <w:tcPr>
            <w:tcW w:w="2070" w:type="dxa"/>
            <w:shd w:val="clear" w:color="auto" w:fill="auto"/>
            <w:noWrap/>
            <w:vAlign w:val="bottom"/>
            <w:hideMark/>
          </w:tcPr>
          <w:p w14:paraId="5846BA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w:t>
            </w:r>
          </w:p>
        </w:tc>
        <w:tc>
          <w:tcPr>
            <w:tcW w:w="1800" w:type="dxa"/>
            <w:shd w:val="clear" w:color="auto" w:fill="auto"/>
            <w:noWrap/>
            <w:vAlign w:val="bottom"/>
            <w:hideMark/>
          </w:tcPr>
          <w:p w14:paraId="2C5FC9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w:t>
            </w:r>
          </w:p>
        </w:tc>
        <w:tc>
          <w:tcPr>
            <w:tcW w:w="1710" w:type="dxa"/>
            <w:shd w:val="clear" w:color="auto" w:fill="auto"/>
            <w:noWrap/>
            <w:vAlign w:val="bottom"/>
            <w:hideMark/>
          </w:tcPr>
          <w:p w14:paraId="71BF25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97.3%</w:t>
            </w:r>
          </w:p>
        </w:tc>
      </w:tr>
      <w:tr w:rsidR="005260E1" w:rsidRPr="002F457C" w14:paraId="77A9593A" w14:textId="77777777" w:rsidTr="005260E1">
        <w:trPr>
          <w:trHeight w:val="255"/>
          <w:jc w:val="center"/>
        </w:trPr>
        <w:tc>
          <w:tcPr>
            <w:tcW w:w="1660" w:type="dxa"/>
            <w:shd w:val="clear" w:color="auto" w:fill="auto"/>
            <w:noWrap/>
            <w:vAlign w:val="bottom"/>
            <w:hideMark/>
          </w:tcPr>
          <w:p w14:paraId="7B2593F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2474</w:t>
            </w:r>
          </w:p>
        </w:tc>
        <w:tc>
          <w:tcPr>
            <w:tcW w:w="950" w:type="dxa"/>
            <w:shd w:val="clear" w:color="auto" w:fill="auto"/>
            <w:noWrap/>
            <w:vAlign w:val="bottom"/>
            <w:hideMark/>
          </w:tcPr>
          <w:p w14:paraId="6BAB2A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263</w:t>
            </w:r>
          </w:p>
        </w:tc>
        <w:tc>
          <w:tcPr>
            <w:tcW w:w="2070" w:type="dxa"/>
            <w:shd w:val="clear" w:color="auto" w:fill="auto"/>
            <w:noWrap/>
            <w:vAlign w:val="bottom"/>
            <w:hideMark/>
          </w:tcPr>
          <w:p w14:paraId="208B39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263</w:t>
            </w:r>
          </w:p>
        </w:tc>
        <w:tc>
          <w:tcPr>
            <w:tcW w:w="1800" w:type="dxa"/>
            <w:shd w:val="clear" w:color="auto" w:fill="auto"/>
            <w:noWrap/>
            <w:vAlign w:val="bottom"/>
            <w:hideMark/>
          </w:tcPr>
          <w:p w14:paraId="1835A0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w:t>
            </w:r>
          </w:p>
        </w:tc>
        <w:tc>
          <w:tcPr>
            <w:tcW w:w="1710" w:type="dxa"/>
            <w:shd w:val="clear" w:color="auto" w:fill="auto"/>
            <w:noWrap/>
            <w:vAlign w:val="bottom"/>
            <w:hideMark/>
          </w:tcPr>
          <w:p w14:paraId="5C4900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81.0%</w:t>
            </w:r>
          </w:p>
        </w:tc>
      </w:tr>
      <w:tr w:rsidR="005260E1" w:rsidRPr="002F457C" w14:paraId="442EEE5E" w14:textId="77777777" w:rsidTr="005260E1">
        <w:trPr>
          <w:trHeight w:val="255"/>
          <w:jc w:val="center"/>
        </w:trPr>
        <w:tc>
          <w:tcPr>
            <w:tcW w:w="1660" w:type="dxa"/>
            <w:shd w:val="clear" w:color="auto" w:fill="auto"/>
            <w:noWrap/>
            <w:vAlign w:val="bottom"/>
            <w:hideMark/>
          </w:tcPr>
          <w:p w14:paraId="36D110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2495</w:t>
            </w:r>
          </w:p>
        </w:tc>
        <w:tc>
          <w:tcPr>
            <w:tcW w:w="950" w:type="dxa"/>
            <w:shd w:val="clear" w:color="auto" w:fill="auto"/>
            <w:noWrap/>
            <w:vAlign w:val="bottom"/>
            <w:hideMark/>
          </w:tcPr>
          <w:p w14:paraId="0D68CB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w:t>
            </w:r>
          </w:p>
        </w:tc>
        <w:tc>
          <w:tcPr>
            <w:tcW w:w="2070" w:type="dxa"/>
            <w:shd w:val="clear" w:color="auto" w:fill="auto"/>
            <w:noWrap/>
            <w:vAlign w:val="bottom"/>
            <w:hideMark/>
          </w:tcPr>
          <w:p w14:paraId="08632B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w:t>
            </w:r>
          </w:p>
        </w:tc>
        <w:tc>
          <w:tcPr>
            <w:tcW w:w="1800" w:type="dxa"/>
            <w:shd w:val="clear" w:color="auto" w:fill="auto"/>
            <w:noWrap/>
            <w:vAlign w:val="bottom"/>
            <w:hideMark/>
          </w:tcPr>
          <w:p w14:paraId="5F80B5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710" w:type="dxa"/>
            <w:shd w:val="clear" w:color="auto" w:fill="auto"/>
            <w:noWrap/>
            <w:vAlign w:val="bottom"/>
            <w:hideMark/>
          </w:tcPr>
          <w:p w14:paraId="67D07B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89.6%</w:t>
            </w:r>
          </w:p>
        </w:tc>
      </w:tr>
      <w:tr w:rsidR="005260E1" w:rsidRPr="002F457C" w14:paraId="5E8C0CAA" w14:textId="77777777" w:rsidTr="005260E1">
        <w:trPr>
          <w:trHeight w:val="255"/>
          <w:jc w:val="center"/>
        </w:trPr>
        <w:tc>
          <w:tcPr>
            <w:tcW w:w="1660" w:type="dxa"/>
            <w:shd w:val="clear" w:color="auto" w:fill="auto"/>
            <w:noWrap/>
            <w:vAlign w:val="bottom"/>
            <w:hideMark/>
          </w:tcPr>
          <w:p w14:paraId="577B59A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2514</w:t>
            </w:r>
          </w:p>
        </w:tc>
        <w:tc>
          <w:tcPr>
            <w:tcW w:w="950" w:type="dxa"/>
            <w:shd w:val="clear" w:color="auto" w:fill="auto"/>
            <w:noWrap/>
            <w:vAlign w:val="bottom"/>
            <w:hideMark/>
          </w:tcPr>
          <w:p w14:paraId="322A21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13850</w:t>
            </w:r>
          </w:p>
        </w:tc>
        <w:tc>
          <w:tcPr>
            <w:tcW w:w="2070" w:type="dxa"/>
            <w:shd w:val="clear" w:color="auto" w:fill="auto"/>
            <w:noWrap/>
            <w:vAlign w:val="bottom"/>
            <w:hideMark/>
          </w:tcPr>
          <w:p w14:paraId="156429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13850</w:t>
            </w:r>
          </w:p>
        </w:tc>
        <w:tc>
          <w:tcPr>
            <w:tcW w:w="1800" w:type="dxa"/>
            <w:shd w:val="clear" w:color="auto" w:fill="auto"/>
            <w:noWrap/>
            <w:vAlign w:val="bottom"/>
            <w:hideMark/>
          </w:tcPr>
          <w:p w14:paraId="3E9B30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4303</w:t>
            </w:r>
          </w:p>
        </w:tc>
        <w:tc>
          <w:tcPr>
            <w:tcW w:w="1710" w:type="dxa"/>
            <w:shd w:val="clear" w:color="auto" w:fill="auto"/>
            <w:noWrap/>
            <w:vAlign w:val="bottom"/>
            <w:hideMark/>
          </w:tcPr>
          <w:p w14:paraId="62908D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w:t>
            </w:r>
          </w:p>
        </w:tc>
      </w:tr>
      <w:tr w:rsidR="005260E1" w:rsidRPr="002F457C" w14:paraId="73A0BE70" w14:textId="77777777" w:rsidTr="005260E1">
        <w:trPr>
          <w:trHeight w:val="255"/>
          <w:jc w:val="center"/>
        </w:trPr>
        <w:tc>
          <w:tcPr>
            <w:tcW w:w="1660" w:type="dxa"/>
            <w:shd w:val="clear" w:color="auto" w:fill="auto"/>
            <w:noWrap/>
            <w:vAlign w:val="bottom"/>
            <w:hideMark/>
          </w:tcPr>
          <w:p w14:paraId="3DCEB47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2525</w:t>
            </w:r>
          </w:p>
        </w:tc>
        <w:tc>
          <w:tcPr>
            <w:tcW w:w="950" w:type="dxa"/>
            <w:shd w:val="clear" w:color="auto" w:fill="auto"/>
            <w:noWrap/>
            <w:vAlign w:val="bottom"/>
            <w:hideMark/>
          </w:tcPr>
          <w:p w14:paraId="3DEE29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765</w:t>
            </w:r>
          </w:p>
        </w:tc>
        <w:tc>
          <w:tcPr>
            <w:tcW w:w="2070" w:type="dxa"/>
            <w:shd w:val="clear" w:color="auto" w:fill="auto"/>
            <w:noWrap/>
            <w:vAlign w:val="bottom"/>
            <w:hideMark/>
          </w:tcPr>
          <w:p w14:paraId="74C843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765</w:t>
            </w:r>
          </w:p>
        </w:tc>
        <w:tc>
          <w:tcPr>
            <w:tcW w:w="1800" w:type="dxa"/>
            <w:shd w:val="clear" w:color="auto" w:fill="auto"/>
            <w:noWrap/>
            <w:vAlign w:val="bottom"/>
            <w:hideMark/>
          </w:tcPr>
          <w:p w14:paraId="41E18E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739</w:t>
            </w:r>
          </w:p>
        </w:tc>
        <w:tc>
          <w:tcPr>
            <w:tcW w:w="1710" w:type="dxa"/>
            <w:shd w:val="clear" w:color="auto" w:fill="auto"/>
            <w:noWrap/>
            <w:vAlign w:val="bottom"/>
            <w:hideMark/>
          </w:tcPr>
          <w:p w14:paraId="052EE8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96.6%</w:t>
            </w:r>
          </w:p>
        </w:tc>
      </w:tr>
      <w:tr w:rsidR="005260E1" w:rsidRPr="002F457C" w14:paraId="520F7952" w14:textId="77777777" w:rsidTr="005260E1">
        <w:trPr>
          <w:trHeight w:val="255"/>
          <w:jc w:val="center"/>
        </w:trPr>
        <w:tc>
          <w:tcPr>
            <w:tcW w:w="1660" w:type="dxa"/>
            <w:shd w:val="clear" w:color="auto" w:fill="auto"/>
            <w:noWrap/>
            <w:vAlign w:val="bottom"/>
            <w:hideMark/>
          </w:tcPr>
          <w:p w14:paraId="78B6B21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2572</w:t>
            </w:r>
          </w:p>
        </w:tc>
        <w:tc>
          <w:tcPr>
            <w:tcW w:w="950" w:type="dxa"/>
            <w:shd w:val="clear" w:color="auto" w:fill="auto"/>
            <w:noWrap/>
            <w:vAlign w:val="bottom"/>
            <w:hideMark/>
          </w:tcPr>
          <w:p w14:paraId="13DC04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634</w:t>
            </w:r>
          </w:p>
        </w:tc>
        <w:tc>
          <w:tcPr>
            <w:tcW w:w="2070" w:type="dxa"/>
            <w:shd w:val="clear" w:color="auto" w:fill="auto"/>
            <w:noWrap/>
            <w:vAlign w:val="bottom"/>
            <w:hideMark/>
          </w:tcPr>
          <w:p w14:paraId="7A9B5B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634</w:t>
            </w:r>
          </w:p>
        </w:tc>
        <w:tc>
          <w:tcPr>
            <w:tcW w:w="1800" w:type="dxa"/>
            <w:shd w:val="clear" w:color="auto" w:fill="auto"/>
            <w:noWrap/>
            <w:vAlign w:val="bottom"/>
            <w:hideMark/>
          </w:tcPr>
          <w:p w14:paraId="351E61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273</w:t>
            </w:r>
          </w:p>
        </w:tc>
        <w:tc>
          <w:tcPr>
            <w:tcW w:w="1710" w:type="dxa"/>
            <w:shd w:val="clear" w:color="auto" w:fill="auto"/>
            <w:noWrap/>
            <w:vAlign w:val="bottom"/>
            <w:hideMark/>
          </w:tcPr>
          <w:p w14:paraId="69A09F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43.1%</w:t>
            </w:r>
          </w:p>
        </w:tc>
      </w:tr>
      <w:tr w:rsidR="005260E1" w:rsidRPr="002F457C" w14:paraId="5DAFEBCD" w14:textId="77777777" w:rsidTr="005260E1">
        <w:trPr>
          <w:trHeight w:val="255"/>
          <w:jc w:val="center"/>
        </w:trPr>
        <w:tc>
          <w:tcPr>
            <w:tcW w:w="1660" w:type="dxa"/>
            <w:shd w:val="clear" w:color="auto" w:fill="auto"/>
            <w:noWrap/>
            <w:vAlign w:val="bottom"/>
            <w:hideMark/>
          </w:tcPr>
          <w:p w14:paraId="36AE2F4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2654</w:t>
            </w:r>
          </w:p>
        </w:tc>
        <w:tc>
          <w:tcPr>
            <w:tcW w:w="950" w:type="dxa"/>
            <w:shd w:val="clear" w:color="auto" w:fill="auto"/>
            <w:noWrap/>
            <w:vAlign w:val="bottom"/>
            <w:hideMark/>
          </w:tcPr>
          <w:p w14:paraId="5357C3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2070" w:type="dxa"/>
            <w:shd w:val="clear" w:color="auto" w:fill="auto"/>
            <w:noWrap/>
            <w:vAlign w:val="bottom"/>
            <w:hideMark/>
          </w:tcPr>
          <w:p w14:paraId="68E4AB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1800" w:type="dxa"/>
            <w:shd w:val="clear" w:color="auto" w:fill="auto"/>
            <w:noWrap/>
            <w:vAlign w:val="bottom"/>
            <w:hideMark/>
          </w:tcPr>
          <w:p w14:paraId="278B1B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710" w:type="dxa"/>
            <w:shd w:val="clear" w:color="auto" w:fill="auto"/>
            <w:noWrap/>
            <w:vAlign w:val="bottom"/>
            <w:hideMark/>
          </w:tcPr>
          <w:p w14:paraId="1EBD42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47.4%</w:t>
            </w:r>
          </w:p>
        </w:tc>
      </w:tr>
      <w:tr w:rsidR="005260E1" w:rsidRPr="002F457C" w14:paraId="4441CA70" w14:textId="77777777" w:rsidTr="005260E1">
        <w:trPr>
          <w:trHeight w:val="255"/>
          <w:jc w:val="center"/>
        </w:trPr>
        <w:tc>
          <w:tcPr>
            <w:tcW w:w="1660" w:type="dxa"/>
            <w:shd w:val="clear" w:color="auto" w:fill="auto"/>
            <w:noWrap/>
            <w:vAlign w:val="bottom"/>
            <w:hideMark/>
          </w:tcPr>
          <w:p w14:paraId="40F5EE9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2694</w:t>
            </w:r>
          </w:p>
        </w:tc>
        <w:tc>
          <w:tcPr>
            <w:tcW w:w="950" w:type="dxa"/>
            <w:shd w:val="clear" w:color="auto" w:fill="auto"/>
            <w:noWrap/>
            <w:vAlign w:val="bottom"/>
            <w:hideMark/>
          </w:tcPr>
          <w:p w14:paraId="35CFE0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02E030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6DB62A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009737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6F555B5D" w14:textId="77777777" w:rsidTr="005260E1">
        <w:trPr>
          <w:trHeight w:val="255"/>
          <w:jc w:val="center"/>
        </w:trPr>
        <w:tc>
          <w:tcPr>
            <w:tcW w:w="1660" w:type="dxa"/>
            <w:shd w:val="clear" w:color="auto" w:fill="auto"/>
            <w:noWrap/>
            <w:vAlign w:val="bottom"/>
            <w:hideMark/>
          </w:tcPr>
          <w:p w14:paraId="2B000BC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2699</w:t>
            </w:r>
          </w:p>
        </w:tc>
        <w:tc>
          <w:tcPr>
            <w:tcW w:w="950" w:type="dxa"/>
            <w:shd w:val="clear" w:color="auto" w:fill="auto"/>
            <w:noWrap/>
            <w:vAlign w:val="bottom"/>
            <w:hideMark/>
          </w:tcPr>
          <w:p w14:paraId="3BD15F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2070" w:type="dxa"/>
            <w:shd w:val="clear" w:color="auto" w:fill="auto"/>
            <w:noWrap/>
            <w:vAlign w:val="bottom"/>
            <w:hideMark/>
          </w:tcPr>
          <w:p w14:paraId="6A4EB1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800" w:type="dxa"/>
            <w:shd w:val="clear" w:color="auto" w:fill="auto"/>
            <w:noWrap/>
            <w:vAlign w:val="bottom"/>
            <w:hideMark/>
          </w:tcPr>
          <w:p w14:paraId="67FB77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710" w:type="dxa"/>
            <w:shd w:val="clear" w:color="auto" w:fill="auto"/>
            <w:noWrap/>
            <w:vAlign w:val="bottom"/>
            <w:hideMark/>
          </w:tcPr>
          <w:p w14:paraId="3517DB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4AAC3755" w14:textId="77777777" w:rsidTr="005260E1">
        <w:trPr>
          <w:trHeight w:val="255"/>
          <w:jc w:val="center"/>
        </w:trPr>
        <w:tc>
          <w:tcPr>
            <w:tcW w:w="1660" w:type="dxa"/>
            <w:shd w:val="clear" w:color="auto" w:fill="auto"/>
            <w:noWrap/>
            <w:vAlign w:val="bottom"/>
            <w:hideMark/>
          </w:tcPr>
          <w:p w14:paraId="389EF51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2700</w:t>
            </w:r>
          </w:p>
        </w:tc>
        <w:tc>
          <w:tcPr>
            <w:tcW w:w="950" w:type="dxa"/>
            <w:shd w:val="clear" w:color="auto" w:fill="auto"/>
            <w:noWrap/>
            <w:vAlign w:val="bottom"/>
            <w:hideMark/>
          </w:tcPr>
          <w:p w14:paraId="452D92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441</w:t>
            </w:r>
          </w:p>
        </w:tc>
        <w:tc>
          <w:tcPr>
            <w:tcW w:w="2070" w:type="dxa"/>
            <w:shd w:val="clear" w:color="auto" w:fill="auto"/>
            <w:noWrap/>
            <w:vAlign w:val="bottom"/>
            <w:hideMark/>
          </w:tcPr>
          <w:p w14:paraId="0062D0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441</w:t>
            </w:r>
          </w:p>
        </w:tc>
        <w:tc>
          <w:tcPr>
            <w:tcW w:w="1800" w:type="dxa"/>
            <w:shd w:val="clear" w:color="auto" w:fill="auto"/>
            <w:noWrap/>
            <w:vAlign w:val="bottom"/>
            <w:hideMark/>
          </w:tcPr>
          <w:p w14:paraId="69F1ED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413</w:t>
            </w:r>
          </w:p>
        </w:tc>
        <w:tc>
          <w:tcPr>
            <w:tcW w:w="1710" w:type="dxa"/>
            <w:shd w:val="clear" w:color="auto" w:fill="auto"/>
            <w:noWrap/>
            <w:vAlign w:val="bottom"/>
            <w:hideMark/>
          </w:tcPr>
          <w:p w14:paraId="013789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93.7%</w:t>
            </w:r>
          </w:p>
        </w:tc>
      </w:tr>
      <w:tr w:rsidR="005260E1" w:rsidRPr="002F457C" w14:paraId="3001E528" w14:textId="77777777" w:rsidTr="005260E1">
        <w:trPr>
          <w:trHeight w:val="255"/>
          <w:jc w:val="center"/>
        </w:trPr>
        <w:tc>
          <w:tcPr>
            <w:tcW w:w="1660" w:type="dxa"/>
            <w:shd w:val="clear" w:color="auto" w:fill="auto"/>
            <w:noWrap/>
            <w:vAlign w:val="bottom"/>
            <w:hideMark/>
          </w:tcPr>
          <w:p w14:paraId="4BD394A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2702</w:t>
            </w:r>
          </w:p>
        </w:tc>
        <w:tc>
          <w:tcPr>
            <w:tcW w:w="950" w:type="dxa"/>
            <w:shd w:val="clear" w:color="auto" w:fill="auto"/>
            <w:noWrap/>
            <w:vAlign w:val="bottom"/>
            <w:hideMark/>
          </w:tcPr>
          <w:p w14:paraId="0EFA37F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428</w:t>
            </w:r>
          </w:p>
        </w:tc>
        <w:tc>
          <w:tcPr>
            <w:tcW w:w="2070" w:type="dxa"/>
            <w:shd w:val="clear" w:color="auto" w:fill="auto"/>
            <w:noWrap/>
            <w:vAlign w:val="bottom"/>
            <w:hideMark/>
          </w:tcPr>
          <w:p w14:paraId="3040BC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428</w:t>
            </w:r>
          </w:p>
        </w:tc>
        <w:tc>
          <w:tcPr>
            <w:tcW w:w="1800" w:type="dxa"/>
            <w:shd w:val="clear" w:color="auto" w:fill="auto"/>
            <w:noWrap/>
            <w:vAlign w:val="bottom"/>
            <w:hideMark/>
          </w:tcPr>
          <w:p w14:paraId="3E8455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402</w:t>
            </w:r>
          </w:p>
        </w:tc>
        <w:tc>
          <w:tcPr>
            <w:tcW w:w="1710" w:type="dxa"/>
            <w:shd w:val="clear" w:color="auto" w:fill="auto"/>
            <w:noWrap/>
            <w:vAlign w:val="bottom"/>
            <w:hideMark/>
          </w:tcPr>
          <w:p w14:paraId="75CC0C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93.9%</w:t>
            </w:r>
          </w:p>
        </w:tc>
      </w:tr>
      <w:tr w:rsidR="005260E1" w:rsidRPr="002F457C" w14:paraId="35F1F189" w14:textId="77777777" w:rsidTr="005260E1">
        <w:trPr>
          <w:trHeight w:val="255"/>
          <w:jc w:val="center"/>
        </w:trPr>
        <w:tc>
          <w:tcPr>
            <w:tcW w:w="1660" w:type="dxa"/>
            <w:shd w:val="clear" w:color="auto" w:fill="auto"/>
            <w:noWrap/>
            <w:vAlign w:val="bottom"/>
            <w:hideMark/>
          </w:tcPr>
          <w:p w14:paraId="53C1061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2703</w:t>
            </w:r>
          </w:p>
        </w:tc>
        <w:tc>
          <w:tcPr>
            <w:tcW w:w="950" w:type="dxa"/>
            <w:shd w:val="clear" w:color="auto" w:fill="auto"/>
            <w:noWrap/>
            <w:vAlign w:val="bottom"/>
            <w:hideMark/>
          </w:tcPr>
          <w:p w14:paraId="2F12D8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493</w:t>
            </w:r>
          </w:p>
        </w:tc>
        <w:tc>
          <w:tcPr>
            <w:tcW w:w="2070" w:type="dxa"/>
            <w:shd w:val="clear" w:color="auto" w:fill="auto"/>
            <w:noWrap/>
            <w:vAlign w:val="bottom"/>
            <w:hideMark/>
          </w:tcPr>
          <w:p w14:paraId="0116D8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493</w:t>
            </w:r>
          </w:p>
        </w:tc>
        <w:tc>
          <w:tcPr>
            <w:tcW w:w="1800" w:type="dxa"/>
            <w:shd w:val="clear" w:color="auto" w:fill="auto"/>
            <w:noWrap/>
            <w:vAlign w:val="bottom"/>
            <w:hideMark/>
          </w:tcPr>
          <w:p w14:paraId="6473D9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467</w:t>
            </w:r>
          </w:p>
        </w:tc>
        <w:tc>
          <w:tcPr>
            <w:tcW w:w="1710" w:type="dxa"/>
            <w:shd w:val="clear" w:color="auto" w:fill="auto"/>
            <w:noWrap/>
            <w:vAlign w:val="bottom"/>
            <w:hideMark/>
          </w:tcPr>
          <w:p w14:paraId="4B6D2A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54DD28C1" w14:textId="77777777" w:rsidTr="005260E1">
        <w:trPr>
          <w:trHeight w:val="255"/>
          <w:jc w:val="center"/>
        </w:trPr>
        <w:tc>
          <w:tcPr>
            <w:tcW w:w="1660" w:type="dxa"/>
            <w:shd w:val="clear" w:color="auto" w:fill="auto"/>
            <w:noWrap/>
            <w:vAlign w:val="bottom"/>
            <w:hideMark/>
          </w:tcPr>
          <w:p w14:paraId="1DCBE7F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2704</w:t>
            </w:r>
          </w:p>
        </w:tc>
        <w:tc>
          <w:tcPr>
            <w:tcW w:w="950" w:type="dxa"/>
            <w:shd w:val="clear" w:color="auto" w:fill="auto"/>
            <w:noWrap/>
            <w:vAlign w:val="bottom"/>
            <w:hideMark/>
          </w:tcPr>
          <w:p w14:paraId="328DD3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340</w:t>
            </w:r>
          </w:p>
        </w:tc>
        <w:tc>
          <w:tcPr>
            <w:tcW w:w="2070" w:type="dxa"/>
            <w:shd w:val="clear" w:color="auto" w:fill="auto"/>
            <w:noWrap/>
            <w:vAlign w:val="bottom"/>
            <w:hideMark/>
          </w:tcPr>
          <w:p w14:paraId="060541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340</w:t>
            </w:r>
          </w:p>
        </w:tc>
        <w:tc>
          <w:tcPr>
            <w:tcW w:w="1800" w:type="dxa"/>
            <w:shd w:val="clear" w:color="auto" w:fill="auto"/>
            <w:noWrap/>
            <w:vAlign w:val="bottom"/>
            <w:hideMark/>
          </w:tcPr>
          <w:p w14:paraId="129EE2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w:t>
            </w:r>
          </w:p>
        </w:tc>
        <w:tc>
          <w:tcPr>
            <w:tcW w:w="1710" w:type="dxa"/>
            <w:shd w:val="clear" w:color="auto" w:fill="auto"/>
            <w:noWrap/>
            <w:vAlign w:val="bottom"/>
            <w:hideMark/>
          </w:tcPr>
          <w:p w14:paraId="746800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93.2%</w:t>
            </w:r>
          </w:p>
        </w:tc>
      </w:tr>
      <w:tr w:rsidR="005260E1" w:rsidRPr="002F457C" w14:paraId="2FDD4B76" w14:textId="77777777" w:rsidTr="005260E1">
        <w:trPr>
          <w:trHeight w:val="255"/>
          <w:jc w:val="center"/>
        </w:trPr>
        <w:tc>
          <w:tcPr>
            <w:tcW w:w="1660" w:type="dxa"/>
            <w:shd w:val="clear" w:color="auto" w:fill="auto"/>
            <w:noWrap/>
            <w:vAlign w:val="bottom"/>
            <w:hideMark/>
          </w:tcPr>
          <w:p w14:paraId="437147C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2707</w:t>
            </w:r>
          </w:p>
        </w:tc>
        <w:tc>
          <w:tcPr>
            <w:tcW w:w="950" w:type="dxa"/>
            <w:shd w:val="clear" w:color="auto" w:fill="auto"/>
            <w:noWrap/>
            <w:vAlign w:val="bottom"/>
            <w:hideMark/>
          </w:tcPr>
          <w:p w14:paraId="6BDCA5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0AD5FA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4DF4B0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3F3002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57D14D66" w14:textId="77777777" w:rsidTr="005260E1">
        <w:trPr>
          <w:trHeight w:val="255"/>
          <w:jc w:val="center"/>
        </w:trPr>
        <w:tc>
          <w:tcPr>
            <w:tcW w:w="1660" w:type="dxa"/>
            <w:shd w:val="clear" w:color="auto" w:fill="auto"/>
            <w:noWrap/>
            <w:vAlign w:val="bottom"/>
            <w:hideMark/>
          </w:tcPr>
          <w:p w14:paraId="57A4A89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2709</w:t>
            </w:r>
          </w:p>
        </w:tc>
        <w:tc>
          <w:tcPr>
            <w:tcW w:w="950" w:type="dxa"/>
            <w:shd w:val="clear" w:color="auto" w:fill="auto"/>
            <w:noWrap/>
            <w:vAlign w:val="bottom"/>
            <w:hideMark/>
          </w:tcPr>
          <w:p w14:paraId="62E552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1052</w:t>
            </w:r>
          </w:p>
        </w:tc>
        <w:tc>
          <w:tcPr>
            <w:tcW w:w="2070" w:type="dxa"/>
            <w:shd w:val="clear" w:color="auto" w:fill="auto"/>
            <w:noWrap/>
            <w:vAlign w:val="bottom"/>
            <w:hideMark/>
          </w:tcPr>
          <w:p w14:paraId="128B52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1052</w:t>
            </w:r>
          </w:p>
        </w:tc>
        <w:tc>
          <w:tcPr>
            <w:tcW w:w="1800" w:type="dxa"/>
            <w:shd w:val="clear" w:color="auto" w:fill="auto"/>
            <w:noWrap/>
            <w:vAlign w:val="bottom"/>
            <w:hideMark/>
          </w:tcPr>
          <w:p w14:paraId="05E385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996</w:t>
            </w:r>
          </w:p>
        </w:tc>
        <w:tc>
          <w:tcPr>
            <w:tcW w:w="1710" w:type="dxa"/>
            <w:shd w:val="clear" w:color="auto" w:fill="auto"/>
            <w:noWrap/>
            <w:vAlign w:val="bottom"/>
            <w:hideMark/>
          </w:tcPr>
          <w:p w14:paraId="04980A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07511CB8" w14:textId="77777777" w:rsidTr="005260E1">
        <w:trPr>
          <w:trHeight w:val="255"/>
          <w:jc w:val="center"/>
        </w:trPr>
        <w:tc>
          <w:tcPr>
            <w:tcW w:w="1660" w:type="dxa"/>
            <w:shd w:val="clear" w:color="auto" w:fill="auto"/>
            <w:noWrap/>
            <w:vAlign w:val="bottom"/>
            <w:hideMark/>
          </w:tcPr>
          <w:p w14:paraId="139318D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2714</w:t>
            </w:r>
          </w:p>
        </w:tc>
        <w:tc>
          <w:tcPr>
            <w:tcW w:w="950" w:type="dxa"/>
            <w:shd w:val="clear" w:color="auto" w:fill="auto"/>
            <w:noWrap/>
            <w:vAlign w:val="bottom"/>
            <w:hideMark/>
          </w:tcPr>
          <w:p w14:paraId="0D2C17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254</w:t>
            </w:r>
          </w:p>
        </w:tc>
        <w:tc>
          <w:tcPr>
            <w:tcW w:w="2070" w:type="dxa"/>
            <w:shd w:val="clear" w:color="auto" w:fill="auto"/>
            <w:noWrap/>
            <w:vAlign w:val="bottom"/>
            <w:hideMark/>
          </w:tcPr>
          <w:p w14:paraId="6F818F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254</w:t>
            </w:r>
          </w:p>
        </w:tc>
        <w:tc>
          <w:tcPr>
            <w:tcW w:w="1800" w:type="dxa"/>
            <w:shd w:val="clear" w:color="auto" w:fill="auto"/>
            <w:noWrap/>
            <w:vAlign w:val="bottom"/>
            <w:hideMark/>
          </w:tcPr>
          <w:p w14:paraId="585DD6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249</w:t>
            </w:r>
          </w:p>
        </w:tc>
        <w:tc>
          <w:tcPr>
            <w:tcW w:w="1710" w:type="dxa"/>
            <w:shd w:val="clear" w:color="auto" w:fill="auto"/>
            <w:noWrap/>
            <w:vAlign w:val="bottom"/>
            <w:hideMark/>
          </w:tcPr>
          <w:p w14:paraId="2304B9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98.0%</w:t>
            </w:r>
          </w:p>
        </w:tc>
      </w:tr>
      <w:tr w:rsidR="005260E1" w:rsidRPr="002F457C" w14:paraId="0A255B42" w14:textId="77777777" w:rsidTr="005260E1">
        <w:trPr>
          <w:trHeight w:val="255"/>
          <w:jc w:val="center"/>
        </w:trPr>
        <w:tc>
          <w:tcPr>
            <w:tcW w:w="1660" w:type="dxa"/>
            <w:shd w:val="clear" w:color="auto" w:fill="auto"/>
            <w:noWrap/>
            <w:vAlign w:val="bottom"/>
            <w:hideMark/>
          </w:tcPr>
          <w:p w14:paraId="4DC7752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2717</w:t>
            </w:r>
          </w:p>
        </w:tc>
        <w:tc>
          <w:tcPr>
            <w:tcW w:w="950" w:type="dxa"/>
            <w:shd w:val="clear" w:color="auto" w:fill="auto"/>
            <w:noWrap/>
            <w:vAlign w:val="bottom"/>
            <w:hideMark/>
          </w:tcPr>
          <w:p w14:paraId="77E6C0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2070" w:type="dxa"/>
            <w:shd w:val="clear" w:color="auto" w:fill="auto"/>
            <w:noWrap/>
            <w:vAlign w:val="bottom"/>
            <w:hideMark/>
          </w:tcPr>
          <w:p w14:paraId="6A7591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1800" w:type="dxa"/>
            <w:shd w:val="clear" w:color="auto" w:fill="auto"/>
            <w:noWrap/>
            <w:vAlign w:val="bottom"/>
            <w:hideMark/>
          </w:tcPr>
          <w:p w14:paraId="3B4C6E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1710" w:type="dxa"/>
            <w:shd w:val="clear" w:color="auto" w:fill="auto"/>
            <w:noWrap/>
            <w:vAlign w:val="bottom"/>
            <w:hideMark/>
          </w:tcPr>
          <w:p w14:paraId="7E4A79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88.0%</w:t>
            </w:r>
          </w:p>
        </w:tc>
      </w:tr>
      <w:tr w:rsidR="005260E1" w:rsidRPr="002F457C" w14:paraId="665009F6" w14:textId="77777777" w:rsidTr="005260E1">
        <w:trPr>
          <w:trHeight w:val="255"/>
          <w:jc w:val="center"/>
        </w:trPr>
        <w:tc>
          <w:tcPr>
            <w:tcW w:w="1660" w:type="dxa"/>
            <w:shd w:val="clear" w:color="auto" w:fill="auto"/>
            <w:noWrap/>
            <w:vAlign w:val="bottom"/>
            <w:hideMark/>
          </w:tcPr>
          <w:p w14:paraId="562AA86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2718</w:t>
            </w:r>
          </w:p>
        </w:tc>
        <w:tc>
          <w:tcPr>
            <w:tcW w:w="950" w:type="dxa"/>
            <w:shd w:val="clear" w:color="auto" w:fill="auto"/>
            <w:noWrap/>
            <w:vAlign w:val="bottom"/>
            <w:hideMark/>
          </w:tcPr>
          <w:p w14:paraId="3D8B3E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1952</w:t>
            </w:r>
          </w:p>
        </w:tc>
        <w:tc>
          <w:tcPr>
            <w:tcW w:w="2070" w:type="dxa"/>
            <w:shd w:val="clear" w:color="auto" w:fill="auto"/>
            <w:noWrap/>
            <w:vAlign w:val="bottom"/>
            <w:hideMark/>
          </w:tcPr>
          <w:p w14:paraId="21E7A3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1952</w:t>
            </w:r>
          </w:p>
        </w:tc>
        <w:tc>
          <w:tcPr>
            <w:tcW w:w="1800" w:type="dxa"/>
            <w:shd w:val="clear" w:color="auto" w:fill="auto"/>
            <w:noWrap/>
            <w:vAlign w:val="bottom"/>
            <w:hideMark/>
          </w:tcPr>
          <w:p w14:paraId="4E6941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1886</w:t>
            </w:r>
          </w:p>
        </w:tc>
        <w:tc>
          <w:tcPr>
            <w:tcW w:w="1710" w:type="dxa"/>
            <w:shd w:val="clear" w:color="auto" w:fill="auto"/>
            <w:noWrap/>
            <w:vAlign w:val="bottom"/>
            <w:hideMark/>
          </w:tcPr>
          <w:p w14:paraId="36F4BE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96.6%</w:t>
            </w:r>
          </w:p>
        </w:tc>
      </w:tr>
      <w:tr w:rsidR="005260E1" w:rsidRPr="002F457C" w14:paraId="5A365888" w14:textId="77777777" w:rsidTr="005260E1">
        <w:trPr>
          <w:trHeight w:val="255"/>
          <w:jc w:val="center"/>
        </w:trPr>
        <w:tc>
          <w:tcPr>
            <w:tcW w:w="1660" w:type="dxa"/>
            <w:shd w:val="clear" w:color="auto" w:fill="auto"/>
            <w:noWrap/>
            <w:vAlign w:val="bottom"/>
            <w:hideMark/>
          </w:tcPr>
          <w:p w14:paraId="279B0D9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2720</w:t>
            </w:r>
          </w:p>
        </w:tc>
        <w:tc>
          <w:tcPr>
            <w:tcW w:w="950" w:type="dxa"/>
            <w:shd w:val="clear" w:color="auto" w:fill="auto"/>
            <w:noWrap/>
            <w:vAlign w:val="bottom"/>
            <w:hideMark/>
          </w:tcPr>
          <w:p w14:paraId="026530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2070" w:type="dxa"/>
            <w:shd w:val="clear" w:color="auto" w:fill="auto"/>
            <w:noWrap/>
            <w:vAlign w:val="bottom"/>
            <w:hideMark/>
          </w:tcPr>
          <w:p w14:paraId="7F12AA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1800" w:type="dxa"/>
            <w:shd w:val="clear" w:color="auto" w:fill="auto"/>
            <w:noWrap/>
            <w:vAlign w:val="bottom"/>
            <w:hideMark/>
          </w:tcPr>
          <w:p w14:paraId="0A153F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117</w:t>
            </w:r>
          </w:p>
        </w:tc>
        <w:tc>
          <w:tcPr>
            <w:tcW w:w="1710" w:type="dxa"/>
            <w:shd w:val="clear" w:color="auto" w:fill="auto"/>
            <w:noWrap/>
            <w:vAlign w:val="bottom"/>
            <w:hideMark/>
          </w:tcPr>
          <w:p w14:paraId="6C38CD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r>
      <w:tr w:rsidR="005260E1" w:rsidRPr="002F457C" w14:paraId="172F4273" w14:textId="77777777" w:rsidTr="005260E1">
        <w:trPr>
          <w:trHeight w:val="255"/>
          <w:jc w:val="center"/>
        </w:trPr>
        <w:tc>
          <w:tcPr>
            <w:tcW w:w="1660" w:type="dxa"/>
            <w:shd w:val="clear" w:color="auto" w:fill="auto"/>
            <w:noWrap/>
            <w:vAlign w:val="bottom"/>
            <w:hideMark/>
          </w:tcPr>
          <w:p w14:paraId="71EF43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2721</w:t>
            </w:r>
          </w:p>
        </w:tc>
        <w:tc>
          <w:tcPr>
            <w:tcW w:w="950" w:type="dxa"/>
            <w:shd w:val="clear" w:color="auto" w:fill="auto"/>
            <w:noWrap/>
            <w:vAlign w:val="bottom"/>
            <w:hideMark/>
          </w:tcPr>
          <w:p w14:paraId="03062D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1119</w:t>
            </w:r>
          </w:p>
        </w:tc>
        <w:tc>
          <w:tcPr>
            <w:tcW w:w="2070" w:type="dxa"/>
            <w:shd w:val="clear" w:color="auto" w:fill="auto"/>
            <w:noWrap/>
            <w:vAlign w:val="bottom"/>
            <w:hideMark/>
          </w:tcPr>
          <w:p w14:paraId="1EFD4C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1119</w:t>
            </w:r>
          </w:p>
        </w:tc>
        <w:tc>
          <w:tcPr>
            <w:tcW w:w="1800" w:type="dxa"/>
            <w:shd w:val="clear" w:color="auto" w:fill="auto"/>
            <w:noWrap/>
            <w:vAlign w:val="bottom"/>
            <w:hideMark/>
          </w:tcPr>
          <w:p w14:paraId="766A20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1002</w:t>
            </w:r>
          </w:p>
        </w:tc>
        <w:tc>
          <w:tcPr>
            <w:tcW w:w="1710" w:type="dxa"/>
            <w:shd w:val="clear" w:color="auto" w:fill="auto"/>
            <w:noWrap/>
            <w:vAlign w:val="bottom"/>
            <w:hideMark/>
          </w:tcPr>
          <w:p w14:paraId="60617E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89.5%</w:t>
            </w:r>
          </w:p>
        </w:tc>
      </w:tr>
      <w:tr w:rsidR="005260E1" w:rsidRPr="002F457C" w14:paraId="1A61D29A" w14:textId="77777777" w:rsidTr="005260E1">
        <w:trPr>
          <w:trHeight w:val="255"/>
          <w:jc w:val="center"/>
        </w:trPr>
        <w:tc>
          <w:tcPr>
            <w:tcW w:w="1660" w:type="dxa"/>
            <w:shd w:val="clear" w:color="auto" w:fill="auto"/>
            <w:noWrap/>
            <w:vAlign w:val="bottom"/>
            <w:hideMark/>
          </w:tcPr>
          <w:p w14:paraId="0B15068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2723</w:t>
            </w:r>
          </w:p>
        </w:tc>
        <w:tc>
          <w:tcPr>
            <w:tcW w:w="950" w:type="dxa"/>
            <w:shd w:val="clear" w:color="auto" w:fill="auto"/>
            <w:noWrap/>
            <w:vAlign w:val="bottom"/>
            <w:hideMark/>
          </w:tcPr>
          <w:p w14:paraId="40A921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2070" w:type="dxa"/>
            <w:shd w:val="clear" w:color="auto" w:fill="auto"/>
            <w:noWrap/>
            <w:vAlign w:val="bottom"/>
            <w:hideMark/>
          </w:tcPr>
          <w:p w14:paraId="337F69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1800" w:type="dxa"/>
            <w:shd w:val="clear" w:color="auto" w:fill="auto"/>
            <w:noWrap/>
            <w:vAlign w:val="bottom"/>
            <w:hideMark/>
          </w:tcPr>
          <w:p w14:paraId="39F211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332</w:t>
            </w:r>
          </w:p>
        </w:tc>
        <w:tc>
          <w:tcPr>
            <w:tcW w:w="1710" w:type="dxa"/>
            <w:shd w:val="clear" w:color="auto" w:fill="auto"/>
            <w:noWrap/>
            <w:vAlign w:val="bottom"/>
            <w:hideMark/>
          </w:tcPr>
          <w:p w14:paraId="1688D5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95.7%</w:t>
            </w:r>
          </w:p>
        </w:tc>
      </w:tr>
      <w:tr w:rsidR="005260E1" w:rsidRPr="002F457C" w14:paraId="43D73FCC" w14:textId="77777777" w:rsidTr="005260E1">
        <w:trPr>
          <w:trHeight w:val="255"/>
          <w:jc w:val="center"/>
        </w:trPr>
        <w:tc>
          <w:tcPr>
            <w:tcW w:w="1660" w:type="dxa"/>
            <w:shd w:val="clear" w:color="auto" w:fill="auto"/>
            <w:noWrap/>
            <w:vAlign w:val="bottom"/>
            <w:hideMark/>
          </w:tcPr>
          <w:p w14:paraId="35D91BF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2728</w:t>
            </w:r>
          </w:p>
        </w:tc>
        <w:tc>
          <w:tcPr>
            <w:tcW w:w="950" w:type="dxa"/>
            <w:shd w:val="clear" w:color="auto" w:fill="auto"/>
            <w:noWrap/>
            <w:vAlign w:val="bottom"/>
            <w:hideMark/>
          </w:tcPr>
          <w:p w14:paraId="65137BA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264</w:t>
            </w:r>
          </w:p>
        </w:tc>
        <w:tc>
          <w:tcPr>
            <w:tcW w:w="2070" w:type="dxa"/>
            <w:shd w:val="clear" w:color="auto" w:fill="auto"/>
            <w:noWrap/>
            <w:vAlign w:val="bottom"/>
            <w:hideMark/>
          </w:tcPr>
          <w:p w14:paraId="377C49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264</w:t>
            </w:r>
          </w:p>
        </w:tc>
        <w:tc>
          <w:tcPr>
            <w:tcW w:w="1800" w:type="dxa"/>
            <w:shd w:val="clear" w:color="auto" w:fill="auto"/>
            <w:noWrap/>
            <w:vAlign w:val="bottom"/>
            <w:hideMark/>
          </w:tcPr>
          <w:p w14:paraId="36131F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1710" w:type="dxa"/>
            <w:shd w:val="clear" w:color="auto" w:fill="auto"/>
            <w:noWrap/>
            <w:vAlign w:val="bottom"/>
            <w:hideMark/>
          </w:tcPr>
          <w:p w14:paraId="16A49A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54.2%</w:t>
            </w:r>
          </w:p>
        </w:tc>
      </w:tr>
      <w:tr w:rsidR="005260E1" w:rsidRPr="002F457C" w14:paraId="1E3285A5" w14:textId="77777777" w:rsidTr="005260E1">
        <w:trPr>
          <w:trHeight w:val="255"/>
          <w:jc w:val="center"/>
        </w:trPr>
        <w:tc>
          <w:tcPr>
            <w:tcW w:w="1660" w:type="dxa"/>
            <w:shd w:val="clear" w:color="auto" w:fill="auto"/>
            <w:noWrap/>
            <w:vAlign w:val="bottom"/>
            <w:hideMark/>
          </w:tcPr>
          <w:p w14:paraId="33B7519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2732</w:t>
            </w:r>
          </w:p>
        </w:tc>
        <w:tc>
          <w:tcPr>
            <w:tcW w:w="950" w:type="dxa"/>
            <w:shd w:val="clear" w:color="auto" w:fill="auto"/>
            <w:noWrap/>
            <w:vAlign w:val="bottom"/>
            <w:hideMark/>
          </w:tcPr>
          <w:p w14:paraId="1AC12D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434</w:t>
            </w:r>
          </w:p>
        </w:tc>
        <w:tc>
          <w:tcPr>
            <w:tcW w:w="2070" w:type="dxa"/>
            <w:shd w:val="clear" w:color="auto" w:fill="auto"/>
            <w:noWrap/>
            <w:vAlign w:val="bottom"/>
            <w:hideMark/>
          </w:tcPr>
          <w:p w14:paraId="7FF86A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434</w:t>
            </w:r>
          </w:p>
        </w:tc>
        <w:tc>
          <w:tcPr>
            <w:tcW w:w="1800" w:type="dxa"/>
            <w:shd w:val="clear" w:color="auto" w:fill="auto"/>
            <w:noWrap/>
            <w:vAlign w:val="bottom"/>
            <w:hideMark/>
          </w:tcPr>
          <w:p w14:paraId="782795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408</w:t>
            </w:r>
          </w:p>
        </w:tc>
        <w:tc>
          <w:tcPr>
            <w:tcW w:w="1710" w:type="dxa"/>
            <w:shd w:val="clear" w:color="auto" w:fill="auto"/>
            <w:noWrap/>
            <w:vAlign w:val="bottom"/>
            <w:hideMark/>
          </w:tcPr>
          <w:p w14:paraId="219CFA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94.0%</w:t>
            </w:r>
          </w:p>
        </w:tc>
      </w:tr>
      <w:tr w:rsidR="005260E1" w:rsidRPr="002F457C" w14:paraId="4E4B60A7" w14:textId="77777777" w:rsidTr="005260E1">
        <w:trPr>
          <w:trHeight w:val="255"/>
          <w:jc w:val="center"/>
        </w:trPr>
        <w:tc>
          <w:tcPr>
            <w:tcW w:w="1660" w:type="dxa"/>
            <w:shd w:val="clear" w:color="auto" w:fill="auto"/>
            <w:noWrap/>
            <w:vAlign w:val="bottom"/>
            <w:hideMark/>
          </w:tcPr>
          <w:p w14:paraId="133DBD2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2737</w:t>
            </w:r>
          </w:p>
        </w:tc>
        <w:tc>
          <w:tcPr>
            <w:tcW w:w="950" w:type="dxa"/>
            <w:shd w:val="clear" w:color="auto" w:fill="auto"/>
            <w:noWrap/>
            <w:vAlign w:val="bottom"/>
            <w:hideMark/>
          </w:tcPr>
          <w:p w14:paraId="428E02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2070" w:type="dxa"/>
            <w:shd w:val="clear" w:color="auto" w:fill="auto"/>
            <w:noWrap/>
            <w:vAlign w:val="bottom"/>
            <w:hideMark/>
          </w:tcPr>
          <w:p w14:paraId="5D0C05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1800" w:type="dxa"/>
            <w:shd w:val="clear" w:color="auto" w:fill="auto"/>
            <w:noWrap/>
            <w:vAlign w:val="bottom"/>
            <w:hideMark/>
          </w:tcPr>
          <w:p w14:paraId="314538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w:t>
            </w:r>
          </w:p>
        </w:tc>
        <w:tc>
          <w:tcPr>
            <w:tcW w:w="1710" w:type="dxa"/>
            <w:shd w:val="clear" w:color="auto" w:fill="auto"/>
            <w:noWrap/>
            <w:vAlign w:val="bottom"/>
            <w:hideMark/>
          </w:tcPr>
          <w:p w14:paraId="478B83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81.4%</w:t>
            </w:r>
          </w:p>
        </w:tc>
      </w:tr>
      <w:tr w:rsidR="005260E1" w:rsidRPr="002F457C" w14:paraId="5E51F36C" w14:textId="77777777" w:rsidTr="005260E1">
        <w:trPr>
          <w:trHeight w:val="255"/>
          <w:jc w:val="center"/>
        </w:trPr>
        <w:tc>
          <w:tcPr>
            <w:tcW w:w="1660" w:type="dxa"/>
            <w:shd w:val="clear" w:color="auto" w:fill="auto"/>
            <w:noWrap/>
            <w:vAlign w:val="bottom"/>
            <w:hideMark/>
          </w:tcPr>
          <w:p w14:paraId="3CC7CE1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2745</w:t>
            </w:r>
          </w:p>
        </w:tc>
        <w:tc>
          <w:tcPr>
            <w:tcW w:w="950" w:type="dxa"/>
            <w:shd w:val="clear" w:color="auto" w:fill="auto"/>
            <w:noWrap/>
            <w:vAlign w:val="bottom"/>
            <w:hideMark/>
          </w:tcPr>
          <w:p w14:paraId="583955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2070" w:type="dxa"/>
            <w:shd w:val="clear" w:color="auto" w:fill="auto"/>
            <w:noWrap/>
            <w:vAlign w:val="bottom"/>
            <w:hideMark/>
          </w:tcPr>
          <w:p w14:paraId="2A918B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1800" w:type="dxa"/>
            <w:shd w:val="clear" w:color="auto" w:fill="auto"/>
            <w:noWrap/>
            <w:vAlign w:val="bottom"/>
            <w:hideMark/>
          </w:tcPr>
          <w:p w14:paraId="2C9442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1710" w:type="dxa"/>
            <w:shd w:val="clear" w:color="auto" w:fill="auto"/>
            <w:noWrap/>
            <w:vAlign w:val="bottom"/>
            <w:hideMark/>
          </w:tcPr>
          <w:p w14:paraId="4ED50C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98.3%</w:t>
            </w:r>
          </w:p>
        </w:tc>
      </w:tr>
      <w:tr w:rsidR="005260E1" w:rsidRPr="002F457C" w14:paraId="6EA6EA90" w14:textId="77777777" w:rsidTr="005260E1">
        <w:trPr>
          <w:trHeight w:val="255"/>
          <w:jc w:val="center"/>
        </w:trPr>
        <w:tc>
          <w:tcPr>
            <w:tcW w:w="1660" w:type="dxa"/>
            <w:shd w:val="clear" w:color="auto" w:fill="auto"/>
            <w:noWrap/>
            <w:vAlign w:val="bottom"/>
            <w:hideMark/>
          </w:tcPr>
          <w:p w14:paraId="08F450E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2746</w:t>
            </w:r>
          </w:p>
        </w:tc>
        <w:tc>
          <w:tcPr>
            <w:tcW w:w="950" w:type="dxa"/>
            <w:shd w:val="clear" w:color="auto" w:fill="auto"/>
            <w:noWrap/>
            <w:vAlign w:val="bottom"/>
            <w:hideMark/>
          </w:tcPr>
          <w:p w14:paraId="1FD059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2070" w:type="dxa"/>
            <w:shd w:val="clear" w:color="auto" w:fill="auto"/>
            <w:noWrap/>
            <w:vAlign w:val="bottom"/>
            <w:hideMark/>
          </w:tcPr>
          <w:p w14:paraId="16F8FF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w:t>
            </w:r>
          </w:p>
        </w:tc>
        <w:tc>
          <w:tcPr>
            <w:tcW w:w="1800" w:type="dxa"/>
            <w:shd w:val="clear" w:color="auto" w:fill="auto"/>
            <w:noWrap/>
            <w:vAlign w:val="bottom"/>
            <w:hideMark/>
          </w:tcPr>
          <w:p w14:paraId="697216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1710" w:type="dxa"/>
            <w:shd w:val="clear" w:color="auto" w:fill="auto"/>
            <w:noWrap/>
            <w:vAlign w:val="bottom"/>
            <w:hideMark/>
          </w:tcPr>
          <w:p w14:paraId="58CA94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49.2%</w:t>
            </w:r>
          </w:p>
        </w:tc>
      </w:tr>
      <w:tr w:rsidR="005260E1" w:rsidRPr="002F457C" w14:paraId="6475DD96" w14:textId="77777777" w:rsidTr="005260E1">
        <w:trPr>
          <w:trHeight w:val="255"/>
          <w:jc w:val="center"/>
        </w:trPr>
        <w:tc>
          <w:tcPr>
            <w:tcW w:w="1660" w:type="dxa"/>
            <w:shd w:val="clear" w:color="auto" w:fill="auto"/>
            <w:noWrap/>
            <w:vAlign w:val="bottom"/>
            <w:hideMark/>
          </w:tcPr>
          <w:p w14:paraId="14818BC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2757</w:t>
            </w:r>
          </w:p>
        </w:tc>
        <w:tc>
          <w:tcPr>
            <w:tcW w:w="950" w:type="dxa"/>
            <w:shd w:val="clear" w:color="auto" w:fill="auto"/>
            <w:noWrap/>
            <w:vAlign w:val="bottom"/>
            <w:hideMark/>
          </w:tcPr>
          <w:p w14:paraId="48DD0A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225</w:t>
            </w:r>
          </w:p>
        </w:tc>
        <w:tc>
          <w:tcPr>
            <w:tcW w:w="2070" w:type="dxa"/>
            <w:shd w:val="clear" w:color="auto" w:fill="auto"/>
            <w:noWrap/>
            <w:vAlign w:val="bottom"/>
            <w:hideMark/>
          </w:tcPr>
          <w:p w14:paraId="62DA08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225</w:t>
            </w:r>
          </w:p>
        </w:tc>
        <w:tc>
          <w:tcPr>
            <w:tcW w:w="1800" w:type="dxa"/>
            <w:shd w:val="clear" w:color="auto" w:fill="auto"/>
            <w:noWrap/>
            <w:vAlign w:val="bottom"/>
            <w:hideMark/>
          </w:tcPr>
          <w:p w14:paraId="61777F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200</w:t>
            </w:r>
          </w:p>
        </w:tc>
        <w:tc>
          <w:tcPr>
            <w:tcW w:w="1710" w:type="dxa"/>
            <w:shd w:val="clear" w:color="auto" w:fill="auto"/>
            <w:noWrap/>
            <w:vAlign w:val="bottom"/>
            <w:hideMark/>
          </w:tcPr>
          <w:p w14:paraId="4056FE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88.9%</w:t>
            </w:r>
          </w:p>
        </w:tc>
      </w:tr>
      <w:tr w:rsidR="005260E1" w:rsidRPr="002F457C" w14:paraId="5AFCF40F" w14:textId="77777777" w:rsidTr="005260E1">
        <w:trPr>
          <w:trHeight w:val="255"/>
          <w:jc w:val="center"/>
        </w:trPr>
        <w:tc>
          <w:tcPr>
            <w:tcW w:w="1660" w:type="dxa"/>
            <w:shd w:val="clear" w:color="auto" w:fill="auto"/>
            <w:noWrap/>
            <w:vAlign w:val="bottom"/>
            <w:hideMark/>
          </w:tcPr>
          <w:p w14:paraId="18C2A50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2764</w:t>
            </w:r>
          </w:p>
        </w:tc>
        <w:tc>
          <w:tcPr>
            <w:tcW w:w="950" w:type="dxa"/>
            <w:shd w:val="clear" w:color="auto" w:fill="auto"/>
            <w:noWrap/>
            <w:vAlign w:val="bottom"/>
            <w:hideMark/>
          </w:tcPr>
          <w:p w14:paraId="7E42AA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w:t>
            </w:r>
          </w:p>
        </w:tc>
        <w:tc>
          <w:tcPr>
            <w:tcW w:w="2070" w:type="dxa"/>
            <w:shd w:val="clear" w:color="auto" w:fill="auto"/>
            <w:noWrap/>
            <w:vAlign w:val="bottom"/>
            <w:hideMark/>
          </w:tcPr>
          <w:p w14:paraId="5E8970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w:t>
            </w:r>
          </w:p>
        </w:tc>
        <w:tc>
          <w:tcPr>
            <w:tcW w:w="1800" w:type="dxa"/>
            <w:shd w:val="clear" w:color="auto" w:fill="auto"/>
            <w:noWrap/>
            <w:vAlign w:val="bottom"/>
            <w:hideMark/>
          </w:tcPr>
          <w:p w14:paraId="59A7FB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1C5A9B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0.5%</w:t>
            </w:r>
          </w:p>
        </w:tc>
      </w:tr>
      <w:tr w:rsidR="005260E1" w:rsidRPr="002F457C" w14:paraId="583FE97B" w14:textId="77777777" w:rsidTr="005260E1">
        <w:trPr>
          <w:trHeight w:val="255"/>
          <w:jc w:val="center"/>
        </w:trPr>
        <w:tc>
          <w:tcPr>
            <w:tcW w:w="1660" w:type="dxa"/>
            <w:shd w:val="clear" w:color="auto" w:fill="auto"/>
            <w:noWrap/>
            <w:vAlign w:val="bottom"/>
            <w:hideMark/>
          </w:tcPr>
          <w:p w14:paraId="352BC57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2766</w:t>
            </w:r>
          </w:p>
        </w:tc>
        <w:tc>
          <w:tcPr>
            <w:tcW w:w="950" w:type="dxa"/>
            <w:shd w:val="clear" w:color="auto" w:fill="auto"/>
            <w:noWrap/>
            <w:vAlign w:val="bottom"/>
            <w:hideMark/>
          </w:tcPr>
          <w:p w14:paraId="6B42E3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2070" w:type="dxa"/>
            <w:shd w:val="clear" w:color="auto" w:fill="auto"/>
            <w:noWrap/>
            <w:vAlign w:val="bottom"/>
            <w:hideMark/>
          </w:tcPr>
          <w:p w14:paraId="001CE4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1800" w:type="dxa"/>
            <w:shd w:val="clear" w:color="auto" w:fill="auto"/>
            <w:noWrap/>
            <w:vAlign w:val="bottom"/>
            <w:hideMark/>
          </w:tcPr>
          <w:p w14:paraId="6F65E4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32F411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32A98988" w14:textId="77777777" w:rsidTr="005260E1">
        <w:trPr>
          <w:trHeight w:val="255"/>
          <w:jc w:val="center"/>
        </w:trPr>
        <w:tc>
          <w:tcPr>
            <w:tcW w:w="1660" w:type="dxa"/>
            <w:shd w:val="clear" w:color="auto" w:fill="auto"/>
            <w:noWrap/>
            <w:vAlign w:val="bottom"/>
            <w:hideMark/>
          </w:tcPr>
          <w:p w14:paraId="26ECFCE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2767</w:t>
            </w:r>
          </w:p>
        </w:tc>
        <w:tc>
          <w:tcPr>
            <w:tcW w:w="950" w:type="dxa"/>
            <w:shd w:val="clear" w:color="auto" w:fill="auto"/>
            <w:noWrap/>
            <w:vAlign w:val="bottom"/>
            <w:hideMark/>
          </w:tcPr>
          <w:p w14:paraId="6CAE44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2070" w:type="dxa"/>
            <w:shd w:val="clear" w:color="auto" w:fill="auto"/>
            <w:noWrap/>
            <w:vAlign w:val="bottom"/>
            <w:hideMark/>
          </w:tcPr>
          <w:p w14:paraId="7493C4A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c>
          <w:tcPr>
            <w:tcW w:w="1800" w:type="dxa"/>
            <w:shd w:val="clear" w:color="auto" w:fill="auto"/>
            <w:noWrap/>
            <w:vAlign w:val="bottom"/>
            <w:hideMark/>
          </w:tcPr>
          <w:p w14:paraId="63ECC8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0DE559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w:t>
            </w:r>
          </w:p>
        </w:tc>
      </w:tr>
      <w:tr w:rsidR="005260E1" w:rsidRPr="002F457C" w14:paraId="4AE49047" w14:textId="77777777" w:rsidTr="005260E1">
        <w:trPr>
          <w:trHeight w:val="255"/>
          <w:jc w:val="center"/>
        </w:trPr>
        <w:tc>
          <w:tcPr>
            <w:tcW w:w="1660" w:type="dxa"/>
            <w:shd w:val="clear" w:color="auto" w:fill="auto"/>
            <w:noWrap/>
            <w:vAlign w:val="bottom"/>
            <w:hideMark/>
          </w:tcPr>
          <w:p w14:paraId="2D0E044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2768</w:t>
            </w:r>
          </w:p>
        </w:tc>
        <w:tc>
          <w:tcPr>
            <w:tcW w:w="950" w:type="dxa"/>
            <w:shd w:val="clear" w:color="auto" w:fill="auto"/>
            <w:noWrap/>
            <w:vAlign w:val="bottom"/>
            <w:hideMark/>
          </w:tcPr>
          <w:p w14:paraId="0DC77B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1680</w:t>
            </w:r>
          </w:p>
        </w:tc>
        <w:tc>
          <w:tcPr>
            <w:tcW w:w="2070" w:type="dxa"/>
            <w:shd w:val="clear" w:color="auto" w:fill="auto"/>
            <w:noWrap/>
            <w:vAlign w:val="bottom"/>
            <w:hideMark/>
          </w:tcPr>
          <w:p w14:paraId="38DC97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1680</w:t>
            </w:r>
          </w:p>
        </w:tc>
        <w:tc>
          <w:tcPr>
            <w:tcW w:w="1800" w:type="dxa"/>
            <w:shd w:val="clear" w:color="auto" w:fill="auto"/>
            <w:noWrap/>
            <w:vAlign w:val="bottom"/>
            <w:hideMark/>
          </w:tcPr>
          <w:p w14:paraId="01AA5F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1710" w:type="dxa"/>
            <w:shd w:val="clear" w:color="auto" w:fill="auto"/>
            <w:noWrap/>
            <w:vAlign w:val="bottom"/>
            <w:hideMark/>
          </w:tcPr>
          <w:p w14:paraId="002949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r>
      <w:tr w:rsidR="005260E1" w:rsidRPr="002F457C" w14:paraId="69EF9AC2" w14:textId="77777777" w:rsidTr="005260E1">
        <w:trPr>
          <w:trHeight w:val="255"/>
          <w:jc w:val="center"/>
        </w:trPr>
        <w:tc>
          <w:tcPr>
            <w:tcW w:w="1660" w:type="dxa"/>
            <w:shd w:val="clear" w:color="auto" w:fill="auto"/>
            <w:noWrap/>
            <w:vAlign w:val="bottom"/>
            <w:hideMark/>
          </w:tcPr>
          <w:p w14:paraId="3D7FDDB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2769</w:t>
            </w:r>
          </w:p>
        </w:tc>
        <w:tc>
          <w:tcPr>
            <w:tcW w:w="950" w:type="dxa"/>
            <w:shd w:val="clear" w:color="auto" w:fill="auto"/>
            <w:noWrap/>
            <w:vAlign w:val="bottom"/>
            <w:hideMark/>
          </w:tcPr>
          <w:p w14:paraId="6D6A5F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w:t>
            </w:r>
          </w:p>
        </w:tc>
        <w:tc>
          <w:tcPr>
            <w:tcW w:w="2070" w:type="dxa"/>
            <w:shd w:val="clear" w:color="auto" w:fill="auto"/>
            <w:noWrap/>
            <w:vAlign w:val="bottom"/>
            <w:hideMark/>
          </w:tcPr>
          <w:p w14:paraId="24CF07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w:t>
            </w:r>
          </w:p>
        </w:tc>
        <w:tc>
          <w:tcPr>
            <w:tcW w:w="1800" w:type="dxa"/>
            <w:shd w:val="clear" w:color="auto" w:fill="auto"/>
            <w:noWrap/>
            <w:vAlign w:val="bottom"/>
            <w:hideMark/>
          </w:tcPr>
          <w:p w14:paraId="356CA1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710" w:type="dxa"/>
            <w:shd w:val="clear" w:color="auto" w:fill="auto"/>
            <w:noWrap/>
            <w:vAlign w:val="bottom"/>
            <w:hideMark/>
          </w:tcPr>
          <w:p w14:paraId="236EBA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5E39ED4C" w14:textId="77777777" w:rsidTr="005260E1">
        <w:trPr>
          <w:trHeight w:val="255"/>
          <w:jc w:val="center"/>
        </w:trPr>
        <w:tc>
          <w:tcPr>
            <w:tcW w:w="1660" w:type="dxa"/>
            <w:shd w:val="clear" w:color="auto" w:fill="auto"/>
            <w:noWrap/>
            <w:vAlign w:val="bottom"/>
            <w:hideMark/>
          </w:tcPr>
          <w:p w14:paraId="2810E7A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2771</w:t>
            </w:r>
          </w:p>
        </w:tc>
        <w:tc>
          <w:tcPr>
            <w:tcW w:w="950" w:type="dxa"/>
            <w:shd w:val="clear" w:color="auto" w:fill="auto"/>
            <w:noWrap/>
            <w:vAlign w:val="bottom"/>
            <w:hideMark/>
          </w:tcPr>
          <w:p w14:paraId="2B94EA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339</w:t>
            </w:r>
          </w:p>
        </w:tc>
        <w:tc>
          <w:tcPr>
            <w:tcW w:w="2070" w:type="dxa"/>
            <w:shd w:val="clear" w:color="auto" w:fill="auto"/>
            <w:noWrap/>
            <w:vAlign w:val="bottom"/>
            <w:hideMark/>
          </w:tcPr>
          <w:p w14:paraId="0B059B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339</w:t>
            </w:r>
          </w:p>
        </w:tc>
        <w:tc>
          <w:tcPr>
            <w:tcW w:w="1800" w:type="dxa"/>
            <w:shd w:val="clear" w:color="auto" w:fill="auto"/>
            <w:noWrap/>
            <w:vAlign w:val="bottom"/>
            <w:hideMark/>
          </w:tcPr>
          <w:p w14:paraId="713704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710" w:type="dxa"/>
            <w:shd w:val="clear" w:color="auto" w:fill="auto"/>
            <w:noWrap/>
            <w:vAlign w:val="bottom"/>
            <w:hideMark/>
          </w:tcPr>
          <w:p w14:paraId="66B58E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r>
      <w:tr w:rsidR="005260E1" w:rsidRPr="002F457C" w14:paraId="32542CEC" w14:textId="77777777" w:rsidTr="005260E1">
        <w:trPr>
          <w:trHeight w:val="255"/>
          <w:jc w:val="center"/>
        </w:trPr>
        <w:tc>
          <w:tcPr>
            <w:tcW w:w="1660" w:type="dxa"/>
            <w:shd w:val="clear" w:color="auto" w:fill="auto"/>
            <w:noWrap/>
            <w:vAlign w:val="bottom"/>
            <w:hideMark/>
          </w:tcPr>
          <w:p w14:paraId="6F51617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2775</w:t>
            </w:r>
          </w:p>
        </w:tc>
        <w:tc>
          <w:tcPr>
            <w:tcW w:w="950" w:type="dxa"/>
            <w:shd w:val="clear" w:color="auto" w:fill="auto"/>
            <w:noWrap/>
            <w:vAlign w:val="bottom"/>
            <w:hideMark/>
          </w:tcPr>
          <w:p w14:paraId="2014D8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c>
          <w:tcPr>
            <w:tcW w:w="2070" w:type="dxa"/>
            <w:shd w:val="clear" w:color="auto" w:fill="auto"/>
            <w:noWrap/>
            <w:vAlign w:val="bottom"/>
            <w:hideMark/>
          </w:tcPr>
          <w:p w14:paraId="5AC022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c>
          <w:tcPr>
            <w:tcW w:w="1800" w:type="dxa"/>
            <w:shd w:val="clear" w:color="auto" w:fill="auto"/>
            <w:noWrap/>
            <w:vAlign w:val="bottom"/>
            <w:hideMark/>
          </w:tcPr>
          <w:p w14:paraId="17EBB1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710" w:type="dxa"/>
            <w:shd w:val="clear" w:color="auto" w:fill="auto"/>
            <w:noWrap/>
            <w:vAlign w:val="bottom"/>
            <w:hideMark/>
          </w:tcPr>
          <w:p w14:paraId="48063C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r>
      <w:tr w:rsidR="005260E1" w:rsidRPr="002F457C" w14:paraId="6F4BE915" w14:textId="77777777" w:rsidTr="005260E1">
        <w:trPr>
          <w:trHeight w:val="255"/>
          <w:jc w:val="center"/>
        </w:trPr>
        <w:tc>
          <w:tcPr>
            <w:tcW w:w="1660" w:type="dxa"/>
            <w:shd w:val="clear" w:color="auto" w:fill="auto"/>
            <w:noWrap/>
            <w:vAlign w:val="bottom"/>
            <w:hideMark/>
          </w:tcPr>
          <w:p w14:paraId="624C178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2779</w:t>
            </w:r>
          </w:p>
        </w:tc>
        <w:tc>
          <w:tcPr>
            <w:tcW w:w="950" w:type="dxa"/>
            <w:shd w:val="clear" w:color="auto" w:fill="auto"/>
            <w:noWrap/>
            <w:vAlign w:val="bottom"/>
            <w:hideMark/>
          </w:tcPr>
          <w:p w14:paraId="1C3050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w:t>
            </w:r>
          </w:p>
        </w:tc>
        <w:tc>
          <w:tcPr>
            <w:tcW w:w="2070" w:type="dxa"/>
            <w:shd w:val="clear" w:color="auto" w:fill="auto"/>
            <w:noWrap/>
            <w:vAlign w:val="bottom"/>
            <w:hideMark/>
          </w:tcPr>
          <w:p w14:paraId="048ADF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w:t>
            </w:r>
          </w:p>
        </w:tc>
        <w:tc>
          <w:tcPr>
            <w:tcW w:w="1800" w:type="dxa"/>
            <w:shd w:val="clear" w:color="auto" w:fill="auto"/>
            <w:noWrap/>
            <w:vAlign w:val="bottom"/>
            <w:hideMark/>
          </w:tcPr>
          <w:p w14:paraId="5EA0E9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5E2FEA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0.9%</w:t>
            </w:r>
          </w:p>
        </w:tc>
      </w:tr>
      <w:tr w:rsidR="005260E1" w:rsidRPr="002F457C" w14:paraId="623D8B4E" w14:textId="77777777" w:rsidTr="005260E1">
        <w:trPr>
          <w:trHeight w:val="255"/>
          <w:jc w:val="center"/>
        </w:trPr>
        <w:tc>
          <w:tcPr>
            <w:tcW w:w="1660" w:type="dxa"/>
            <w:shd w:val="clear" w:color="auto" w:fill="auto"/>
            <w:noWrap/>
            <w:vAlign w:val="bottom"/>
            <w:hideMark/>
          </w:tcPr>
          <w:p w14:paraId="4E39C7D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2782</w:t>
            </w:r>
          </w:p>
        </w:tc>
        <w:tc>
          <w:tcPr>
            <w:tcW w:w="950" w:type="dxa"/>
            <w:shd w:val="clear" w:color="auto" w:fill="auto"/>
            <w:noWrap/>
            <w:vAlign w:val="bottom"/>
            <w:hideMark/>
          </w:tcPr>
          <w:p w14:paraId="19B424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189</w:t>
            </w:r>
          </w:p>
        </w:tc>
        <w:tc>
          <w:tcPr>
            <w:tcW w:w="2070" w:type="dxa"/>
            <w:shd w:val="clear" w:color="auto" w:fill="auto"/>
            <w:noWrap/>
            <w:vAlign w:val="bottom"/>
            <w:hideMark/>
          </w:tcPr>
          <w:p w14:paraId="2EE163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189</w:t>
            </w:r>
          </w:p>
        </w:tc>
        <w:tc>
          <w:tcPr>
            <w:tcW w:w="1800" w:type="dxa"/>
            <w:shd w:val="clear" w:color="auto" w:fill="auto"/>
            <w:noWrap/>
            <w:vAlign w:val="bottom"/>
            <w:hideMark/>
          </w:tcPr>
          <w:p w14:paraId="17AD7B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710" w:type="dxa"/>
            <w:shd w:val="clear" w:color="auto" w:fill="auto"/>
            <w:noWrap/>
            <w:vAlign w:val="bottom"/>
            <w:hideMark/>
          </w:tcPr>
          <w:p w14:paraId="756943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r>
      <w:tr w:rsidR="005260E1" w:rsidRPr="002F457C" w14:paraId="54E32AD6" w14:textId="77777777" w:rsidTr="005260E1">
        <w:trPr>
          <w:trHeight w:val="255"/>
          <w:jc w:val="center"/>
        </w:trPr>
        <w:tc>
          <w:tcPr>
            <w:tcW w:w="1660" w:type="dxa"/>
            <w:shd w:val="clear" w:color="auto" w:fill="auto"/>
            <w:noWrap/>
            <w:vAlign w:val="bottom"/>
            <w:hideMark/>
          </w:tcPr>
          <w:p w14:paraId="6E1623D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2788</w:t>
            </w:r>
          </w:p>
        </w:tc>
        <w:tc>
          <w:tcPr>
            <w:tcW w:w="950" w:type="dxa"/>
            <w:shd w:val="clear" w:color="auto" w:fill="auto"/>
            <w:noWrap/>
            <w:vAlign w:val="bottom"/>
            <w:hideMark/>
          </w:tcPr>
          <w:p w14:paraId="626A26F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w:t>
            </w:r>
          </w:p>
        </w:tc>
        <w:tc>
          <w:tcPr>
            <w:tcW w:w="2070" w:type="dxa"/>
            <w:shd w:val="clear" w:color="auto" w:fill="auto"/>
            <w:noWrap/>
            <w:vAlign w:val="bottom"/>
            <w:hideMark/>
          </w:tcPr>
          <w:p w14:paraId="1D663B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w:t>
            </w:r>
          </w:p>
        </w:tc>
        <w:tc>
          <w:tcPr>
            <w:tcW w:w="1800" w:type="dxa"/>
            <w:shd w:val="clear" w:color="auto" w:fill="auto"/>
            <w:noWrap/>
            <w:vAlign w:val="bottom"/>
            <w:hideMark/>
          </w:tcPr>
          <w:p w14:paraId="7602D9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665B3A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r>
      <w:tr w:rsidR="005260E1" w:rsidRPr="002F457C" w14:paraId="60FA1BE8" w14:textId="77777777" w:rsidTr="005260E1">
        <w:trPr>
          <w:trHeight w:val="255"/>
          <w:jc w:val="center"/>
        </w:trPr>
        <w:tc>
          <w:tcPr>
            <w:tcW w:w="1660" w:type="dxa"/>
            <w:shd w:val="clear" w:color="auto" w:fill="auto"/>
            <w:noWrap/>
            <w:vAlign w:val="bottom"/>
            <w:hideMark/>
          </w:tcPr>
          <w:p w14:paraId="29EF43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2790</w:t>
            </w:r>
          </w:p>
        </w:tc>
        <w:tc>
          <w:tcPr>
            <w:tcW w:w="950" w:type="dxa"/>
            <w:shd w:val="clear" w:color="auto" w:fill="auto"/>
            <w:noWrap/>
            <w:vAlign w:val="bottom"/>
            <w:hideMark/>
          </w:tcPr>
          <w:p w14:paraId="5AF339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488</w:t>
            </w:r>
          </w:p>
        </w:tc>
        <w:tc>
          <w:tcPr>
            <w:tcW w:w="2070" w:type="dxa"/>
            <w:shd w:val="clear" w:color="auto" w:fill="auto"/>
            <w:noWrap/>
            <w:vAlign w:val="bottom"/>
            <w:hideMark/>
          </w:tcPr>
          <w:p w14:paraId="3FEEE2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488</w:t>
            </w:r>
          </w:p>
        </w:tc>
        <w:tc>
          <w:tcPr>
            <w:tcW w:w="1800" w:type="dxa"/>
            <w:shd w:val="clear" w:color="auto" w:fill="auto"/>
            <w:noWrap/>
            <w:vAlign w:val="bottom"/>
            <w:hideMark/>
          </w:tcPr>
          <w:p w14:paraId="4A6B12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710" w:type="dxa"/>
            <w:shd w:val="clear" w:color="auto" w:fill="auto"/>
            <w:noWrap/>
            <w:vAlign w:val="bottom"/>
            <w:hideMark/>
          </w:tcPr>
          <w:p w14:paraId="08A299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r>
      <w:tr w:rsidR="005260E1" w:rsidRPr="002F457C" w14:paraId="33E2FB36" w14:textId="77777777" w:rsidTr="005260E1">
        <w:trPr>
          <w:trHeight w:val="255"/>
          <w:jc w:val="center"/>
        </w:trPr>
        <w:tc>
          <w:tcPr>
            <w:tcW w:w="1660" w:type="dxa"/>
            <w:shd w:val="clear" w:color="auto" w:fill="auto"/>
            <w:noWrap/>
            <w:vAlign w:val="bottom"/>
            <w:hideMark/>
          </w:tcPr>
          <w:p w14:paraId="760D786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2794</w:t>
            </w:r>
          </w:p>
        </w:tc>
        <w:tc>
          <w:tcPr>
            <w:tcW w:w="950" w:type="dxa"/>
            <w:shd w:val="clear" w:color="auto" w:fill="auto"/>
            <w:noWrap/>
            <w:vAlign w:val="bottom"/>
            <w:hideMark/>
          </w:tcPr>
          <w:p w14:paraId="7DD21C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2070" w:type="dxa"/>
            <w:shd w:val="clear" w:color="auto" w:fill="auto"/>
            <w:noWrap/>
            <w:vAlign w:val="bottom"/>
            <w:hideMark/>
          </w:tcPr>
          <w:p w14:paraId="009892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1800" w:type="dxa"/>
            <w:shd w:val="clear" w:color="auto" w:fill="auto"/>
            <w:noWrap/>
            <w:vAlign w:val="bottom"/>
            <w:hideMark/>
          </w:tcPr>
          <w:p w14:paraId="7843C3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5ABA30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w:t>
            </w:r>
          </w:p>
        </w:tc>
      </w:tr>
      <w:tr w:rsidR="005260E1" w:rsidRPr="002F457C" w14:paraId="7EA5F6CB" w14:textId="77777777" w:rsidTr="005260E1">
        <w:trPr>
          <w:trHeight w:val="255"/>
          <w:jc w:val="center"/>
        </w:trPr>
        <w:tc>
          <w:tcPr>
            <w:tcW w:w="1660" w:type="dxa"/>
            <w:shd w:val="clear" w:color="auto" w:fill="auto"/>
            <w:noWrap/>
            <w:vAlign w:val="bottom"/>
            <w:hideMark/>
          </w:tcPr>
          <w:p w14:paraId="25CC0B4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2795</w:t>
            </w:r>
          </w:p>
        </w:tc>
        <w:tc>
          <w:tcPr>
            <w:tcW w:w="950" w:type="dxa"/>
            <w:shd w:val="clear" w:color="auto" w:fill="auto"/>
            <w:noWrap/>
            <w:vAlign w:val="bottom"/>
            <w:hideMark/>
          </w:tcPr>
          <w:p w14:paraId="1FD87E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2070" w:type="dxa"/>
            <w:shd w:val="clear" w:color="auto" w:fill="auto"/>
            <w:noWrap/>
            <w:vAlign w:val="bottom"/>
            <w:hideMark/>
          </w:tcPr>
          <w:p w14:paraId="4F845A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1800" w:type="dxa"/>
            <w:shd w:val="clear" w:color="auto" w:fill="auto"/>
            <w:noWrap/>
            <w:vAlign w:val="bottom"/>
            <w:hideMark/>
          </w:tcPr>
          <w:p w14:paraId="23979C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0A5BCB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4A98A0DD" w14:textId="77777777" w:rsidTr="005260E1">
        <w:trPr>
          <w:trHeight w:val="255"/>
          <w:jc w:val="center"/>
        </w:trPr>
        <w:tc>
          <w:tcPr>
            <w:tcW w:w="1660" w:type="dxa"/>
            <w:shd w:val="clear" w:color="auto" w:fill="auto"/>
            <w:noWrap/>
            <w:vAlign w:val="bottom"/>
            <w:hideMark/>
          </w:tcPr>
          <w:p w14:paraId="3FF9D7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2849</w:t>
            </w:r>
          </w:p>
        </w:tc>
        <w:tc>
          <w:tcPr>
            <w:tcW w:w="950" w:type="dxa"/>
            <w:shd w:val="clear" w:color="auto" w:fill="auto"/>
            <w:noWrap/>
            <w:vAlign w:val="bottom"/>
            <w:hideMark/>
          </w:tcPr>
          <w:p w14:paraId="6EDEC8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383</w:t>
            </w:r>
          </w:p>
        </w:tc>
        <w:tc>
          <w:tcPr>
            <w:tcW w:w="2070" w:type="dxa"/>
            <w:shd w:val="clear" w:color="auto" w:fill="auto"/>
            <w:noWrap/>
            <w:vAlign w:val="bottom"/>
            <w:hideMark/>
          </w:tcPr>
          <w:p w14:paraId="73CE9C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383</w:t>
            </w:r>
          </w:p>
        </w:tc>
        <w:tc>
          <w:tcPr>
            <w:tcW w:w="1800" w:type="dxa"/>
            <w:shd w:val="clear" w:color="auto" w:fill="auto"/>
            <w:noWrap/>
            <w:vAlign w:val="bottom"/>
            <w:hideMark/>
          </w:tcPr>
          <w:p w14:paraId="58686F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324</w:t>
            </w:r>
          </w:p>
        </w:tc>
        <w:tc>
          <w:tcPr>
            <w:tcW w:w="1710" w:type="dxa"/>
            <w:shd w:val="clear" w:color="auto" w:fill="auto"/>
            <w:noWrap/>
            <w:vAlign w:val="bottom"/>
            <w:hideMark/>
          </w:tcPr>
          <w:p w14:paraId="397EA5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84.6%</w:t>
            </w:r>
          </w:p>
        </w:tc>
      </w:tr>
      <w:tr w:rsidR="005260E1" w:rsidRPr="002F457C" w14:paraId="77389738" w14:textId="77777777" w:rsidTr="005260E1">
        <w:trPr>
          <w:trHeight w:val="255"/>
          <w:jc w:val="center"/>
        </w:trPr>
        <w:tc>
          <w:tcPr>
            <w:tcW w:w="1660" w:type="dxa"/>
            <w:shd w:val="clear" w:color="auto" w:fill="auto"/>
            <w:noWrap/>
            <w:vAlign w:val="bottom"/>
            <w:hideMark/>
          </w:tcPr>
          <w:p w14:paraId="5C601DF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2855</w:t>
            </w:r>
          </w:p>
        </w:tc>
        <w:tc>
          <w:tcPr>
            <w:tcW w:w="950" w:type="dxa"/>
            <w:shd w:val="clear" w:color="auto" w:fill="auto"/>
            <w:noWrap/>
            <w:vAlign w:val="bottom"/>
            <w:hideMark/>
          </w:tcPr>
          <w:p w14:paraId="6E6A8B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2070" w:type="dxa"/>
            <w:shd w:val="clear" w:color="auto" w:fill="auto"/>
            <w:noWrap/>
            <w:vAlign w:val="bottom"/>
            <w:hideMark/>
          </w:tcPr>
          <w:p w14:paraId="086B61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1800" w:type="dxa"/>
            <w:shd w:val="clear" w:color="auto" w:fill="auto"/>
            <w:noWrap/>
            <w:vAlign w:val="bottom"/>
            <w:hideMark/>
          </w:tcPr>
          <w:p w14:paraId="1A8724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w:t>
            </w:r>
          </w:p>
        </w:tc>
        <w:tc>
          <w:tcPr>
            <w:tcW w:w="1710" w:type="dxa"/>
            <w:shd w:val="clear" w:color="auto" w:fill="auto"/>
            <w:noWrap/>
            <w:vAlign w:val="bottom"/>
            <w:hideMark/>
          </w:tcPr>
          <w:p w14:paraId="4D815F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90.8%</w:t>
            </w:r>
          </w:p>
        </w:tc>
      </w:tr>
      <w:tr w:rsidR="005260E1" w:rsidRPr="002F457C" w14:paraId="63C5DC85" w14:textId="77777777" w:rsidTr="005260E1">
        <w:trPr>
          <w:trHeight w:val="255"/>
          <w:jc w:val="center"/>
        </w:trPr>
        <w:tc>
          <w:tcPr>
            <w:tcW w:w="1660" w:type="dxa"/>
            <w:shd w:val="clear" w:color="auto" w:fill="auto"/>
            <w:noWrap/>
            <w:vAlign w:val="bottom"/>
            <w:hideMark/>
          </w:tcPr>
          <w:p w14:paraId="510E3F9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2856</w:t>
            </w:r>
          </w:p>
        </w:tc>
        <w:tc>
          <w:tcPr>
            <w:tcW w:w="950" w:type="dxa"/>
            <w:shd w:val="clear" w:color="auto" w:fill="auto"/>
            <w:noWrap/>
            <w:vAlign w:val="bottom"/>
            <w:hideMark/>
          </w:tcPr>
          <w:p w14:paraId="2AAB8F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w:t>
            </w:r>
          </w:p>
        </w:tc>
        <w:tc>
          <w:tcPr>
            <w:tcW w:w="2070" w:type="dxa"/>
            <w:shd w:val="clear" w:color="auto" w:fill="auto"/>
            <w:noWrap/>
            <w:vAlign w:val="bottom"/>
            <w:hideMark/>
          </w:tcPr>
          <w:p w14:paraId="12A937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w:t>
            </w:r>
          </w:p>
        </w:tc>
        <w:tc>
          <w:tcPr>
            <w:tcW w:w="1800" w:type="dxa"/>
            <w:shd w:val="clear" w:color="auto" w:fill="auto"/>
            <w:noWrap/>
            <w:vAlign w:val="bottom"/>
            <w:hideMark/>
          </w:tcPr>
          <w:p w14:paraId="00CA29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w:t>
            </w:r>
          </w:p>
        </w:tc>
        <w:tc>
          <w:tcPr>
            <w:tcW w:w="1710" w:type="dxa"/>
            <w:shd w:val="clear" w:color="auto" w:fill="auto"/>
            <w:noWrap/>
            <w:vAlign w:val="bottom"/>
            <w:hideMark/>
          </w:tcPr>
          <w:p w14:paraId="66A85B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87.3%</w:t>
            </w:r>
          </w:p>
        </w:tc>
      </w:tr>
      <w:tr w:rsidR="005260E1" w:rsidRPr="002F457C" w14:paraId="7A9C3496" w14:textId="77777777" w:rsidTr="005260E1">
        <w:trPr>
          <w:trHeight w:val="255"/>
          <w:jc w:val="center"/>
        </w:trPr>
        <w:tc>
          <w:tcPr>
            <w:tcW w:w="1660" w:type="dxa"/>
            <w:shd w:val="clear" w:color="auto" w:fill="auto"/>
            <w:noWrap/>
            <w:vAlign w:val="bottom"/>
            <w:hideMark/>
          </w:tcPr>
          <w:p w14:paraId="38A9C88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2857</w:t>
            </w:r>
          </w:p>
        </w:tc>
        <w:tc>
          <w:tcPr>
            <w:tcW w:w="950" w:type="dxa"/>
            <w:shd w:val="clear" w:color="auto" w:fill="auto"/>
            <w:noWrap/>
            <w:vAlign w:val="bottom"/>
            <w:hideMark/>
          </w:tcPr>
          <w:p w14:paraId="647F110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w:t>
            </w:r>
          </w:p>
        </w:tc>
        <w:tc>
          <w:tcPr>
            <w:tcW w:w="2070" w:type="dxa"/>
            <w:shd w:val="clear" w:color="auto" w:fill="auto"/>
            <w:noWrap/>
            <w:vAlign w:val="bottom"/>
            <w:hideMark/>
          </w:tcPr>
          <w:p w14:paraId="79BD0A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w:t>
            </w:r>
          </w:p>
        </w:tc>
        <w:tc>
          <w:tcPr>
            <w:tcW w:w="1800" w:type="dxa"/>
            <w:shd w:val="clear" w:color="auto" w:fill="auto"/>
            <w:noWrap/>
            <w:vAlign w:val="bottom"/>
            <w:hideMark/>
          </w:tcPr>
          <w:p w14:paraId="644A37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w:t>
            </w:r>
          </w:p>
        </w:tc>
        <w:tc>
          <w:tcPr>
            <w:tcW w:w="1710" w:type="dxa"/>
            <w:shd w:val="clear" w:color="auto" w:fill="auto"/>
            <w:noWrap/>
            <w:vAlign w:val="bottom"/>
            <w:hideMark/>
          </w:tcPr>
          <w:p w14:paraId="0E414F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12F992CD" w14:textId="77777777" w:rsidTr="005260E1">
        <w:trPr>
          <w:trHeight w:val="255"/>
          <w:jc w:val="center"/>
        </w:trPr>
        <w:tc>
          <w:tcPr>
            <w:tcW w:w="1660" w:type="dxa"/>
            <w:shd w:val="clear" w:color="auto" w:fill="auto"/>
            <w:noWrap/>
            <w:vAlign w:val="bottom"/>
            <w:hideMark/>
          </w:tcPr>
          <w:p w14:paraId="559A4A2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2865</w:t>
            </w:r>
          </w:p>
        </w:tc>
        <w:tc>
          <w:tcPr>
            <w:tcW w:w="950" w:type="dxa"/>
            <w:shd w:val="clear" w:color="auto" w:fill="auto"/>
            <w:noWrap/>
            <w:vAlign w:val="bottom"/>
            <w:hideMark/>
          </w:tcPr>
          <w:p w14:paraId="1B1C07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556</w:t>
            </w:r>
          </w:p>
        </w:tc>
        <w:tc>
          <w:tcPr>
            <w:tcW w:w="2070" w:type="dxa"/>
            <w:shd w:val="clear" w:color="auto" w:fill="auto"/>
            <w:noWrap/>
            <w:vAlign w:val="bottom"/>
            <w:hideMark/>
          </w:tcPr>
          <w:p w14:paraId="1D65DA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556</w:t>
            </w:r>
          </w:p>
        </w:tc>
        <w:tc>
          <w:tcPr>
            <w:tcW w:w="1800" w:type="dxa"/>
            <w:shd w:val="clear" w:color="auto" w:fill="auto"/>
            <w:noWrap/>
            <w:vAlign w:val="bottom"/>
            <w:hideMark/>
          </w:tcPr>
          <w:p w14:paraId="677AB7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369</w:t>
            </w:r>
          </w:p>
        </w:tc>
        <w:tc>
          <w:tcPr>
            <w:tcW w:w="1710" w:type="dxa"/>
            <w:shd w:val="clear" w:color="auto" w:fill="auto"/>
            <w:noWrap/>
            <w:vAlign w:val="bottom"/>
            <w:hideMark/>
          </w:tcPr>
          <w:p w14:paraId="69DB09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66.4%</w:t>
            </w:r>
          </w:p>
        </w:tc>
      </w:tr>
      <w:tr w:rsidR="005260E1" w:rsidRPr="002F457C" w14:paraId="372AE173" w14:textId="77777777" w:rsidTr="005260E1">
        <w:trPr>
          <w:trHeight w:val="255"/>
          <w:jc w:val="center"/>
        </w:trPr>
        <w:tc>
          <w:tcPr>
            <w:tcW w:w="1660" w:type="dxa"/>
            <w:shd w:val="clear" w:color="auto" w:fill="auto"/>
            <w:noWrap/>
            <w:vAlign w:val="bottom"/>
            <w:hideMark/>
          </w:tcPr>
          <w:p w14:paraId="0B81803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2872</w:t>
            </w:r>
          </w:p>
        </w:tc>
        <w:tc>
          <w:tcPr>
            <w:tcW w:w="950" w:type="dxa"/>
            <w:shd w:val="clear" w:color="auto" w:fill="auto"/>
            <w:noWrap/>
            <w:vAlign w:val="bottom"/>
            <w:hideMark/>
          </w:tcPr>
          <w:p w14:paraId="02208B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w:t>
            </w:r>
          </w:p>
        </w:tc>
        <w:tc>
          <w:tcPr>
            <w:tcW w:w="2070" w:type="dxa"/>
            <w:shd w:val="clear" w:color="auto" w:fill="auto"/>
            <w:noWrap/>
            <w:vAlign w:val="bottom"/>
            <w:hideMark/>
          </w:tcPr>
          <w:p w14:paraId="358A3A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w:t>
            </w:r>
          </w:p>
        </w:tc>
        <w:tc>
          <w:tcPr>
            <w:tcW w:w="1800" w:type="dxa"/>
            <w:shd w:val="clear" w:color="auto" w:fill="auto"/>
            <w:noWrap/>
            <w:vAlign w:val="bottom"/>
            <w:hideMark/>
          </w:tcPr>
          <w:p w14:paraId="12FA4D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1710" w:type="dxa"/>
            <w:shd w:val="clear" w:color="auto" w:fill="auto"/>
            <w:noWrap/>
            <w:vAlign w:val="bottom"/>
            <w:hideMark/>
          </w:tcPr>
          <w:p w14:paraId="276DB7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90.2%</w:t>
            </w:r>
          </w:p>
        </w:tc>
      </w:tr>
      <w:tr w:rsidR="005260E1" w:rsidRPr="002F457C" w14:paraId="7758D8C3" w14:textId="77777777" w:rsidTr="005260E1">
        <w:trPr>
          <w:trHeight w:val="255"/>
          <w:jc w:val="center"/>
        </w:trPr>
        <w:tc>
          <w:tcPr>
            <w:tcW w:w="1660" w:type="dxa"/>
            <w:shd w:val="clear" w:color="auto" w:fill="auto"/>
            <w:noWrap/>
            <w:vAlign w:val="bottom"/>
            <w:hideMark/>
          </w:tcPr>
          <w:p w14:paraId="0317CE9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2873</w:t>
            </w:r>
          </w:p>
        </w:tc>
        <w:tc>
          <w:tcPr>
            <w:tcW w:w="950" w:type="dxa"/>
            <w:shd w:val="clear" w:color="auto" w:fill="auto"/>
            <w:noWrap/>
            <w:vAlign w:val="bottom"/>
            <w:hideMark/>
          </w:tcPr>
          <w:p w14:paraId="435C90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2070" w:type="dxa"/>
            <w:shd w:val="clear" w:color="auto" w:fill="auto"/>
            <w:noWrap/>
            <w:vAlign w:val="bottom"/>
            <w:hideMark/>
          </w:tcPr>
          <w:p w14:paraId="510F3A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800" w:type="dxa"/>
            <w:shd w:val="clear" w:color="auto" w:fill="auto"/>
            <w:noWrap/>
            <w:vAlign w:val="bottom"/>
            <w:hideMark/>
          </w:tcPr>
          <w:p w14:paraId="5050F4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710" w:type="dxa"/>
            <w:shd w:val="clear" w:color="auto" w:fill="auto"/>
            <w:noWrap/>
            <w:vAlign w:val="bottom"/>
            <w:hideMark/>
          </w:tcPr>
          <w:p w14:paraId="4CC9DE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71.4%</w:t>
            </w:r>
          </w:p>
        </w:tc>
      </w:tr>
      <w:tr w:rsidR="005260E1" w:rsidRPr="002F457C" w14:paraId="4D2CB9BA" w14:textId="77777777" w:rsidTr="005260E1">
        <w:trPr>
          <w:trHeight w:val="255"/>
          <w:jc w:val="center"/>
        </w:trPr>
        <w:tc>
          <w:tcPr>
            <w:tcW w:w="1660" w:type="dxa"/>
            <w:shd w:val="clear" w:color="auto" w:fill="auto"/>
            <w:noWrap/>
            <w:vAlign w:val="bottom"/>
            <w:hideMark/>
          </w:tcPr>
          <w:p w14:paraId="26809F9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2892</w:t>
            </w:r>
          </w:p>
        </w:tc>
        <w:tc>
          <w:tcPr>
            <w:tcW w:w="950" w:type="dxa"/>
            <w:shd w:val="clear" w:color="auto" w:fill="auto"/>
            <w:noWrap/>
            <w:vAlign w:val="bottom"/>
            <w:hideMark/>
          </w:tcPr>
          <w:p w14:paraId="2F7702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273</w:t>
            </w:r>
          </w:p>
        </w:tc>
        <w:tc>
          <w:tcPr>
            <w:tcW w:w="2070" w:type="dxa"/>
            <w:shd w:val="clear" w:color="auto" w:fill="auto"/>
            <w:noWrap/>
            <w:vAlign w:val="bottom"/>
            <w:hideMark/>
          </w:tcPr>
          <w:p w14:paraId="03B90C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273</w:t>
            </w:r>
          </w:p>
        </w:tc>
        <w:tc>
          <w:tcPr>
            <w:tcW w:w="1800" w:type="dxa"/>
            <w:shd w:val="clear" w:color="auto" w:fill="auto"/>
            <w:noWrap/>
            <w:vAlign w:val="bottom"/>
            <w:hideMark/>
          </w:tcPr>
          <w:p w14:paraId="6D2A1D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228</w:t>
            </w:r>
          </w:p>
        </w:tc>
        <w:tc>
          <w:tcPr>
            <w:tcW w:w="1710" w:type="dxa"/>
            <w:shd w:val="clear" w:color="auto" w:fill="auto"/>
            <w:noWrap/>
            <w:vAlign w:val="bottom"/>
            <w:hideMark/>
          </w:tcPr>
          <w:p w14:paraId="03B4E1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83.5%</w:t>
            </w:r>
          </w:p>
        </w:tc>
      </w:tr>
      <w:tr w:rsidR="005260E1" w:rsidRPr="002F457C" w14:paraId="568AFA07" w14:textId="77777777" w:rsidTr="005260E1">
        <w:trPr>
          <w:trHeight w:val="255"/>
          <w:jc w:val="center"/>
        </w:trPr>
        <w:tc>
          <w:tcPr>
            <w:tcW w:w="1660" w:type="dxa"/>
            <w:shd w:val="clear" w:color="auto" w:fill="auto"/>
            <w:noWrap/>
            <w:vAlign w:val="bottom"/>
            <w:hideMark/>
          </w:tcPr>
          <w:p w14:paraId="47DDE42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2893</w:t>
            </w:r>
          </w:p>
        </w:tc>
        <w:tc>
          <w:tcPr>
            <w:tcW w:w="950" w:type="dxa"/>
            <w:shd w:val="clear" w:color="auto" w:fill="auto"/>
            <w:noWrap/>
            <w:vAlign w:val="bottom"/>
            <w:hideMark/>
          </w:tcPr>
          <w:p w14:paraId="268635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266</w:t>
            </w:r>
          </w:p>
        </w:tc>
        <w:tc>
          <w:tcPr>
            <w:tcW w:w="2070" w:type="dxa"/>
            <w:shd w:val="clear" w:color="auto" w:fill="auto"/>
            <w:noWrap/>
            <w:vAlign w:val="bottom"/>
            <w:hideMark/>
          </w:tcPr>
          <w:p w14:paraId="05C097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266</w:t>
            </w:r>
          </w:p>
        </w:tc>
        <w:tc>
          <w:tcPr>
            <w:tcW w:w="1800" w:type="dxa"/>
            <w:shd w:val="clear" w:color="auto" w:fill="auto"/>
            <w:noWrap/>
            <w:vAlign w:val="bottom"/>
            <w:hideMark/>
          </w:tcPr>
          <w:p w14:paraId="4878FF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251</w:t>
            </w:r>
          </w:p>
        </w:tc>
        <w:tc>
          <w:tcPr>
            <w:tcW w:w="1710" w:type="dxa"/>
            <w:shd w:val="clear" w:color="auto" w:fill="auto"/>
            <w:noWrap/>
            <w:vAlign w:val="bottom"/>
            <w:hideMark/>
          </w:tcPr>
          <w:p w14:paraId="64FCEF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94.4%</w:t>
            </w:r>
          </w:p>
        </w:tc>
      </w:tr>
      <w:tr w:rsidR="005260E1" w:rsidRPr="002F457C" w14:paraId="64CB9EEE" w14:textId="77777777" w:rsidTr="005260E1">
        <w:trPr>
          <w:trHeight w:val="255"/>
          <w:jc w:val="center"/>
        </w:trPr>
        <w:tc>
          <w:tcPr>
            <w:tcW w:w="1660" w:type="dxa"/>
            <w:shd w:val="clear" w:color="auto" w:fill="auto"/>
            <w:noWrap/>
            <w:vAlign w:val="bottom"/>
            <w:hideMark/>
          </w:tcPr>
          <w:p w14:paraId="2CA6CB5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2928</w:t>
            </w:r>
          </w:p>
        </w:tc>
        <w:tc>
          <w:tcPr>
            <w:tcW w:w="950" w:type="dxa"/>
            <w:shd w:val="clear" w:color="auto" w:fill="auto"/>
            <w:noWrap/>
            <w:vAlign w:val="bottom"/>
            <w:hideMark/>
          </w:tcPr>
          <w:p w14:paraId="15D398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491</w:t>
            </w:r>
          </w:p>
        </w:tc>
        <w:tc>
          <w:tcPr>
            <w:tcW w:w="2070" w:type="dxa"/>
            <w:shd w:val="clear" w:color="auto" w:fill="auto"/>
            <w:noWrap/>
            <w:vAlign w:val="bottom"/>
            <w:hideMark/>
          </w:tcPr>
          <w:p w14:paraId="719052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491</w:t>
            </w:r>
          </w:p>
        </w:tc>
        <w:tc>
          <w:tcPr>
            <w:tcW w:w="1800" w:type="dxa"/>
            <w:shd w:val="clear" w:color="auto" w:fill="auto"/>
            <w:noWrap/>
            <w:vAlign w:val="bottom"/>
            <w:hideMark/>
          </w:tcPr>
          <w:p w14:paraId="48ACA8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429</w:t>
            </w:r>
          </w:p>
        </w:tc>
        <w:tc>
          <w:tcPr>
            <w:tcW w:w="1710" w:type="dxa"/>
            <w:shd w:val="clear" w:color="auto" w:fill="auto"/>
            <w:noWrap/>
            <w:vAlign w:val="bottom"/>
            <w:hideMark/>
          </w:tcPr>
          <w:p w14:paraId="22D51D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87.4%</w:t>
            </w:r>
          </w:p>
        </w:tc>
      </w:tr>
      <w:tr w:rsidR="005260E1" w:rsidRPr="002F457C" w14:paraId="40818A1D" w14:textId="77777777" w:rsidTr="005260E1">
        <w:trPr>
          <w:trHeight w:val="255"/>
          <w:jc w:val="center"/>
        </w:trPr>
        <w:tc>
          <w:tcPr>
            <w:tcW w:w="1660" w:type="dxa"/>
            <w:shd w:val="clear" w:color="auto" w:fill="auto"/>
            <w:noWrap/>
            <w:vAlign w:val="bottom"/>
            <w:hideMark/>
          </w:tcPr>
          <w:p w14:paraId="729CFAC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2929</w:t>
            </w:r>
          </w:p>
        </w:tc>
        <w:tc>
          <w:tcPr>
            <w:tcW w:w="950" w:type="dxa"/>
            <w:shd w:val="clear" w:color="auto" w:fill="auto"/>
            <w:noWrap/>
            <w:vAlign w:val="bottom"/>
            <w:hideMark/>
          </w:tcPr>
          <w:p w14:paraId="0B4DC1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w:t>
            </w:r>
          </w:p>
        </w:tc>
        <w:tc>
          <w:tcPr>
            <w:tcW w:w="2070" w:type="dxa"/>
            <w:shd w:val="clear" w:color="auto" w:fill="auto"/>
            <w:noWrap/>
            <w:vAlign w:val="bottom"/>
            <w:hideMark/>
          </w:tcPr>
          <w:p w14:paraId="40F95C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w:t>
            </w:r>
          </w:p>
        </w:tc>
        <w:tc>
          <w:tcPr>
            <w:tcW w:w="1800" w:type="dxa"/>
            <w:shd w:val="clear" w:color="auto" w:fill="auto"/>
            <w:noWrap/>
            <w:vAlign w:val="bottom"/>
            <w:hideMark/>
          </w:tcPr>
          <w:p w14:paraId="395BA3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710" w:type="dxa"/>
            <w:shd w:val="clear" w:color="auto" w:fill="auto"/>
            <w:noWrap/>
            <w:vAlign w:val="bottom"/>
            <w:hideMark/>
          </w:tcPr>
          <w:p w14:paraId="0B9A7B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38.8%</w:t>
            </w:r>
          </w:p>
        </w:tc>
      </w:tr>
      <w:tr w:rsidR="005260E1" w:rsidRPr="002F457C" w14:paraId="1492123C" w14:textId="77777777" w:rsidTr="005260E1">
        <w:trPr>
          <w:trHeight w:val="255"/>
          <w:jc w:val="center"/>
        </w:trPr>
        <w:tc>
          <w:tcPr>
            <w:tcW w:w="1660" w:type="dxa"/>
            <w:shd w:val="clear" w:color="auto" w:fill="auto"/>
            <w:noWrap/>
            <w:vAlign w:val="bottom"/>
            <w:hideMark/>
          </w:tcPr>
          <w:p w14:paraId="449C4A7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2933</w:t>
            </w:r>
          </w:p>
        </w:tc>
        <w:tc>
          <w:tcPr>
            <w:tcW w:w="950" w:type="dxa"/>
            <w:shd w:val="clear" w:color="auto" w:fill="auto"/>
            <w:noWrap/>
            <w:vAlign w:val="bottom"/>
            <w:hideMark/>
          </w:tcPr>
          <w:p w14:paraId="3AE249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2070" w:type="dxa"/>
            <w:shd w:val="clear" w:color="auto" w:fill="auto"/>
            <w:noWrap/>
            <w:vAlign w:val="bottom"/>
            <w:hideMark/>
          </w:tcPr>
          <w:p w14:paraId="162F12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1800" w:type="dxa"/>
            <w:shd w:val="clear" w:color="auto" w:fill="auto"/>
            <w:noWrap/>
            <w:vAlign w:val="bottom"/>
            <w:hideMark/>
          </w:tcPr>
          <w:p w14:paraId="26EC86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w:t>
            </w:r>
          </w:p>
        </w:tc>
        <w:tc>
          <w:tcPr>
            <w:tcW w:w="1710" w:type="dxa"/>
            <w:shd w:val="clear" w:color="auto" w:fill="auto"/>
            <w:noWrap/>
            <w:vAlign w:val="bottom"/>
            <w:hideMark/>
          </w:tcPr>
          <w:p w14:paraId="5AF8C4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88.7%</w:t>
            </w:r>
          </w:p>
        </w:tc>
      </w:tr>
      <w:tr w:rsidR="005260E1" w:rsidRPr="002F457C" w14:paraId="47913759" w14:textId="77777777" w:rsidTr="005260E1">
        <w:trPr>
          <w:trHeight w:val="255"/>
          <w:jc w:val="center"/>
        </w:trPr>
        <w:tc>
          <w:tcPr>
            <w:tcW w:w="1660" w:type="dxa"/>
            <w:shd w:val="clear" w:color="auto" w:fill="auto"/>
            <w:noWrap/>
            <w:vAlign w:val="bottom"/>
            <w:hideMark/>
          </w:tcPr>
          <w:p w14:paraId="42D2313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2945</w:t>
            </w:r>
          </w:p>
        </w:tc>
        <w:tc>
          <w:tcPr>
            <w:tcW w:w="950" w:type="dxa"/>
            <w:shd w:val="clear" w:color="auto" w:fill="auto"/>
            <w:noWrap/>
            <w:vAlign w:val="bottom"/>
            <w:hideMark/>
          </w:tcPr>
          <w:p w14:paraId="14B78F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2070" w:type="dxa"/>
            <w:shd w:val="clear" w:color="auto" w:fill="auto"/>
            <w:noWrap/>
            <w:vAlign w:val="bottom"/>
            <w:hideMark/>
          </w:tcPr>
          <w:p w14:paraId="610657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1800" w:type="dxa"/>
            <w:shd w:val="clear" w:color="auto" w:fill="auto"/>
            <w:noWrap/>
            <w:vAlign w:val="bottom"/>
            <w:hideMark/>
          </w:tcPr>
          <w:p w14:paraId="4B5718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w:t>
            </w:r>
          </w:p>
        </w:tc>
        <w:tc>
          <w:tcPr>
            <w:tcW w:w="1710" w:type="dxa"/>
            <w:shd w:val="clear" w:color="auto" w:fill="auto"/>
            <w:noWrap/>
            <w:vAlign w:val="bottom"/>
            <w:hideMark/>
          </w:tcPr>
          <w:p w14:paraId="675F21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r>
      <w:tr w:rsidR="005260E1" w:rsidRPr="002F457C" w14:paraId="1D412608" w14:textId="77777777" w:rsidTr="005260E1">
        <w:trPr>
          <w:trHeight w:val="255"/>
          <w:jc w:val="center"/>
        </w:trPr>
        <w:tc>
          <w:tcPr>
            <w:tcW w:w="1660" w:type="dxa"/>
            <w:shd w:val="clear" w:color="auto" w:fill="auto"/>
            <w:noWrap/>
            <w:vAlign w:val="bottom"/>
            <w:hideMark/>
          </w:tcPr>
          <w:p w14:paraId="29051D6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2947</w:t>
            </w:r>
          </w:p>
        </w:tc>
        <w:tc>
          <w:tcPr>
            <w:tcW w:w="950" w:type="dxa"/>
            <w:shd w:val="clear" w:color="auto" w:fill="auto"/>
            <w:noWrap/>
            <w:vAlign w:val="bottom"/>
            <w:hideMark/>
          </w:tcPr>
          <w:p w14:paraId="444520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808</w:t>
            </w:r>
          </w:p>
        </w:tc>
        <w:tc>
          <w:tcPr>
            <w:tcW w:w="2070" w:type="dxa"/>
            <w:shd w:val="clear" w:color="auto" w:fill="auto"/>
            <w:noWrap/>
            <w:vAlign w:val="bottom"/>
            <w:hideMark/>
          </w:tcPr>
          <w:p w14:paraId="2AFAD2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808</w:t>
            </w:r>
          </w:p>
        </w:tc>
        <w:tc>
          <w:tcPr>
            <w:tcW w:w="1800" w:type="dxa"/>
            <w:shd w:val="clear" w:color="auto" w:fill="auto"/>
            <w:noWrap/>
            <w:vAlign w:val="bottom"/>
            <w:hideMark/>
          </w:tcPr>
          <w:p w14:paraId="736BCE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606</w:t>
            </w:r>
          </w:p>
        </w:tc>
        <w:tc>
          <w:tcPr>
            <w:tcW w:w="1710" w:type="dxa"/>
            <w:shd w:val="clear" w:color="auto" w:fill="auto"/>
            <w:noWrap/>
            <w:vAlign w:val="bottom"/>
            <w:hideMark/>
          </w:tcPr>
          <w:p w14:paraId="09D075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75.0%</w:t>
            </w:r>
          </w:p>
        </w:tc>
      </w:tr>
      <w:tr w:rsidR="005260E1" w:rsidRPr="002F457C" w14:paraId="452AC25C" w14:textId="77777777" w:rsidTr="005260E1">
        <w:trPr>
          <w:trHeight w:val="255"/>
          <w:jc w:val="center"/>
        </w:trPr>
        <w:tc>
          <w:tcPr>
            <w:tcW w:w="1660" w:type="dxa"/>
            <w:shd w:val="clear" w:color="auto" w:fill="auto"/>
            <w:noWrap/>
            <w:vAlign w:val="bottom"/>
            <w:hideMark/>
          </w:tcPr>
          <w:p w14:paraId="675CC2F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2948</w:t>
            </w:r>
          </w:p>
        </w:tc>
        <w:tc>
          <w:tcPr>
            <w:tcW w:w="950" w:type="dxa"/>
            <w:shd w:val="clear" w:color="auto" w:fill="auto"/>
            <w:noWrap/>
            <w:vAlign w:val="bottom"/>
            <w:hideMark/>
          </w:tcPr>
          <w:p w14:paraId="6CB16C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471</w:t>
            </w:r>
          </w:p>
        </w:tc>
        <w:tc>
          <w:tcPr>
            <w:tcW w:w="2070" w:type="dxa"/>
            <w:shd w:val="clear" w:color="auto" w:fill="auto"/>
            <w:noWrap/>
            <w:vAlign w:val="bottom"/>
            <w:hideMark/>
          </w:tcPr>
          <w:p w14:paraId="6D8B30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471</w:t>
            </w:r>
          </w:p>
        </w:tc>
        <w:tc>
          <w:tcPr>
            <w:tcW w:w="1800" w:type="dxa"/>
            <w:shd w:val="clear" w:color="auto" w:fill="auto"/>
            <w:noWrap/>
            <w:vAlign w:val="bottom"/>
            <w:hideMark/>
          </w:tcPr>
          <w:p w14:paraId="0FD069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446</w:t>
            </w:r>
          </w:p>
        </w:tc>
        <w:tc>
          <w:tcPr>
            <w:tcW w:w="1710" w:type="dxa"/>
            <w:shd w:val="clear" w:color="auto" w:fill="auto"/>
            <w:noWrap/>
            <w:vAlign w:val="bottom"/>
            <w:hideMark/>
          </w:tcPr>
          <w:p w14:paraId="495B0D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05F7694F" w14:textId="77777777" w:rsidTr="005260E1">
        <w:trPr>
          <w:trHeight w:val="255"/>
          <w:jc w:val="center"/>
        </w:trPr>
        <w:tc>
          <w:tcPr>
            <w:tcW w:w="1660" w:type="dxa"/>
            <w:shd w:val="clear" w:color="auto" w:fill="auto"/>
            <w:noWrap/>
            <w:vAlign w:val="bottom"/>
            <w:hideMark/>
          </w:tcPr>
          <w:p w14:paraId="146F0DD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2949</w:t>
            </w:r>
          </w:p>
        </w:tc>
        <w:tc>
          <w:tcPr>
            <w:tcW w:w="950" w:type="dxa"/>
            <w:shd w:val="clear" w:color="auto" w:fill="auto"/>
            <w:noWrap/>
            <w:vAlign w:val="bottom"/>
            <w:hideMark/>
          </w:tcPr>
          <w:p w14:paraId="03723FA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162</w:t>
            </w:r>
          </w:p>
        </w:tc>
        <w:tc>
          <w:tcPr>
            <w:tcW w:w="2070" w:type="dxa"/>
            <w:shd w:val="clear" w:color="auto" w:fill="auto"/>
            <w:noWrap/>
            <w:vAlign w:val="bottom"/>
            <w:hideMark/>
          </w:tcPr>
          <w:p w14:paraId="5100C8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162</w:t>
            </w:r>
          </w:p>
        </w:tc>
        <w:tc>
          <w:tcPr>
            <w:tcW w:w="1800" w:type="dxa"/>
            <w:shd w:val="clear" w:color="auto" w:fill="auto"/>
            <w:noWrap/>
            <w:vAlign w:val="bottom"/>
            <w:hideMark/>
          </w:tcPr>
          <w:p w14:paraId="26059C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w:t>
            </w:r>
          </w:p>
        </w:tc>
        <w:tc>
          <w:tcPr>
            <w:tcW w:w="1710" w:type="dxa"/>
            <w:shd w:val="clear" w:color="auto" w:fill="auto"/>
            <w:noWrap/>
            <w:vAlign w:val="bottom"/>
            <w:hideMark/>
          </w:tcPr>
          <w:p w14:paraId="4043D9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73.5%</w:t>
            </w:r>
          </w:p>
        </w:tc>
      </w:tr>
      <w:tr w:rsidR="005260E1" w:rsidRPr="002F457C" w14:paraId="17C58816" w14:textId="77777777" w:rsidTr="005260E1">
        <w:trPr>
          <w:trHeight w:val="255"/>
          <w:jc w:val="center"/>
        </w:trPr>
        <w:tc>
          <w:tcPr>
            <w:tcW w:w="1660" w:type="dxa"/>
            <w:shd w:val="clear" w:color="auto" w:fill="auto"/>
            <w:noWrap/>
            <w:vAlign w:val="bottom"/>
            <w:hideMark/>
          </w:tcPr>
          <w:p w14:paraId="7F8FB3F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2951</w:t>
            </w:r>
          </w:p>
        </w:tc>
        <w:tc>
          <w:tcPr>
            <w:tcW w:w="950" w:type="dxa"/>
            <w:shd w:val="clear" w:color="auto" w:fill="auto"/>
            <w:noWrap/>
            <w:vAlign w:val="bottom"/>
            <w:hideMark/>
          </w:tcPr>
          <w:p w14:paraId="46F81A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2070" w:type="dxa"/>
            <w:shd w:val="clear" w:color="auto" w:fill="auto"/>
            <w:noWrap/>
            <w:vAlign w:val="bottom"/>
            <w:hideMark/>
          </w:tcPr>
          <w:p w14:paraId="3726C9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1800" w:type="dxa"/>
            <w:shd w:val="clear" w:color="auto" w:fill="auto"/>
            <w:noWrap/>
            <w:vAlign w:val="bottom"/>
            <w:hideMark/>
          </w:tcPr>
          <w:p w14:paraId="66079C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168</w:t>
            </w:r>
          </w:p>
        </w:tc>
        <w:tc>
          <w:tcPr>
            <w:tcW w:w="1710" w:type="dxa"/>
            <w:shd w:val="clear" w:color="auto" w:fill="auto"/>
            <w:noWrap/>
            <w:vAlign w:val="bottom"/>
            <w:hideMark/>
          </w:tcPr>
          <w:p w14:paraId="4D0018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82.0%</w:t>
            </w:r>
          </w:p>
        </w:tc>
      </w:tr>
      <w:tr w:rsidR="005260E1" w:rsidRPr="002F457C" w14:paraId="58B2991C" w14:textId="77777777" w:rsidTr="005260E1">
        <w:trPr>
          <w:trHeight w:val="255"/>
          <w:jc w:val="center"/>
        </w:trPr>
        <w:tc>
          <w:tcPr>
            <w:tcW w:w="1660" w:type="dxa"/>
            <w:shd w:val="clear" w:color="auto" w:fill="auto"/>
            <w:noWrap/>
            <w:vAlign w:val="bottom"/>
            <w:hideMark/>
          </w:tcPr>
          <w:p w14:paraId="10026C4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2958</w:t>
            </w:r>
          </w:p>
        </w:tc>
        <w:tc>
          <w:tcPr>
            <w:tcW w:w="950" w:type="dxa"/>
            <w:shd w:val="clear" w:color="auto" w:fill="auto"/>
            <w:noWrap/>
            <w:vAlign w:val="bottom"/>
            <w:hideMark/>
          </w:tcPr>
          <w:p w14:paraId="48002F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w:t>
            </w:r>
          </w:p>
        </w:tc>
        <w:tc>
          <w:tcPr>
            <w:tcW w:w="2070" w:type="dxa"/>
            <w:shd w:val="clear" w:color="auto" w:fill="auto"/>
            <w:noWrap/>
            <w:vAlign w:val="bottom"/>
            <w:hideMark/>
          </w:tcPr>
          <w:p w14:paraId="4A3DDB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w:t>
            </w:r>
          </w:p>
        </w:tc>
        <w:tc>
          <w:tcPr>
            <w:tcW w:w="1800" w:type="dxa"/>
            <w:shd w:val="clear" w:color="auto" w:fill="auto"/>
            <w:noWrap/>
            <w:vAlign w:val="bottom"/>
            <w:hideMark/>
          </w:tcPr>
          <w:p w14:paraId="420B0D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w:t>
            </w:r>
          </w:p>
        </w:tc>
        <w:tc>
          <w:tcPr>
            <w:tcW w:w="1710" w:type="dxa"/>
            <w:shd w:val="clear" w:color="auto" w:fill="auto"/>
            <w:noWrap/>
            <w:vAlign w:val="bottom"/>
            <w:hideMark/>
          </w:tcPr>
          <w:p w14:paraId="3D21E7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94.4%</w:t>
            </w:r>
          </w:p>
        </w:tc>
      </w:tr>
      <w:tr w:rsidR="005260E1" w:rsidRPr="002F457C" w14:paraId="4FDE8400" w14:textId="77777777" w:rsidTr="005260E1">
        <w:trPr>
          <w:trHeight w:val="255"/>
          <w:jc w:val="center"/>
        </w:trPr>
        <w:tc>
          <w:tcPr>
            <w:tcW w:w="1660" w:type="dxa"/>
            <w:shd w:val="clear" w:color="auto" w:fill="auto"/>
            <w:noWrap/>
            <w:vAlign w:val="bottom"/>
            <w:hideMark/>
          </w:tcPr>
          <w:p w14:paraId="56A8ACD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2959</w:t>
            </w:r>
          </w:p>
        </w:tc>
        <w:tc>
          <w:tcPr>
            <w:tcW w:w="950" w:type="dxa"/>
            <w:shd w:val="clear" w:color="auto" w:fill="auto"/>
            <w:noWrap/>
            <w:vAlign w:val="bottom"/>
            <w:hideMark/>
          </w:tcPr>
          <w:p w14:paraId="1FFBED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2070" w:type="dxa"/>
            <w:shd w:val="clear" w:color="auto" w:fill="auto"/>
            <w:noWrap/>
            <w:vAlign w:val="bottom"/>
            <w:hideMark/>
          </w:tcPr>
          <w:p w14:paraId="1ECC89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w:t>
            </w:r>
          </w:p>
        </w:tc>
        <w:tc>
          <w:tcPr>
            <w:tcW w:w="1800" w:type="dxa"/>
            <w:shd w:val="clear" w:color="auto" w:fill="auto"/>
            <w:noWrap/>
            <w:vAlign w:val="bottom"/>
            <w:hideMark/>
          </w:tcPr>
          <w:p w14:paraId="27D538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1710" w:type="dxa"/>
            <w:shd w:val="clear" w:color="auto" w:fill="auto"/>
            <w:noWrap/>
            <w:vAlign w:val="bottom"/>
            <w:hideMark/>
          </w:tcPr>
          <w:p w14:paraId="39ECE3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82.7%</w:t>
            </w:r>
          </w:p>
        </w:tc>
      </w:tr>
      <w:tr w:rsidR="005260E1" w:rsidRPr="002F457C" w14:paraId="7692D1E9" w14:textId="77777777" w:rsidTr="005260E1">
        <w:trPr>
          <w:trHeight w:val="255"/>
          <w:jc w:val="center"/>
        </w:trPr>
        <w:tc>
          <w:tcPr>
            <w:tcW w:w="1660" w:type="dxa"/>
            <w:shd w:val="clear" w:color="auto" w:fill="auto"/>
            <w:noWrap/>
            <w:vAlign w:val="bottom"/>
            <w:hideMark/>
          </w:tcPr>
          <w:p w14:paraId="267AC9F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2966</w:t>
            </w:r>
          </w:p>
        </w:tc>
        <w:tc>
          <w:tcPr>
            <w:tcW w:w="950" w:type="dxa"/>
            <w:shd w:val="clear" w:color="auto" w:fill="auto"/>
            <w:noWrap/>
            <w:vAlign w:val="bottom"/>
            <w:hideMark/>
          </w:tcPr>
          <w:p w14:paraId="4FA209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2070" w:type="dxa"/>
            <w:shd w:val="clear" w:color="auto" w:fill="auto"/>
            <w:noWrap/>
            <w:vAlign w:val="bottom"/>
            <w:hideMark/>
          </w:tcPr>
          <w:p w14:paraId="165363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w:t>
            </w:r>
          </w:p>
        </w:tc>
        <w:tc>
          <w:tcPr>
            <w:tcW w:w="1800" w:type="dxa"/>
            <w:shd w:val="clear" w:color="auto" w:fill="auto"/>
            <w:noWrap/>
            <w:vAlign w:val="bottom"/>
            <w:hideMark/>
          </w:tcPr>
          <w:p w14:paraId="1817EE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710" w:type="dxa"/>
            <w:shd w:val="clear" w:color="auto" w:fill="auto"/>
            <w:noWrap/>
            <w:vAlign w:val="bottom"/>
            <w:hideMark/>
          </w:tcPr>
          <w:p w14:paraId="691C1D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90.0%</w:t>
            </w:r>
          </w:p>
        </w:tc>
      </w:tr>
      <w:tr w:rsidR="005260E1" w:rsidRPr="002F457C" w14:paraId="798033CB" w14:textId="77777777" w:rsidTr="005260E1">
        <w:trPr>
          <w:trHeight w:val="255"/>
          <w:jc w:val="center"/>
        </w:trPr>
        <w:tc>
          <w:tcPr>
            <w:tcW w:w="1660" w:type="dxa"/>
            <w:shd w:val="clear" w:color="auto" w:fill="auto"/>
            <w:noWrap/>
            <w:vAlign w:val="bottom"/>
            <w:hideMark/>
          </w:tcPr>
          <w:p w14:paraId="798BCA3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2969</w:t>
            </w:r>
          </w:p>
        </w:tc>
        <w:tc>
          <w:tcPr>
            <w:tcW w:w="950" w:type="dxa"/>
            <w:shd w:val="clear" w:color="auto" w:fill="auto"/>
            <w:noWrap/>
            <w:vAlign w:val="bottom"/>
            <w:hideMark/>
          </w:tcPr>
          <w:p w14:paraId="02D949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2070" w:type="dxa"/>
            <w:shd w:val="clear" w:color="auto" w:fill="auto"/>
            <w:noWrap/>
            <w:vAlign w:val="bottom"/>
            <w:hideMark/>
          </w:tcPr>
          <w:p w14:paraId="64D6D3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800" w:type="dxa"/>
            <w:shd w:val="clear" w:color="auto" w:fill="auto"/>
            <w:noWrap/>
            <w:vAlign w:val="bottom"/>
            <w:hideMark/>
          </w:tcPr>
          <w:p w14:paraId="206D3F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w:t>
            </w:r>
          </w:p>
        </w:tc>
        <w:tc>
          <w:tcPr>
            <w:tcW w:w="1710" w:type="dxa"/>
            <w:shd w:val="clear" w:color="auto" w:fill="auto"/>
            <w:noWrap/>
            <w:vAlign w:val="bottom"/>
            <w:hideMark/>
          </w:tcPr>
          <w:p w14:paraId="1A3189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87.1%</w:t>
            </w:r>
          </w:p>
        </w:tc>
      </w:tr>
      <w:tr w:rsidR="005260E1" w:rsidRPr="002F457C" w14:paraId="0BE33E25" w14:textId="77777777" w:rsidTr="005260E1">
        <w:trPr>
          <w:trHeight w:val="255"/>
          <w:jc w:val="center"/>
        </w:trPr>
        <w:tc>
          <w:tcPr>
            <w:tcW w:w="1660" w:type="dxa"/>
            <w:shd w:val="clear" w:color="auto" w:fill="auto"/>
            <w:noWrap/>
            <w:vAlign w:val="bottom"/>
            <w:hideMark/>
          </w:tcPr>
          <w:p w14:paraId="464FE70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2970</w:t>
            </w:r>
          </w:p>
        </w:tc>
        <w:tc>
          <w:tcPr>
            <w:tcW w:w="950" w:type="dxa"/>
            <w:shd w:val="clear" w:color="auto" w:fill="auto"/>
            <w:noWrap/>
            <w:vAlign w:val="bottom"/>
            <w:hideMark/>
          </w:tcPr>
          <w:p w14:paraId="025F1A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w:t>
            </w:r>
          </w:p>
        </w:tc>
        <w:tc>
          <w:tcPr>
            <w:tcW w:w="2070" w:type="dxa"/>
            <w:shd w:val="clear" w:color="auto" w:fill="auto"/>
            <w:noWrap/>
            <w:vAlign w:val="bottom"/>
            <w:hideMark/>
          </w:tcPr>
          <w:p w14:paraId="1588F0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w:t>
            </w:r>
          </w:p>
        </w:tc>
        <w:tc>
          <w:tcPr>
            <w:tcW w:w="1800" w:type="dxa"/>
            <w:shd w:val="clear" w:color="auto" w:fill="auto"/>
            <w:noWrap/>
            <w:vAlign w:val="bottom"/>
            <w:hideMark/>
          </w:tcPr>
          <w:p w14:paraId="416E02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w:t>
            </w:r>
          </w:p>
        </w:tc>
        <w:tc>
          <w:tcPr>
            <w:tcW w:w="1710" w:type="dxa"/>
            <w:shd w:val="clear" w:color="auto" w:fill="auto"/>
            <w:noWrap/>
            <w:vAlign w:val="bottom"/>
            <w:hideMark/>
          </w:tcPr>
          <w:p w14:paraId="3453BF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98.0%</w:t>
            </w:r>
          </w:p>
        </w:tc>
      </w:tr>
      <w:tr w:rsidR="005260E1" w:rsidRPr="002F457C" w14:paraId="2E06E76C" w14:textId="77777777" w:rsidTr="005260E1">
        <w:trPr>
          <w:trHeight w:val="255"/>
          <w:jc w:val="center"/>
        </w:trPr>
        <w:tc>
          <w:tcPr>
            <w:tcW w:w="1660" w:type="dxa"/>
            <w:shd w:val="clear" w:color="auto" w:fill="auto"/>
            <w:noWrap/>
            <w:vAlign w:val="bottom"/>
            <w:hideMark/>
          </w:tcPr>
          <w:p w14:paraId="27D3D5D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2988</w:t>
            </w:r>
          </w:p>
        </w:tc>
        <w:tc>
          <w:tcPr>
            <w:tcW w:w="950" w:type="dxa"/>
            <w:shd w:val="clear" w:color="auto" w:fill="auto"/>
            <w:noWrap/>
            <w:vAlign w:val="bottom"/>
            <w:hideMark/>
          </w:tcPr>
          <w:p w14:paraId="04BFDF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2070" w:type="dxa"/>
            <w:shd w:val="clear" w:color="auto" w:fill="auto"/>
            <w:noWrap/>
            <w:vAlign w:val="bottom"/>
            <w:hideMark/>
          </w:tcPr>
          <w:p w14:paraId="4FFA23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1800" w:type="dxa"/>
            <w:shd w:val="clear" w:color="auto" w:fill="auto"/>
            <w:noWrap/>
            <w:vAlign w:val="bottom"/>
            <w:hideMark/>
          </w:tcPr>
          <w:p w14:paraId="4A377A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710" w:type="dxa"/>
            <w:shd w:val="clear" w:color="auto" w:fill="auto"/>
            <w:noWrap/>
            <w:vAlign w:val="bottom"/>
            <w:hideMark/>
          </w:tcPr>
          <w:p w14:paraId="4D50C0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68.8%</w:t>
            </w:r>
          </w:p>
        </w:tc>
      </w:tr>
      <w:tr w:rsidR="005260E1" w:rsidRPr="002F457C" w14:paraId="45655418" w14:textId="77777777" w:rsidTr="005260E1">
        <w:trPr>
          <w:trHeight w:val="255"/>
          <w:jc w:val="center"/>
        </w:trPr>
        <w:tc>
          <w:tcPr>
            <w:tcW w:w="1660" w:type="dxa"/>
            <w:shd w:val="clear" w:color="auto" w:fill="auto"/>
            <w:noWrap/>
            <w:vAlign w:val="bottom"/>
            <w:hideMark/>
          </w:tcPr>
          <w:p w14:paraId="59E8D61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2989</w:t>
            </w:r>
          </w:p>
        </w:tc>
        <w:tc>
          <w:tcPr>
            <w:tcW w:w="950" w:type="dxa"/>
            <w:shd w:val="clear" w:color="auto" w:fill="auto"/>
            <w:noWrap/>
            <w:vAlign w:val="bottom"/>
            <w:hideMark/>
          </w:tcPr>
          <w:p w14:paraId="546A82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2070" w:type="dxa"/>
            <w:shd w:val="clear" w:color="auto" w:fill="auto"/>
            <w:noWrap/>
            <w:vAlign w:val="bottom"/>
            <w:hideMark/>
          </w:tcPr>
          <w:p w14:paraId="1515C2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800" w:type="dxa"/>
            <w:shd w:val="clear" w:color="auto" w:fill="auto"/>
            <w:noWrap/>
            <w:vAlign w:val="bottom"/>
            <w:hideMark/>
          </w:tcPr>
          <w:p w14:paraId="7ED486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3A46B3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11A0458" w14:textId="77777777" w:rsidTr="005260E1">
        <w:trPr>
          <w:trHeight w:val="255"/>
          <w:jc w:val="center"/>
        </w:trPr>
        <w:tc>
          <w:tcPr>
            <w:tcW w:w="1660" w:type="dxa"/>
            <w:shd w:val="clear" w:color="auto" w:fill="auto"/>
            <w:noWrap/>
            <w:vAlign w:val="bottom"/>
            <w:hideMark/>
          </w:tcPr>
          <w:p w14:paraId="5B57F03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2997</w:t>
            </w:r>
          </w:p>
        </w:tc>
        <w:tc>
          <w:tcPr>
            <w:tcW w:w="950" w:type="dxa"/>
            <w:shd w:val="clear" w:color="auto" w:fill="auto"/>
            <w:noWrap/>
            <w:vAlign w:val="bottom"/>
            <w:hideMark/>
          </w:tcPr>
          <w:p w14:paraId="57A648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896</w:t>
            </w:r>
          </w:p>
        </w:tc>
        <w:tc>
          <w:tcPr>
            <w:tcW w:w="2070" w:type="dxa"/>
            <w:shd w:val="clear" w:color="auto" w:fill="auto"/>
            <w:noWrap/>
            <w:vAlign w:val="bottom"/>
            <w:hideMark/>
          </w:tcPr>
          <w:p w14:paraId="213C8D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896</w:t>
            </w:r>
          </w:p>
        </w:tc>
        <w:tc>
          <w:tcPr>
            <w:tcW w:w="1800" w:type="dxa"/>
            <w:shd w:val="clear" w:color="auto" w:fill="auto"/>
            <w:noWrap/>
            <w:vAlign w:val="bottom"/>
            <w:hideMark/>
          </w:tcPr>
          <w:p w14:paraId="2B0B23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w:t>
            </w:r>
          </w:p>
        </w:tc>
        <w:tc>
          <w:tcPr>
            <w:tcW w:w="1710" w:type="dxa"/>
            <w:shd w:val="clear" w:color="auto" w:fill="auto"/>
            <w:noWrap/>
            <w:vAlign w:val="bottom"/>
            <w:hideMark/>
          </w:tcPr>
          <w:p w14:paraId="6550A0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96.5%</w:t>
            </w:r>
          </w:p>
        </w:tc>
      </w:tr>
      <w:tr w:rsidR="005260E1" w:rsidRPr="002F457C" w14:paraId="4EF1E30D" w14:textId="77777777" w:rsidTr="005260E1">
        <w:trPr>
          <w:trHeight w:val="255"/>
          <w:jc w:val="center"/>
        </w:trPr>
        <w:tc>
          <w:tcPr>
            <w:tcW w:w="1660" w:type="dxa"/>
            <w:shd w:val="clear" w:color="auto" w:fill="auto"/>
            <w:noWrap/>
            <w:vAlign w:val="bottom"/>
            <w:hideMark/>
          </w:tcPr>
          <w:p w14:paraId="3E257F1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3010</w:t>
            </w:r>
          </w:p>
        </w:tc>
        <w:tc>
          <w:tcPr>
            <w:tcW w:w="950" w:type="dxa"/>
            <w:shd w:val="clear" w:color="auto" w:fill="auto"/>
            <w:noWrap/>
            <w:vAlign w:val="bottom"/>
            <w:hideMark/>
          </w:tcPr>
          <w:p w14:paraId="3F891D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2070" w:type="dxa"/>
            <w:shd w:val="clear" w:color="auto" w:fill="auto"/>
            <w:noWrap/>
            <w:vAlign w:val="bottom"/>
            <w:hideMark/>
          </w:tcPr>
          <w:p w14:paraId="0A442F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1800" w:type="dxa"/>
            <w:shd w:val="clear" w:color="auto" w:fill="auto"/>
            <w:noWrap/>
            <w:vAlign w:val="bottom"/>
            <w:hideMark/>
          </w:tcPr>
          <w:p w14:paraId="74E0BC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329</w:t>
            </w:r>
          </w:p>
        </w:tc>
        <w:tc>
          <w:tcPr>
            <w:tcW w:w="1710" w:type="dxa"/>
            <w:shd w:val="clear" w:color="auto" w:fill="auto"/>
            <w:noWrap/>
            <w:vAlign w:val="bottom"/>
            <w:hideMark/>
          </w:tcPr>
          <w:p w14:paraId="6C9C9A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94.8%</w:t>
            </w:r>
          </w:p>
        </w:tc>
      </w:tr>
      <w:tr w:rsidR="005260E1" w:rsidRPr="002F457C" w14:paraId="526A66F2" w14:textId="77777777" w:rsidTr="005260E1">
        <w:trPr>
          <w:trHeight w:val="255"/>
          <w:jc w:val="center"/>
        </w:trPr>
        <w:tc>
          <w:tcPr>
            <w:tcW w:w="1660" w:type="dxa"/>
            <w:shd w:val="clear" w:color="auto" w:fill="auto"/>
            <w:noWrap/>
            <w:vAlign w:val="bottom"/>
            <w:hideMark/>
          </w:tcPr>
          <w:p w14:paraId="30A0442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3012</w:t>
            </w:r>
          </w:p>
        </w:tc>
        <w:tc>
          <w:tcPr>
            <w:tcW w:w="950" w:type="dxa"/>
            <w:shd w:val="clear" w:color="auto" w:fill="auto"/>
            <w:noWrap/>
            <w:vAlign w:val="bottom"/>
            <w:hideMark/>
          </w:tcPr>
          <w:p w14:paraId="0F63BB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w:t>
            </w:r>
          </w:p>
        </w:tc>
        <w:tc>
          <w:tcPr>
            <w:tcW w:w="2070" w:type="dxa"/>
            <w:shd w:val="clear" w:color="auto" w:fill="auto"/>
            <w:noWrap/>
            <w:vAlign w:val="bottom"/>
            <w:hideMark/>
          </w:tcPr>
          <w:p w14:paraId="002E38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w:t>
            </w:r>
          </w:p>
        </w:tc>
        <w:tc>
          <w:tcPr>
            <w:tcW w:w="1800" w:type="dxa"/>
            <w:shd w:val="clear" w:color="auto" w:fill="auto"/>
            <w:noWrap/>
            <w:vAlign w:val="bottom"/>
            <w:hideMark/>
          </w:tcPr>
          <w:p w14:paraId="08298F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160</w:t>
            </w:r>
          </w:p>
        </w:tc>
        <w:tc>
          <w:tcPr>
            <w:tcW w:w="1710" w:type="dxa"/>
            <w:shd w:val="clear" w:color="auto" w:fill="auto"/>
            <w:noWrap/>
            <w:vAlign w:val="bottom"/>
            <w:hideMark/>
          </w:tcPr>
          <w:p w14:paraId="3D6122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87.4%</w:t>
            </w:r>
          </w:p>
        </w:tc>
      </w:tr>
      <w:tr w:rsidR="005260E1" w:rsidRPr="002F457C" w14:paraId="2D88BE11" w14:textId="77777777" w:rsidTr="005260E1">
        <w:trPr>
          <w:trHeight w:val="255"/>
          <w:jc w:val="center"/>
        </w:trPr>
        <w:tc>
          <w:tcPr>
            <w:tcW w:w="1660" w:type="dxa"/>
            <w:shd w:val="clear" w:color="auto" w:fill="auto"/>
            <w:noWrap/>
            <w:vAlign w:val="bottom"/>
            <w:hideMark/>
          </w:tcPr>
          <w:p w14:paraId="56FC2DB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3020</w:t>
            </w:r>
          </w:p>
        </w:tc>
        <w:tc>
          <w:tcPr>
            <w:tcW w:w="950" w:type="dxa"/>
            <w:shd w:val="clear" w:color="auto" w:fill="auto"/>
            <w:noWrap/>
            <w:vAlign w:val="bottom"/>
            <w:hideMark/>
          </w:tcPr>
          <w:p w14:paraId="237219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2070" w:type="dxa"/>
            <w:shd w:val="clear" w:color="auto" w:fill="auto"/>
            <w:noWrap/>
            <w:vAlign w:val="bottom"/>
            <w:hideMark/>
          </w:tcPr>
          <w:p w14:paraId="6B4625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800" w:type="dxa"/>
            <w:shd w:val="clear" w:color="auto" w:fill="auto"/>
            <w:noWrap/>
            <w:vAlign w:val="bottom"/>
            <w:hideMark/>
          </w:tcPr>
          <w:p w14:paraId="7D1C03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36C48E0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5BA395B2" w14:textId="77777777" w:rsidTr="005260E1">
        <w:trPr>
          <w:trHeight w:val="255"/>
          <w:jc w:val="center"/>
        </w:trPr>
        <w:tc>
          <w:tcPr>
            <w:tcW w:w="1660" w:type="dxa"/>
            <w:shd w:val="clear" w:color="auto" w:fill="auto"/>
            <w:noWrap/>
            <w:vAlign w:val="bottom"/>
            <w:hideMark/>
          </w:tcPr>
          <w:p w14:paraId="71F055C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3048</w:t>
            </w:r>
          </w:p>
        </w:tc>
        <w:tc>
          <w:tcPr>
            <w:tcW w:w="950" w:type="dxa"/>
            <w:shd w:val="clear" w:color="auto" w:fill="auto"/>
            <w:noWrap/>
            <w:vAlign w:val="bottom"/>
            <w:hideMark/>
          </w:tcPr>
          <w:p w14:paraId="2C16ED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2070" w:type="dxa"/>
            <w:shd w:val="clear" w:color="auto" w:fill="auto"/>
            <w:noWrap/>
            <w:vAlign w:val="bottom"/>
            <w:hideMark/>
          </w:tcPr>
          <w:p w14:paraId="06A3769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800" w:type="dxa"/>
            <w:shd w:val="clear" w:color="auto" w:fill="auto"/>
            <w:noWrap/>
            <w:vAlign w:val="bottom"/>
            <w:hideMark/>
          </w:tcPr>
          <w:p w14:paraId="48084B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710" w:type="dxa"/>
            <w:shd w:val="clear" w:color="auto" w:fill="auto"/>
            <w:noWrap/>
            <w:vAlign w:val="bottom"/>
            <w:hideMark/>
          </w:tcPr>
          <w:p w14:paraId="013EA7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36.8%</w:t>
            </w:r>
          </w:p>
        </w:tc>
      </w:tr>
      <w:tr w:rsidR="005260E1" w:rsidRPr="002F457C" w14:paraId="583568A1" w14:textId="77777777" w:rsidTr="005260E1">
        <w:trPr>
          <w:trHeight w:val="255"/>
          <w:jc w:val="center"/>
        </w:trPr>
        <w:tc>
          <w:tcPr>
            <w:tcW w:w="1660" w:type="dxa"/>
            <w:shd w:val="clear" w:color="auto" w:fill="auto"/>
            <w:noWrap/>
            <w:vAlign w:val="bottom"/>
            <w:hideMark/>
          </w:tcPr>
          <w:p w14:paraId="2DB2BE2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3052</w:t>
            </w:r>
          </w:p>
        </w:tc>
        <w:tc>
          <w:tcPr>
            <w:tcW w:w="950" w:type="dxa"/>
            <w:shd w:val="clear" w:color="auto" w:fill="auto"/>
            <w:noWrap/>
            <w:vAlign w:val="bottom"/>
            <w:hideMark/>
          </w:tcPr>
          <w:p w14:paraId="3D34F5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w:t>
            </w:r>
          </w:p>
        </w:tc>
        <w:tc>
          <w:tcPr>
            <w:tcW w:w="2070" w:type="dxa"/>
            <w:shd w:val="clear" w:color="auto" w:fill="auto"/>
            <w:noWrap/>
            <w:vAlign w:val="bottom"/>
            <w:hideMark/>
          </w:tcPr>
          <w:p w14:paraId="33CC055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w:t>
            </w:r>
          </w:p>
        </w:tc>
        <w:tc>
          <w:tcPr>
            <w:tcW w:w="1800" w:type="dxa"/>
            <w:shd w:val="clear" w:color="auto" w:fill="auto"/>
            <w:noWrap/>
            <w:vAlign w:val="bottom"/>
            <w:hideMark/>
          </w:tcPr>
          <w:p w14:paraId="34F62F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638DF6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0B072BC1" w14:textId="77777777" w:rsidTr="005260E1">
        <w:trPr>
          <w:trHeight w:val="255"/>
          <w:jc w:val="center"/>
        </w:trPr>
        <w:tc>
          <w:tcPr>
            <w:tcW w:w="1660" w:type="dxa"/>
            <w:shd w:val="clear" w:color="auto" w:fill="auto"/>
            <w:noWrap/>
            <w:vAlign w:val="bottom"/>
            <w:hideMark/>
          </w:tcPr>
          <w:p w14:paraId="13FBDF2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3077</w:t>
            </w:r>
          </w:p>
        </w:tc>
        <w:tc>
          <w:tcPr>
            <w:tcW w:w="950" w:type="dxa"/>
            <w:shd w:val="clear" w:color="auto" w:fill="auto"/>
            <w:noWrap/>
            <w:vAlign w:val="bottom"/>
            <w:hideMark/>
          </w:tcPr>
          <w:p w14:paraId="40AD90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w:t>
            </w:r>
          </w:p>
        </w:tc>
        <w:tc>
          <w:tcPr>
            <w:tcW w:w="2070" w:type="dxa"/>
            <w:shd w:val="clear" w:color="auto" w:fill="auto"/>
            <w:noWrap/>
            <w:vAlign w:val="bottom"/>
            <w:hideMark/>
          </w:tcPr>
          <w:p w14:paraId="5D8964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w:t>
            </w:r>
          </w:p>
        </w:tc>
        <w:tc>
          <w:tcPr>
            <w:tcW w:w="1800" w:type="dxa"/>
            <w:shd w:val="clear" w:color="auto" w:fill="auto"/>
            <w:noWrap/>
            <w:vAlign w:val="bottom"/>
            <w:hideMark/>
          </w:tcPr>
          <w:p w14:paraId="7AEA45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w:t>
            </w:r>
          </w:p>
        </w:tc>
        <w:tc>
          <w:tcPr>
            <w:tcW w:w="1710" w:type="dxa"/>
            <w:shd w:val="clear" w:color="auto" w:fill="auto"/>
            <w:noWrap/>
            <w:vAlign w:val="bottom"/>
            <w:hideMark/>
          </w:tcPr>
          <w:p w14:paraId="0871A65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98.7%</w:t>
            </w:r>
          </w:p>
        </w:tc>
      </w:tr>
      <w:tr w:rsidR="005260E1" w:rsidRPr="002F457C" w14:paraId="15C470A4" w14:textId="77777777" w:rsidTr="005260E1">
        <w:trPr>
          <w:trHeight w:val="255"/>
          <w:jc w:val="center"/>
        </w:trPr>
        <w:tc>
          <w:tcPr>
            <w:tcW w:w="1660" w:type="dxa"/>
            <w:shd w:val="clear" w:color="auto" w:fill="auto"/>
            <w:noWrap/>
            <w:vAlign w:val="bottom"/>
            <w:hideMark/>
          </w:tcPr>
          <w:p w14:paraId="2D263DE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3079</w:t>
            </w:r>
          </w:p>
        </w:tc>
        <w:tc>
          <w:tcPr>
            <w:tcW w:w="950" w:type="dxa"/>
            <w:shd w:val="clear" w:color="auto" w:fill="auto"/>
            <w:noWrap/>
            <w:vAlign w:val="bottom"/>
            <w:hideMark/>
          </w:tcPr>
          <w:p w14:paraId="2F2219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2070" w:type="dxa"/>
            <w:shd w:val="clear" w:color="auto" w:fill="auto"/>
            <w:noWrap/>
            <w:vAlign w:val="bottom"/>
            <w:hideMark/>
          </w:tcPr>
          <w:p w14:paraId="4A4073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1800" w:type="dxa"/>
            <w:shd w:val="clear" w:color="auto" w:fill="auto"/>
            <w:noWrap/>
            <w:vAlign w:val="bottom"/>
            <w:hideMark/>
          </w:tcPr>
          <w:p w14:paraId="25989A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710" w:type="dxa"/>
            <w:shd w:val="clear" w:color="auto" w:fill="auto"/>
            <w:noWrap/>
            <w:vAlign w:val="bottom"/>
            <w:hideMark/>
          </w:tcPr>
          <w:p w14:paraId="6A7496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97.0%</w:t>
            </w:r>
          </w:p>
        </w:tc>
      </w:tr>
      <w:tr w:rsidR="005260E1" w:rsidRPr="002F457C" w14:paraId="63F18851" w14:textId="77777777" w:rsidTr="005260E1">
        <w:trPr>
          <w:trHeight w:val="255"/>
          <w:jc w:val="center"/>
        </w:trPr>
        <w:tc>
          <w:tcPr>
            <w:tcW w:w="1660" w:type="dxa"/>
            <w:shd w:val="clear" w:color="auto" w:fill="auto"/>
            <w:noWrap/>
            <w:vAlign w:val="bottom"/>
            <w:hideMark/>
          </w:tcPr>
          <w:p w14:paraId="2C22139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3111</w:t>
            </w:r>
          </w:p>
        </w:tc>
        <w:tc>
          <w:tcPr>
            <w:tcW w:w="950" w:type="dxa"/>
            <w:shd w:val="clear" w:color="auto" w:fill="auto"/>
            <w:noWrap/>
            <w:vAlign w:val="bottom"/>
            <w:hideMark/>
          </w:tcPr>
          <w:p w14:paraId="3256D4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482275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6CF75C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710" w:type="dxa"/>
            <w:shd w:val="clear" w:color="auto" w:fill="auto"/>
            <w:noWrap/>
            <w:vAlign w:val="bottom"/>
            <w:hideMark/>
          </w:tcPr>
          <w:p w14:paraId="68962A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64.8%</w:t>
            </w:r>
          </w:p>
        </w:tc>
      </w:tr>
      <w:tr w:rsidR="005260E1" w:rsidRPr="002F457C" w14:paraId="57C5F841" w14:textId="77777777" w:rsidTr="005260E1">
        <w:trPr>
          <w:trHeight w:val="255"/>
          <w:jc w:val="center"/>
        </w:trPr>
        <w:tc>
          <w:tcPr>
            <w:tcW w:w="1660" w:type="dxa"/>
            <w:shd w:val="clear" w:color="auto" w:fill="auto"/>
            <w:noWrap/>
            <w:vAlign w:val="bottom"/>
            <w:hideMark/>
          </w:tcPr>
          <w:p w14:paraId="4407837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3131</w:t>
            </w:r>
          </w:p>
        </w:tc>
        <w:tc>
          <w:tcPr>
            <w:tcW w:w="950" w:type="dxa"/>
            <w:shd w:val="clear" w:color="auto" w:fill="auto"/>
            <w:noWrap/>
            <w:vAlign w:val="bottom"/>
            <w:hideMark/>
          </w:tcPr>
          <w:p w14:paraId="6F4B1F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w:t>
            </w:r>
          </w:p>
        </w:tc>
        <w:tc>
          <w:tcPr>
            <w:tcW w:w="2070" w:type="dxa"/>
            <w:shd w:val="clear" w:color="auto" w:fill="auto"/>
            <w:noWrap/>
            <w:vAlign w:val="bottom"/>
            <w:hideMark/>
          </w:tcPr>
          <w:p w14:paraId="2FFAF5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w:t>
            </w:r>
          </w:p>
        </w:tc>
        <w:tc>
          <w:tcPr>
            <w:tcW w:w="1800" w:type="dxa"/>
            <w:shd w:val="clear" w:color="auto" w:fill="auto"/>
            <w:noWrap/>
            <w:vAlign w:val="bottom"/>
            <w:hideMark/>
          </w:tcPr>
          <w:p w14:paraId="499D97A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w:t>
            </w:r>
          </w:p>
        </w:tc>
        <w:tc>
          <w:tcPr>
            <w:tcW w:w="1710" w:type="dxa"/>
            <w:shd w:val="clear" w:color="auto" w:fill="auto"/>
            <w:noWrap/>
            <w:vAlign w:val="bottom"/>
            <w:hideMark/>
          </w:tcPr>
          <w:p w14:paraId="3DCF60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84.9%</w:t>
            </w:r>
          </w:p>
        </w:tc>
      </w:tr>
      <w:tr w:rsidR="005260E1" w:rsidRPr="002F457C" w14:paraId="1CD0050A" w14:textId="77777777" w:rsidTr="005260E1">
        <w:trPr>
          <w:trHeight w:val="255"/>
          <w:jc w:val="center"/>
        </w:trPr>
        <w:tc>
          <w:tcPr>
            <w:tcW w:w="1660" w:type="dxa"/>
            <w:shd w:val="clear" w:color="auto" w:fill="auto"/>
            <w:noWrap/>
            <w:vAlign w:val="bottom"/>
            <w:hideMark/>
          </w:tcPr>
          <w:p w14:paraId="60D1AA2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3133</w:t>
            </w:r>
          </w:p>
        </w:tc>
        <w:tc>
          <w:tcPr>
            <w:tcW w:w="950" w:type="dxa"/>
            <w:shd w:val="clear" w:color="auto" w:fill="auto"/>
            <w:noWrap/>
            <w:vAlign w:val="bottom"/>
            <w:hideMark/>
          </w:tcPr>
          <w:p w14:paraId="6678AF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2070" w:type="dxa"/>
            <w:shd w:val="clear" w:color="auto" w:fill="auto"/>
            <w:noWrap/>
            <w:vAlign w:val="bottom"/>
            <w:hideMark/>
          </w:tcPr>
          <w:p w14:paraId="3F0494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1800" w:type="dxa"/>
            <w:shd w:val="clear" w:color="auto" w:fill="auto"/>
            <w:noWrap/>
            <w:vAlign w:val="bottom"/>
            <w:hideMark/>
          </w:tcPr>
          <w:p w14:paraId="2DCA0A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710" w:type="dxa"/>
            <w:shd w:val="clear" w:color="auto" w:fill="auto"/>
            <w:noWrap/>
            <w:vAlign w:val="bottom"/>
            <w:hideMark/>
          </w:tcPr>
          <w:p w14:paraId="3B007D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78.7%</w:t>
            </w:r>
          </w:p>
        </w:tc>
      </w:tr>
      <w:tr w:rsidR="005260E1" w:rsidRPr="002F457C" w14:paraId="599EF7AF" w14:textId="77777777" w:rsidTr="005260E1">
        <w:trPr>
          <w:trHeight w:val="255"/>
          <w:jc w:val="center"/>
        </w:trPr>
        <w:tc>
          <w:tcPr>
            <w:tcW w:w="1660" w:type="dxa"/>
            <w:shd w:val="clear" w:color="auto" w:fill="auto"/>
            <w:noWrap/>
            <w:vAlign w:val="bottom"/>
            <w:hideMark/>
          </w:tcPr>
          <w:p w14:paraId="735E1F9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3164</w:t>
            </w:r>
          </w:p>
        </w:tc>
        <w:tc>
          <w:tcPr>
            <w:tcW w:w="950" w:type="dxa"/>
            <w:shd w:val="clear" w:color="auto" w:fill="auto"/>
            <w:noWrap/>
            <w:vAlign w:val="bottom"/>
            <w:hideMark/>
          </w:tcPr>
          <w:p w14:paraId="7CEF68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w:t>
            </w:r>
          </w:p>
        </w:tc>
        <w:tc>
          <w:tcPr>
            <w:tcW w:w="2070" w:type="dxa"/>
            <w:shd w:val="clear" w:color="auto" w:fill="auto"/>
            <w:noWrap/>
            <w:vAlign w:val="bottom"/>
            <w:hideMark/>
          </w:tcPr>
          <w:p w14:paraId="078440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w:t>
            </w:r>
          </w:p>
        </w:tc>
        <w:tc>
          <w:tcPr>
            <w:tcW w:w="1800" w:type="dxa"/>
            <w:shd w:val="clear" w:color="auto" w:fill="auto"/>
            <w:noWrap/>
            <w:vAlign w:val="bottom"/>
            <w:hideMark/>
          </w:tcPr>
          <w:p w14:paraId="77B70A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w:t>
            </w:r>
          </w:p>
        </w:tc>
        <w:tc>
          <w:tcPr>
            <w:tcW w:w="1710" w:type="dxa"/>
            <w:shd w:val="clear" w:color="auto" w:fill="auto"/>
            <w:noWrap/>
            <w:vAlign w:val="bottom"/>
            <w:hideMark/>
          </w:tcPr>
          <w:p w14:paraId="441AF7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2771C51D" w14:textId="77777777" w:rsidTr="005260E1">
        <w:trPr>
          <w:trHeight w:val="255"/>
          <w:jc w:val="center"/>
        </w:trPr>
        <w:tc>
          <w:tcPr>
            <w:tcW w:w="1660" w:type="dxa"/>
            <w:shd w:val="clear" w:color="auto" w:fill="auto"/>
            <w:noWrap/>
            <w:vAlign w:val="bottom"/>
            <w:hideMark/>
          </w:tcPr>
          <w:p w14:paraId="4290CF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3177</w:t>
            </w:r>
          </w:p>
        </w:tc>
        <w:tc>
          <w:tcPr>
            <w:tcW w:w="950" w:type="dxa"/>
            <w:shd w:val="clear" w:color="auto" w:fill="auto"/>
            <w:noWrap/>
            <w:vAlign w:val="bottom"/>
            <w:hideMark/>
          </w:tcPr>
          <w:p w14:paraId="486B28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165</w:t>
            </w:r>
          </w:p>
        </w:tc>
        <w:tc>
          <w:tcPr>
            <w:tcW w:w="2070" w:type="dxa"/>
            <w:shd w:val="clear" w:color="auto" w:fill="auto"/>
            <w:noWrap/>
            <w:vAlign w:val="bottom"/>
            <w:hideMark/>
          </w:tcPr>
          <w:p w14:paraId="52076C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165</w:t>
            </w:r>
          </w:p>
        </w:tc>
        <w:tc>
          <w:tcPr>
            <w:tcW w:w="1800" w:type="dxa"/>
            <w:shd w:val="clear" w:color="auto" w:fill="auto"/>
            <w:noWrap/>
            <w:vAlign w:val="bottom"/>
            <w:hideMark/>
          </w:tcPr>
          <w:p w14:paraId="01E985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w:t>
            </w:r>
          </w:p>
        </w:tc>
        <w:tc>
          <w:tcPr>
            <w:tcW w:w="1710" w:type="dxa"/>
            <w:shd w:val="clear" w:color="auto" w:fill="auto"/>
            <w:noWrap/>
            <w:vAlign w:val="bottom"/>
            <w:hideMark/>
          </w:tcPr>
          <w:p w14:paraId="76C2BA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85.5%</w:t>
            </w:r>
          </w:p>
        </w:tc>
      </w:tr>
      <w:tr w:rsidR="005260E1" w:rsidRPr="002F457C" w14:paraId="50F5CB54" w14:textId="77777777" w:rsidTr="005260E1">
        <w:trPr>
          <w:trHeight w:val="255"/>
          <w:jc w:val="center"/>
        </w:trPr>
        <w:tc>
          <w:tcPr>
            <w:tcW w:w="1660" w:type="dxa"/>
            <w:shd w:val="clear" w:color="auto" w:fill="auto"/>
            <w:noWrap/>
            <w:vAlign w:val="bottom"/>
            <w:hideMark/>
          </w:tcPr>
          <w:p w14:paraId="52A3A94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3187</w:t>
            </w:r>
          </w:p>
        </w:tc>
        <w:tc>
          <w:tcPr>
            <w:tcW w:w="950" w:type="dxa"/>
            <w:shd w:val="clear" w:color="auto" w:fill="auto"/>
            <w:noWrap/>
            <w:vAlign w:val="bottom"/>
            <w:hideMark/>
          </w:tcPr>
          <w:p w14:paraId="6BA2B8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2070" w:type="dxa"/>
            <w:shd w:val="clear" w:color="auto" w:fill="auto"/>
            <w:noWrap/>
            <w:vAlign w:val="bottom"/>
            <w:hideMark/>
          </w:tcPr>
          <w:p w14:paraId="5C8EE1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1800" w:type="dxa"/>
            <w:shd w:val="clear" w:color="auto" w:fill="auto"/>
            <w:noWrap/>
            <w:vAlign w:val="bottom"/>
            <w:hideMark/>
          </w:tcPr>
          <w:p w14:paraId="706605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1710" w:type="dxa"/>
            <w:shd w:val="clear" w:color="auto" w:fill="auto"/>
            <w:noWrap/>
            <w:vAlign w:val="bottom"/>
            <w:hideMark/>
          </w:tcPr>
          <w:p w14:paraId="15008B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61.6%</w:t>
            </w:r>
          </w:p>
        </w:tc>
      </w:tr>
      <w:tr w:rsidR="005260E1" w:rsidRPr="002F457C" w14:paraId="3870D4E3" w14:textId="77777777" w:rsidTr="005260E1">
        <w:trPr>
          <w:trHeight w:val="255"/>
          <w:jc w:val="center"/>
        </w:trPr>
        <w:tc>
          <w:tcPr>
            <w:tcW w:w="1660" w:type="dxa"/>
            <w:shd w:val="clear" w:color="auto" w:fill="auto"/>
            <w:noWrap/>
            <w:vAlign w:val="bottom"/>
            <w:hideMark/>
          </w:tcPr>
          <w:p w14:paraId="0086371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3210</w:t>
            </w:r>
          </w:p>
        </w:tc>
        <w:tc>
          <w:tcPr>
            <w:tcW w:w="950" w:type="dxa"/>
            <w:shd w:val="clear" w:color="auto" w:fill="auto"/>
            <w:noWrap/>
            <w:vAlign w:val="bottom"/>
            <w:hideMark/>
          </w:tcPr>
          <w:p w14:paraId="37FB9A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w:t>
            </w:r>
          </w:p>
        </w:tc>
        <w:tc>
          <w:tcPr>
            <w:tcW w:w="2070" w:type="dxa"/>
            <w:shd w:val="clear" w:color="auto" w:fill="auto"/>
            <w:noWrap/>
            <w:vAlign w:val="bottom"/>
            <w:hideMark/>
          </w:tcPr>
          <w:p w14:paraId="4A5F85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w:t>
            </w:r>
          </w:p>
        </w:tc>
        <w:tc>
          <w:tcPr>
            <w:tcW w:w="1800" w:type="dxa"/>
            <w:shd w:val="clear" w:color="auto" w:fill="auto"/>
            <w:noWrap/>
            <w:vAlign w:val="bottom"/>
            <w:hideMark/>
          </w:tcPr>
          <w:p w14:paraId="4D8090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299</w:t>
            </w:r>
          </w:p>
        </w:tc>
        <w:tc>
          <w:tcPr>
            <w:tcW w:w="1710" w:type="dxa"/>
            <w:shd w:val="clear" w:color="auto" w:fill="auto"/>
            <w:noWrap/>
            <w:vAlign w:val="bottom"/>
            <w:hideMark/>
          </w:tcPr>
          <w:p w14:paraId="583D08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94.9%</w:t>
            </w:r>
          </w:p>
        </w:tc>
      </w:tr>
      <w:tr w:rsidR="005260E1" w:rsidRPr="002F457C" w14:paraId="415E8B40" w14:textId="77777777" w:rsidTr="005260E1">
        <w:trPr>
          <w:trHeight w:val="255"/>
          <w:jc w:val="center"/>
        </w:trPr>
        <w:tc>
          <w:tcPr>
            <w:tcW w:w="1660" w:type="dxa"/>
            <w:shd w:val="clear" w:color="auto" w:fill="auto"/>
            <w:noWrap/>
            <w:vAlign w:val="bottom"/>
            <w:hideMark/>
          </w:tcPr>
          <w:p w14:paraId="5BA3D71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3255</w:t>
            </w:r>
          </w:p>
        </w:tc>
        <w:tc>
          <w:tcPr>
            <w:tcW w:w="950" w:type="dxa"/>
            <w:shd w:val="clear" w:color="auto" w:fill="auto"/>
            <w:noWrap/>
            <w:vAlign w:val="bottom"/>
            <w:hideMark/>
          </w:tcPr>
          <w:p w14:paraId="377E6F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w:t>
            </w:r>
          </w:p>
        </w:tc>
        <w:tc>
          <w:tcPr>
            <w:tcW w:w="2070" w:type="dxa"/>
            <w:shd w:val="clear" w:color="auto" w:fill="auto"/>
            <w:noWrap/>
            <w:vAlign w:val="bottom"/>
            <w:hideMark/>
          </w:tcPr>
          <w:p w14:paraId="0884C68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w:t>
            </w:r>
          </w:p>
        </w:tc>
        <w:tc>
          <w:tcPr>
            <w:tcW w:w="1800" w:type="dxa"/>
            <w:shd w:val="clear" w:color="auto" w:fill="auto"/>
            <w:noWrap/>
            <w:vAlign w:val="bottom"/>
            <w:hideMark/>
          </w:tcPr>
          <w:p w14:paraId="68C098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1710" w:type="dxa"/>
            <w:shd w:val="clear" w:color="auto" w:fill="auto"/>
            <w:noWrap/>
            <w:vAlign w:val="bottom"/>
            <w:hideMark/>
          </w:tcPr>
          <w:p w14:paraId="3FAF41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92.0%</w:t>
            </w:r>
          </w:p>
        </w:tc>
      </w:tr>
      <w:tr w:rsidR="005260E1" w:rsidRPr="002F457C" w14:paraId="2E3A4D09" w14:textId="77777777" w:rsidTr="005260E1">
        <w:trPr>
          <w:trHeight w:val="255"/>
          <w:jc w:val="center"/>
        </w:trPr>
        <w:tc>
          <w:tcPr>
            <w:tcW w:w="1660" w:type="dxa"/>
            <w:shd w:val="clear" w:color="auto" w:fill="auto"/>
            <w:noWrap/>
            <w:vAlign w:val="bottom"/>
            <w:hideMark/>
          </w:tcPr>
          <w:p w14:paraId="6310EAB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3261</w:t>
            </w:r>
          </w:p>
        </w:tc>
        <w:tc>
          <w:tcPr>
            <w:tcW w:w="950" w:type="dxa"/>
            <w:shd w:val="clear" w:color="auto" w:fill="auto"/>
            <w:noWrap/>
            <w:vAlign w:val="bottom"/>
            <w:hideMark/>
          </w:tcPr>
          <w:p w14:paraId="1B087D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2070" w:type="dxa"/>
            <w:shd w:val="clear" w:color="auto" w:fill="auto"/>
            <w:noWrap/>
            <w:vAlign w:val="bottom"/>
            <w:hideMark/>
          </w:tcPr>
          <w:p w14:paraId="2FBD41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1800" w:type="dxa"/>
            <w:shd w:val="clear" w:color="auto" w:fill="auto"/>
            <w:noWrap/>
            <w:vAlign w:val="bottom"/>
            <w:hideMark/>
          </w:tcPr>
          <w:p w14:paraId="0A9255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w:t>
            </w:r>
          </w:p>
        </w:tc>
        <w:tc>
          <w:tcPr>
            <w:tcW w:w="1710" w:type="dxa"/>
            <w:shd w:val="clear" w:color="auto" w:fill="auto"/>
            <w:noWrap/>
            <w:vAlign w:val="bottom"/>
            <w:hideMark/>
          </w:tcPr>
          <w:p w14:paraId="2AE4FF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7F70AC92" w14:textId="77777777" w:rsidTr="005260E1">
        <w:trPr>
          <w:trHeight w:val="255"/>
          <w:jc w:val="center"/>
        </w:trPr>
        <w:tc>
          <w:tcPr>
            <w:tcW w:w="1660" w:type="dxa"/>
            <w:shd w:val="clear" w:color="auto" w:fill="auto"/>
            <w:noWrap/>
            <w:vAlign w:val="bottom"/>
            <w:hideMark/>
          </w:tcPr>
          <w:p w14:paraId="0DAA1F6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3262</w:t>
            </w:r>
          </w:p>
        </w:tc>
        <w:tc>
          <w:tcPr>
            <w:tcW w:w="950" w:type="dxa"/>
            <w:shd w:val="clear" w:color="auto" w:fill="auto"/>
            <w:noWrap/>
            <w:vAlign w:val="bottom"/>
            <w:hideMark/>
          </w:tcPr>
          <w:p w14:paraId="528255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2070" w:type="dxa"/>
            <w:shd w:val="clear" w:color="auto" w:fill="auto"/>
            <w:noWrap/>
            <w:vAlign w:val="bottom"/>
            <w:hideMark/>
          </w:tcPr>
          <w:p w14:paraId="6D2389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800" w:type="dxa"/>
            <w:shd w:val="clear" w:color="auto" w:fill="auto"/>
            <w:noWrap/>
            <w:vAlign w:val="bottom"/>
            <w:hideMark/>
          </w:tcPr>
          <w:p w14:paraId="075CB5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w:t>
            </w:r>
          </w:p>
        </w:tc>
        <w:tc>
          <w:tcPr>
            <w:tcW w:w="1710" w:type="dxa"/>
            <w:shd w:val="clear" w:color="auto" w:fill="auto"/>
            <w:noWrap/>
            <w:vAlign w:val="bottom"/>
            <w:hideMark/>
          </w:tcPr>
          <w:p w14:paraId="0AB290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88.6%</w:t>
            </w:r>
          </w:p>
        </w:tc>
      </w:tr>
      <w:tr w:rsidR="005260E1" w:rsidRPr="002F457C" w14:paraId="3CAD38AD" w14:textId="77777777" w:rsidTr="005260E1">
        <w:trPr>
          <w:trHeight w:val="255"/>
          <w:jc w:val="center"/>
        </w:trPr>
        <w:tc>
          <w:tcPr>
            <w:tcW w:w="1660" w:type="dxa"/>
            <w:shd w:val="clear" w:color="auto" w:fill="auto"/>
            <w:noWrap/>
            <w:vAlign w:val="bottom"/>
            <w:hideMark/>
          </w:tcPr>
          <w:p w14:paraId="2099508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3264</w:t>
            </w:r>
          </w:p>
        </w:tc>
        <w:tc>
          <w:tcPr>
            <w:tcW w:w="950" w:type="dxa"/>
            <w:shd w:val="clear" w:color="auto" w:fill="auto"/>
            <w:noWrap/>
            <w:vAlign w:val="bottom"/>
            <w:hideMark/>
          </w:tcPr>
          <w:p w14:paraId="34B23B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w:t>
            </w:r>
          </w:p>
        </w:tc>
        <w:tc>
          <w:tcPr>
            <w:tcW w:w="2070" w:type="dxa"/>
            <w:shd w:val="clear" w:color="auto" w:fill="auto"/>
            <w:noWrap/>
            <w:vAlign w:val="bottom"/>
            <w:hideMark/>
          </w:tcPr>
          <w:p w14:paraId="349817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w:t>
            </w:r>
          </w:p>
        </w:tc>
        <w:tc>
          <w:tcPr>
            <w:tcW w:w="1800" w:type="dxa"/>
            <w:shd w:val="clear" w:color="auto" w:fill="auto"/>
            <w:noWrap/>
            <w:vAlign w:val="bottom"/>
            <w:hideMark/>
          </w:tcPr>
          <w:p w14:paraId="49B7A5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1710" w:type="dxa"/>
            <w:shd w:val="clear" w:color="auto" w:fill="auto"/>
            <w:noWrap/>
            <w:vAlign w:val="bottom"/>
            <w:hideMark/>
          </w:tcPr>
          <w:p w14:paraId="254AAB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96.6%</w:t>
            </w:r>
          </w:p>
        </w:tc>
      </w:tr>
      <w:tr w:rsidR="005260E1" w:rsidRPr="002F457C" w14:paraId="06E9E063" w14:textId="77777777" w:rsidTr="005260E1">
        <w:trPr>
          <w:trHeight w:val="255"/>
          <w:jc w:val="center"/>
        </w:trPr>
        <w:tc>
          <w:tcPr>
            <w:tcW w:w="1660" w:type="dxa"/>
            <w:shd w:val="clear" w:color="auto" w:fill="auto"/>
            <w:noWrap/>
            <w:vAlign w:val="bottom"/>
            <w:hideMark/>
          </w:tcPr>
          <w:p w14:paraId="5C642BF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3265</w:t>
            </w:r>
          </w:p>
        </w:tc>
        <w:tc>
          <w:tcPr>
            <w:tcW w:w="950" w:type="dxa"/>
            <w:shd w:val="clear" w:color="auto" w:fill="auto"/>
            <w:noWrap/>
            <w:vAlign w:val="bottom"/>
            <w:hideMark/>
          </w:tcPr>
          <w:p w14:paraId="09F6E0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2070" w:type="dxa"/>
            <w:shd w:val="clear" w:color="auto" w:fill="auto"/>
            <w:noWrap/>
            <w:vAlign w:val="bottom"/>
            <w:hideMark/>
          </w:tcPr>
          <w:p w14:paraId="5F17CB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1800" w:type="dxa"/>
            <w:shd w:val="clear" w:color="auto" w:fill="auto"/>
            <w:noWrap/>
            <w:vAlign w:val="bottom"/>
            <w:hideMark/>
          </w:tcPr>
          <w:p w14:paraId="2EEEC8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168</w:t>
            </w:r>
          </w:p>
        </w:tc>
        <w:tc>
          <w:tcPr>
            <w:tcW w:w="1710" w:type="dxa"/>
            <w:shd w:val="clear" w:color="auto" w:fill="auto"/>
            <w:noWrap/>
            <w:vAlign w:val="bottom"/>
            <w:hideMark/>
          </w:tcPr>
          <w:p w14:paraId="199F14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94.9%</w:t>
            </w:r>
          </w:p>
        </w:tc>
      </w:tr>
      <w:tr w:rsidR="005260E1" w:rsidRPr="002F457C" w14:paraId="31E0CBF2" w14:textId="77777777" w:rsidTr="005260E1">
        <w:trPr>
          <w:trHeight w:val="255"/>
          <w:jc w:val="center"/>
        </w:trPr>
        <w:tc>
          <w:tcPr>
            <w:tcW w:w="1660" w:type="dxa"/>
            <w:shd w:val="clear" w:color="auto" w:fill="auto"/>
            <w:noWrap/>
            <w:vAlign w:val="bottom"/>
            <w:hideMark/>
          </w:tcPr>
          <w:p w14:paraId="5551E2C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3310</w:t>
            </w:r>
          </w:p>
        </w:tc>
        <w:tc>
          <w:tcPr>
            <w:tcW w:w="950" w:type="dxa"/>
            <w:shd w:val="clear" w:color="auto" w:fill="auto"/>
            <w:noWrap/>
            <w:vAlign w:val="bottom"/>
            <w:hideMark/>
          </w:tcPr>
          <w:p w14:paraId="417591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w:t>
            </w:r>
          </w:p>
        </w:tc>
        <w:tc>
          <w:tcPr>
            <w:tcW w:w="2070" w:type="dxa"/>
            <w:shd w:val="clear" w:color="auto" w:fill="auto"/>
            <w:noWrap/>
            <w:vAlign w:val="bottom"/>
            <w:hideMark/>
          </w:tcPr>
          <w:p w14:paraId="565173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w:t>
            </w:r>
          </w:p>
        </w:tc>
        <w:tc>
          <w:tcPr>
            <w:tcW w:w="1800" w:type="dxa"/>
            <w:shd w:val="clear" w:color="auto" w:fill="auto"/>
            <w:noWrap/>
            <w:vAlign w:val="bottom"/>
            <w:hideMark/>
          </w:tcPr>
          <w:p w14:paraId="0DC230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w:t>
            </w:r>
          </w:p>
        </w:tc>
        <w:tc>
          <w:tcPr>
            <w:tcW w:w="1710" w:type="dxa"/>
            <w:shd w:val="clear" w:color="auto" w:fill="auto"/>
            <w:noWrap/>
            <w:vAlign w:val="bottom"/>
            <w:hideMark/>
          </w:tcPr>
          <w:p w14:paraId="6DD57B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94.9%</w:t>
            </w:r>
          </w:p>
        </w:tc>
      </w:tr>
      <w:tr w:rsidR="005260E1" w:rsidRPr="002F457C" w14:paraId="1FFEACD2" w14:textId="77777777" w:rsidTr="005260E1">
        <w:trPr>
          <w:trHeight w:val="255"/>
          <w:jc w:val="center"/>
        </w:trPr>
        <w:tc>
          <w:tcPr>
            <w:tcW w:w="1660" w:type="dxa"/>
            <w:shd w:val="clear" w:color="auto" w:fill="auto"/>
            <w:noWrap/>
            <w:vAlign w:val="bottom"/>
            <w:hideMark/>
          </w:tcPr>
          <w:p w14:paraId="17FCD69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3359</w:t>
            </w:r>
          </w:p>
        </w:tc>
        <w:tc>
          <w:tcPr>
            <w:tcW w:w="950" w:type="dxa"/>
            <w:shd w:val="clear" w:color="auto" w:fill="auto"/>
            <w:noWrap/>
            <w:vAlign w:val="bottom"/>
            <w:hideMark/>
          </w:tcPr>
          <w:p w14:paraId="59C1F4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2070" w:type="dxa"/>
            <w:shd w:val="clear" w:color="auto" w:fill="auto"/>
            <w:noWrap/>
            <w:vAlign w:val="bottom"/>
            <w:hideMark/>
          </w:tcPr>
          <w:p w14:paraId="00C972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1800" w:type="dxa"/>
            <w:shd w:val="clear" w:color="auto" w:fill="auto"/>
            <w:noWrap/>
            <w:vAlign w:val="bottom"/>
            <w:hideMark/>
          </w:tcPr>
          <w:p w14:paraId="4B35A2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1710" w:type="dxa"/>
            <w:shd w:val="clear" w:color="auto" w:fill="auto"/>
            <w:noWrap/>
            <w:vAlign w:val="bottom"/>
            <w:hideMark/>
          </w:tcPr>
          <w:p w14:paraId="63B1330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76.0%</w:t>
            </w:r>
          </w:p>
        </w:tc>
      </w:tr>
      <w:tr w:rsidR="005260E1" w:rsidRPr="002F457C" w14:paraId="24653108" w14:textId="77777777" w:rsidTr="005260E1">
        <w:trPr>
          <w:trHeight w:val="255"/>
          <w:jc w:val="center"/>
        </w:trPr>
        <w:tc>
          <w:tcPr>
            <w:tcW w:w="1660" w:type="dxa"/>
            <w:shd w:val="clear" w:color="auto" w:fill="auto"/>
            <w:noWrap/>
            <w:vAlign w:val="bottom"/>
            <w:hideMark/>
          </w:tcPr>
          <w:p w14:paraId="0838A6A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3389</w:t>
            </w:r>
          </w:p>
        </w:tc>
        <w:tc>
          <w:tcPr>
            <w:tcW w:w="950" w:type="dxa"/>
            <w:shd w:val="clear" w:color="auto" w:fill="auto"/>
            <w:noWrap/>
            <w:vAlign w:val="bottom"/>
            <w:hideMark/>
          </w:tcPr>
          <w:p w14:paraId="005DBD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2070" w:type="dxa"/>
            <w:shd w:val="clear" w:color="auto" w:fill="auto"/>
            <w:noWrap/>
            <w:vAlign w:val="bottom"/>
            <w:hideMark/>
          </w:tcPr>
          <w:p w14:paraId="2747C5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800" w:type="dxa"/>
            <w:shd w:val="clear" w:color="auto" w:fill="auto"/>
            <w:noWrap/>
            <w:vAlign w:val="bottom"/>
            <w:hideMark/>
          </w:tcPr>
          <w:p w14:paraId="076CEF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710" w:type="dxa"/>
            <w:shd w:val="clear" w:color="auto" w:fill="auto"/>
            <w:noWrap/>
            <w:vAlign w:val="bottom"/>
            <w:hideMark/>
          </w:tcPr>
          <w:p w14:paraId="792891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3B16CF10" w14:textId="77777777" w:rsidTr="005260E1">
        <w:trPr>
          <w:trHeight w:val="255"/>
          <w:jc w:val="center"/>
        </w:trPr>
        <w:tc>
          <w:tcPr>
            <w:tcW w:w="1660" w:type="dxa"/>
            <w:shd w:val="clear" w:color="auto" w:fill="auto"/>
            <w:noWrap/>
            <w:vAlign w:val="bottom"/>
            <w:hideMark/>
          </w:tcPr>
          <w:p w14:paraId="5916D32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3397</w:t>
            </w:r>
          </w:p>
        </w:tc>
        <w:tc>
          <w:tcPr>
            <w:tcW w:w="950" w:type="dxa"/>
            <w:shd w:val="clear" w:color="auto" w:fill="auto"/>
            <w:noWrap/>
            <w:vAlign w:val="bottom"/>
            <w:hideMark/>
          </w:tcPr>
          <w:p w14:paraId="5BAF51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w:t>
            </w:r>
          </w:p>
        </w:tc>
        <w:tc>
          <w:tcPr>
            <w:tcW w:w="2070" w:type="dxa"/>
            <w:shd w:val="clear" w:color="auto" w:fill="auto"/>
            <w:noWrap/>
            <w:vAlign w:val="bottom"/>
            <w:hideMark/>
          </w:tcPr>
          <w:p w14:paraId="6FD420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w:t>
            </w:r>
          </w:p>
        </w:tc>
        <w:tc>
          <w:tcPr>
            <w:tcW w:w="1800" w:type="dxa"/>
            <w:shd w:val="clear" w:color="auto" w:fill="auto"/>
            <w:noWrap/>
            <w:vAlign w:val="bottom"/>
            <w:hideMark/>
          </w:tcPr>
          <w:p w14:paraId="37EE22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w:t>
            </w:r>
          </w:p>
        </w:tc>
        <w:tc>
          <w:tcPr>
            <w:tcW w:w="1710" w:type="dxa"/>
            <w:shd w:val="clear" w:color="auto" w:fill="auto"/>
            <w:noWrap/>
            <w:vAlign w:val="bottom"/>
            <w:hideMark/>
          </w:tcPr>
          <w:p w14:paraId="45ADE4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32.3%</w:t>
            </w:r>
          </w:p>
        </w:tc>
      </w:tr>
      <w:tr w:rsidR="005260E1" w:rsidRPr="002F457C" w14:paraId="38F9950A" w14:textId="77777777" w:rsidTr="005260E1">
        <w:trPr>
          <w:trHeight w:val="255"/>
          <w:jc w:val="center"/>
        </w:trPr>
        <w:tc>
          <w:tcPr>
            <w:tcW w:w="1660" w:type="dxa"/>
            <w:shd w:val="clear" w:color="auto" w:fill="auto"/>
            <w:noWrap/>
            <w:vAlign w:val="bottom"/>
            <w:hideMark/>
          </w:tcPr>
          <w:p w14:paraId="75126E4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3401</w:t>
            </w:r>
          </w:p>
        </w:tc>
        <w:tc>
          <w:tcPr>
            <w:tcW w:w="950" w:type="dxa"/>
            <w:shd w:val="clear" w:color="auto" w:fill="auto"/>
            <w:noWrap/>
            <w:vAlign w:val="bottom"/>
            <w:hideMark/>
          </w:tcPr>
          <w:p w14:paraId="5F1E89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w:t>
            </w:r>
          </w:p>
        </w:tc>
        <w:tc>
          <w:tcPr>
            <w:tcW w:w="2070" w:type="dxa"/>
            <w:shd w:val="clear" w:color="auto" w:fill="auto"/>
            <w:noWrap/>
            <w:vAlign w:val="bottom"/>
            <w:hideMark/>
          </w:tcPr>
          <w:p w14:paraId="319ADF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w:t>
            </w:r>
          </w:p>
        </w:tc>
        <w:tc>
          <w:tcPr>
            <w:tcW w:w="1800" w:type="dxa"/>
            <w:shd w:val="clear" w:color="auto" w:fill="auto"/>
            <w:noWrap/>
            <w:vAlign w:val="bottom"/>
            <w:hideMark/>
          </w:tcPr>
          <w:p w14:paraId="1D76C5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w:t>
            </w:r>
          </w:p>
        </w:tc>
        <w:tc>
          <w:tcPr>
            <w:tcW w:w="1710" w:type="dxa"/>
            <w:shd w:val="clear" w:color="auto" w:fill="auto"/>
            <w:noWrap/>
            <w:vAlign w:val="bottom"/>
            <w:hideMark/>
          </w:tcPr>
          <w:p w14:paraId="70744E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36.6%</w:t>
            </w:r>
          </w:p>
        </w:tc>
      </w:tr>
      <w:tr w:rsidR="005260E1" w:rsidRPr="002F457C" w14:paraId="5A686E16" w14:textId="77777777" w:rsidTr="005260E1">
        <w:trPr>
          <w:trHeight w:val="255"/>
          <w:jc w:val="center"/>
        </w:trPr>
        <w:tc>
          <w:tcPr>
            <w:tcW w:w="1660" w:type="dxa"/>
            <w:shd w:val="clear" w:color="auto" w:fill="auto"/>
            <w:noWrap/>
            <w:vAlign w:val="bottom"/>
            <w:hideMark/>
          </w:tcPr>
          <w:p w14:paraId="59D7619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3428</w:t>
            </w:r>
          </w:p>
        </w:tc>
        <w:tc>
          <w:tcPr>
            <w:tcW w:w="950" w:type="dxa"/>
            <w:shd w:val="clear" w:color="auto" w:fill="auto"/>
            <w:noWrap/>
            <w:vAlign w:val="bottom"/>
            <w:hideMark/>
          </w:tcPr>
          <w:p w14:paraId="36C7F09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459</w:t>
            </w:r>
          </w:p>
        </w:tc>
        <w:tc>
          <w:tcPr>
            <w:tcW w:w="2070" w:type="dxa"/>
            <w:shd w:val="clear" w:color="auto" w:fill="auto"/>
            <w:noWrap/>
            <w:vAlign w:val="bottom"/>
            <w:hideMark/>
          </w:tcPr>
          <w:p w14:paraId="2F64B7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459</w:t>
            </w:r>
          </w:p>
        </w:tc>
        <w:tc>
          <w:tcPr>
            <w:tcW w:w="1800" w:type="dxa"/>
            <w:shd w:val="clear" w:color="auto" w:fill="auto"/>
            <w:noWrap/>
            <w:vAlign w:val="bottom"/>
            <w:hideMark/>
          </w:tcPr>
          <w:p w14:paraId="45D424A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453</w:t>
            </w:r>
          </w:p>
        </w:tc>
        <w:tc>
          <w:tcPr>
            <w:tcW w:w="1710" w:type="dxa"/>
            <w:shd w:val="clear" w:color="auto" w:fill="auto"/>
            <w:noWrap/>
            <w:vAlign w:val="bottom"/>
            <w:hideMark/>
          </w:tcPr>
          <w:p w14:paraId="768EAB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98.7%</w:t>
            </w:r>
          </w:p>
        </w:tc>
      </w:tr>
      <w:tr w:rsidR="005260E1" w:rsidRPr="002F457C" w14:paraId="76840C9D" w14:textId="77777777" w:rsidTr="005260E1">
        <w:trPr>
          <w:trHeight w:val="255"/>
          <w:jc w:val="center"/>
        </w:trPr>
        <w:tc>
          <w:tcPr>
            <w:tcW w:w="1660" w:type="dxa"/>
            <w:shd w:val="clear" w:color="auto" w:fill="auto"/>
            <w:noWrap/>
            <w:vAlign w:val="bottom"/>
            <w:hideMark/>
          </w:tcPr>
          <w:p w14:paraId="73541AE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3433</w:t>
            </w:r>
          </w:p>
        </w:tc>
        <w:tc>
          <w:tcPr>
            <w:tcW w:w="950" w:type="dxa"/>
            <w:shd w:val="clear" w:color="auto" w:fill="auto"/>
            <w:noWrap/>
            <w:vAlign w:val="bottom"/>
            <w:hideMark/>
          </w:tcPr>
          <w:p w14:paraId="7C9A0D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2070" w:type="dxa"/>
            <w:shd w:val="clear" w:color="auto" w:fill="auto"/>
            <w:noWrap/>
            <w:vAlign w:val="bottom"/>
            <w:hideMark/>
          </w:tcPr>
          <w:p w14:paraId="3D08B1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1800" w:type="dxa"/>
            <w:shd w:val="clear" w:color="auto" w:fill="auto"/>
            <w:noWrap/>
            <w:vAlign w:val="bottom"/>
            <w:hideMark/>
          </w:tcPr>
          <w:p w14:paraId="11912C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1710" w:type="dxa"/>
            <w:shd w:val="clear" w:color="auto" w:fill="auto"/>
            <w:noWrap/>
            <w:vAlign w:val="bottom"/>
            <w:hideMark/>
          </w:tcPr>
          <w:p w14:paraId="095755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65.4%</w:t>
            </w:r>
          </w:p>
        </w:tc>
      </w:tr>
      <w:tr w:rsidR="005260E1" w:rsidRPr="002F457C" w14:paraId="64C4E6F2" w14:textId="77777777" w:rsidTr="005260E1">
        <w:trPr>
          <w:trHeight w:val="255"/>
          <w:jc w:val="center"/>
        </w:trPr>
        <w:tc>
          <w:tcPr>
            <w:tcW w:w="1660" w:type="dxa"/>
            <w:shd w:val="clear" w:color="auto" w:fill="auto"/>
            <w:noWrap/>
            <w:vAlign w:val="bottom"/>
            <w:hideMark/>
          </w:tcPr>
          <w:p w14:paraId="42E4CD2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3440</w:t>
            </w:r>
          </w:p>
        </w:tc>
        <w:tc>
          <w:tcPr>
            <w:tcW w:w="950" w:type="dxa"/>
            <w:shd w:val="clear" w:color="auto" w:fill="auto"/>
            <w:noWrap/>
            <w:vAlign w:val="bottom"/>
            <w:hideMark/>
          </w:tcPr>
          <w:p w14:paraId="5E9E72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266</w:t>
            </w:r>
          </w:p>
        </w:tc>
        <w:tc>
          <w:tcPr>
            <w:tcW w:w="2070" w:type="dxa"/>
            <w:shd w:val="clear" w:color="auto" w:fill="auto"/>
            <w:noWrap/>
            <w:vAlign w:val="bottom"/>
            <w:hideMark/>
          </w:tcPr>
          <w:p w14:paraId="7FADFB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266</w:t>
            </w:r>
          </w:p>
        </w:tc>
        <w:tc>
          <w:tcPr>
            <w:tcW w:w="1800" w:type="dxa"/>
            <w:shd w:val="clear" w:color="auto" w:fill="auto"/>
            <w:noWrap/>
            <w:vAlign w:val="bottom"/>
            <w:hideMark/>
          </w:tcPr>
          <w:p w14:paraId="5083E7F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254</w:t>
            </w:r>
          </w:p>
        </w:tc>
        <w:tc>
          <w:tcPr>
            <w:tcW w:w="1710" w:type="dxa"/>
            <w:shd w:val="clear" w:color="auto" w:fill="auto"/>
            <w:noWrap/>
            <w:vAlign w:val="bottom"/>
            <w:hideMark/>
          </w:tcPr>
          <w:p w14:paraId="6F6730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95.5%</w:t>
            </w:r>
          </w:p>
        </w:tc>
      </w:tr>
      <w:tr w:rsidR="005260E1" w:rsidRPr="002F457C" w14:paraId="75FEFAB7" w14:textId="77777777" w:rsidTr="005260E1">
        <w:trPr>
          <w:trHeight w:val="255"/>
          <w:jc w:val="center"/>
        </w:trPr>
        <w:tc>
          <w:tcPr>
            <w:tcW w:w="1660" w:type="dxa"/>
            <w:shd w:val="clear" w:color="auto" w:fill="auto"/>
            <w:noWrap/>
            <w:vAlign w:val="bottom"/>
            <w:hideMark/>
          </w:tcPr>
          <w:p w14:paraId="70DCC58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3444</w:t>
            </w:r>
          </w:p>
        </w:tc>
        <w:tc>
          <w:tcPr>
            <w:tcW w:w="950" w:type="dxa"/>
            <w:shd w:val="clear" w:color="auto" w:fill="auto"/>
            <w:noWrap/>
            <w:vAlign w:val="bottom"/>
            <w:hideMark/>
          </w:tcPr>
          <w:p w14:paraId="6092B0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w:t>
            </w:r>
          </w:p>
        </w:tc>
        <w:tc>
          <w:tcPr>
            <w:tcW w:w="2070" w:type="dxa"/>
            <w:shd w:val="clear" w:color="auto" w:fill="auto"/>
            <w:noWrap/>
            <w:vAlign w:val="bottom"/>
            <w:hideMark/>
          </w:tcPr>
          <w:p w14:paraId="76822E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w:t>
            </w:r>
          </w:p>
        </w:tc>
        <w:tc>
          <w:tcPr>
            <w:tcW w:w="1800" w:type="dxa"/>
            <w:shd w:val="clear" w:color="auto" w:fill="auto"/>
            <w:noWrap/>
            <w:vAlign w:val="bottom"/>
            <w:hideMark/>
          </w:tcPr>
          <w:p w14:paraId="7B4FE3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173</w:t>
            </w:r>
          </w:p>
        </w:tc>
        <w:tc>
          <w:tcPr>
            <w:tcW w:w="1710" w:type="dxa"/>
            <w:shd w:val="clear" w:color="auto" w:fill="auto"/>
            <w:noWrap/>
            <w:vAlign w:val="bottom"/>
            <w:hideMark/>
          </w:tcPr>
          <w:p w14:paraId="42E569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81.2%</w:t>
            </w:r>
          </w:p>
        </w:tc>
      </w:tr>
      <w:tr w:rsidR="005260E1" w:rsidRPr="002F457C" w14:paraId="67806FF2" w14:textId="77777777" w:rsidTr="005260E1">
        <w:trPr>
          <w:trHeight w:val="255"/>
          <w:jc w:val="center"/>
        </w:trPr>
        <w:tc>
          <w:tcPr>
            <w:tcW w:w="1660" w:type="dxa"/>
            <w:shd w:val="clear" w:color="auto" w:fill="auto"/>
            <w:noWrap/>
            <w:vAlign w:val="bottom"/>
            <w:hideMark/>
          </w:tcPr>
          <w:p w14:paraId="51E5359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3445</w:t>
            </w:r>
          </w:p>
        </w:tc>
        <w:tc>
          <w:tcPr>
            <w:tcW w:w="950" w:type="dxa"/>
            <w:shd w:val="clear" w:color="auto" w:fill="auto"/>
            <w:noWrap/>
            <w:vAlign w:val="bottom"/>
            <w:hideMark/>
          </w:tcPr>
          <w:p w14:paraId="6146C1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2070" w:type="dxa"/>
            <w:shd w:val="clear" w:color="auto" w:fill="auto"/>
            <w:noWrap/>
            <w:vAlign w:val="bottom"/>
            <w:hideMark/>
          </w:tcPr>
          <w:p w14:paraId="7268AA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1800" w:type="dxa"/>
            <w:shd w:val="clear" w:color="auto" w:fill="auto"/>
            <w:noWrap/>
            <w:vAlign w:val="bottom"/>
            <w:hideMark/>
          </w:tcPr>
          <w:p w14:paraId="345818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w:t>
            </w:r>
          </w:p>
        </w:tc>
        <w:tc>
          <w:tcPr>
            <w:tcW w:w="1710" w:type="dxa"/>
            <w:shd w:val="clear" w:color="auto" w:fill="auto"/>
            <w:noWrap/>
            <w:vAlign w:val="bottom"/>
            <w:hideMark/>
          </w:tcPr>
          <w:p w14:paraId="32A7B9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89.3%</w:t>
            </w:r>
          </w:p>
        </w:tc>
      </w:tr>
      <w:tr w:rsidR="005260E1" w:rsidRPr="002F457C" w14:paraId="09C39F45" w14:textId="77777777" w:rsidTr="005260E1">
        <w:trPr>
          <w:trHeight w:val="255"/>
          <w:jc w:val="center"/>
        </w:trPr>
        <w:tc>
          <w:tcPr>
            <w:tcW w:w="1660" w:type="dxa"/>
            <w:shd w:val="clear" w:color="auto" w:fill="auto"/>
            <w:noWrap/>
            <w:vAlign w:val="bottom"/>
            <w:hideMark/>
          </w:tcPr>
          <w:p w14:paraId="4553745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3449</w:t>
            </w:r>
          </w:p>
        </w:tc>
        <w:tc>
          <w:tcPr>
            <w:tcW w:w="950" w:type="dxa"/>
            <w:shd w:val="clear" w:color="auto" w:fill="auto"/>
            <w:noWrap/>
            <w:vAlign w:val="bottom"/>
            <w:hideMark/>
          </w:tcPr>
          <w:p w14:paraId="2DA367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2070" w:type="dxa"/>
            <w:shd w:val="clear" w:color="auto" w:fill="auto"/>
            <w:noWrap/>
            <w:vAlign w:val="bottom"/>
            <w:hideMark/>
          </w:tcPr>
          <w:p w14:paraId="70C96C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800" w:type="dxa"/>
            <w:shd w:val="clear" w:color="auto" w:fill="auto"/>
            <w:noWrap/>
            <w:vAlign w:val="bottom"/>
            <w:hideMark/>
          </w:tcPr>
          <w:p w14:paraId="7A4741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710" w:type="dxa"/>
            <w:shd w:val="clear" w:color="auto" w:fill="auto"/>
            <w:noWrap/>
            <w:vAlign w:val="bottom"/>
            <w:hideMark/>
          </w:tcPr>
          <w:p w14:paraId="1A9964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2FAE61A1" w14:textId="77777777" w:rsidTr="005260E1">
        <w:trPr>
          <w:trHeight w:val="255"/>
          <w:jc w:val="center"/>
        </w:trPr>
        <w:tc>
          <w:tcPr>
            <w:tcW w:w="1660" w:type="dxa"/>
            <w:shd w:val="clear" w:color="auto" w:fill="auto"/>
            <w:noWrap/>
            <w:vAlign w:val="bottom"/>
            <w:hideMark/>
          </w:tcPr>
          <w:p w14:paraId="30C1C26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3456</w:t>
            </w:r>
          </w:p>
        </w:tc>
        <w:tc>
          <w:tcPr>
            <w:tcW w:w="950" w:type="dxa"/>
            <w:shd w:val="clear" w:color="auto" w:fill="auto"/>
            <w:noWrap/>
            <w:vAlign w:val="bottom"/>
            <w:hideMark/>
          </w:tcPr>
          <w:p w14:paraId="144AD2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w:t>
            </w:r>
          </w:p>
        </w:tc>
        <w:tc>
          <w:tcPr>
            <w:tcW w:w="2070" w:type="dxa"/>
            <w:shd w:val="clear" w:color="auto" w:fill="auto"/>
            <w:noWrap/>
            <w:vAlign w:val="bottom"/>
            <w:hideMark/>
          </w:tcPr>
          <w:p w14:paraId="1577EC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w:t>
            </w:r>
          </w:p>
        </w:tc>
        <w:tc>
          <w:tcPr>
            <w:tcW w:w="1800" w:type="dxa"/>
            <w:shd w:val="clear" w:color="auto" w:fill="auto"/>
            <w:noWrap/>
            <w:vAlign w:val="bottom"/>
            <w:hideMark/>
          </w:tcPr>
          <w:p w14:paraId="34B129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246</w:t>
            </w:r>
          </w:p>
        </w:tc>
        <w:tc>
          <w:tcPr>
            <w:tcW w:w="1710" w:type="dxa"/>
            <w:shd w:val="clear" w:color="auto" w:fill="auto"/>
            <w:noWrap/>
            <w:vAlign w:val="bottom"/>
            <w:hideMark/>
          </w:tcPr>
          <w:p w14:paraId="0B82B0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70.7%</w:t>
            </w:r>
          </w:p>
        </w:tc>
      </w:tr>
      <w:tr w:rsidR="005260E1" w:rsidRPr="002F457C" w14:paraId="124E6162" w14:textId="77777777" w:rsidTr="005260E1">
        <w:trPr>
          <w:trHeight w:val="255"/>
          <w:jc w:val="center"/>
        </w:trPr>
        <w:tc>
          <w:tcPr>
            <w:tcW w:w="1660" w:type="dxa"/>
            <w:shd w:val="clear" w:color="auto" w:fill="auto"/>
            <w:noWrap/>
            <w:vAlign w:val="bottom"/>
            <w:hideMark/>
          </w:tcPr>
          <w:p w14:paraId="4FE433C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3469</w:t>
            </w:r>
          </w:p>
        </w:tc>
        <w:tc>
          <w:tcPr>
            <w:tcW w:w="950" w:type="dxa"/>
            <w:shd w:val="clear" w:color="auto" w:fill="auto"/>
            <w:noWrap/>
            <w:vAlign w:val="bottom"/>
            <w:hideMark/>
          </w:tcPr>
          <w:p w14:paraId="00A449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263</w:t>
            </w:r>
          </w:p>
        </w:tc>
        <w:tc>
          <w:tcPr>
            <w:tcW w:w="2070" w:type="dxa"/>
            <w:shd w:val="clear" w:color="auto" w:fill="auto"/>
            <w:noWrap/>
            <w:vAlign w:val="bottom"/>
            <w:hideMark/>
          </w:tcPr>
          <w:p w14:paraId="399B90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263</w:t>
            </w:r>
          </w:p>
        </w:tc>
        <w:tc>
          <w:tcPr>
            <w:tcW w:w="1800" w:type="dxa"/>
            <w:shd w:val="clear" w:color="auto" w:fill="auto"/>
            <w:noWrap/>
            <w:vAlign w:val="bottom"/>
            <w:hideMark/>
          </w:tcPr>
          <w:p w14:paraId="201536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258</w:t>
            </w:r>
          </w:p>
        </w:tc>
        <w:tc>
          <w:tcPr>
            <w:tcW w:w="1710" w:type="dxa"/>
            <w:shd w:val="clear" w:color="auto" w:fill="auto"/>
            <w:noWrap/>
            <w:vAlign w:val="bottom"/>
            <w:hideMark/>
          </w:tcPr>
          <w:p w14:paraId="68E0C76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98.1%</w:t>
            </w:r>
          </w:p>
        </w:tc>
      </w:tr>
      <w:tr w:rsidR="005260E1" w:rsidRPr="002F457C" w14:paraId="783579E3" w14:textId="77777777" w:rsidTr="005260E1">
        <w:trPr>
          <w:trHeight w:val="255"/>
          <w:jc w:val="center"/>
        </w:trPr>
        <w:tc>
          <w:tcPr>
            <w:tcW w:w="1660" w:type="dxa"/>
            <w:shd w:val="clear" w:color="auto" w:fill="auto"/>
            <w:noWrap/>
            <w:vAlign w:val="bottom"/>
            <w:hideMark/>
          </w:tcPr>
          <w:p w14:paraId="63FAB17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3482</w:t>
            </w:r>
          </w:p>
        </w:tc>
        <w:tc>
          <w:tcPr>
            <w:tcW w:w="950" w:type="dxa"/>
            <w:shd w:val="clear" w:color="auto" w:fill="auto"/>
            <w:noWrap/>
            <w:vAlign w:val="bottom"/>
            <w:hideMark/>
          </w:tcPr>
          <w:p w14:paraId="2376D2F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2070" w:type="dxa"/>
            <w:shd w:val="clear" w:color="auto" w:fill="auto"/>
            <w:noWrap/>
            <w:vAlign w:val="bottom"/>
            <w:hideMark/>
          </w:tcPr>
          <w:p w14:paraId="2086F7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800" w:type="dxa"/>
            <w:shd w:val="clear" w:color="auto" w:fill="auto"/>
            <w:noWrap/>
            <w:vAlign w:val="bottom"/>
            <w:hideMark/>
          </w:tcPr>
          <w:p w14:paraId="74C6AB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w:t>
            </w:r>
          </w:p>
        </w:tc>
        <w:tc>
          <w:tcPr>
            <w:tcW w:w="1710" w:type="dxa"/>
            <w:shd w:val="clear" w:color="auto" w:fill="auto"/>
            <w:noWrap/>
            <w:vAlign w:val="bottom"/>
            <w:hideMark/>
          </w:tcPr>
          <w:p w14:paraId="049C38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94.4%</w:t>
            </w:r>
          </w:p>
        </w:tc>
      </w:tr>
      <w:tr w:rsidR="005260E1" w:rsidRPr="002F457C" w14:paraId="59A1329C" w14:textId="77777777" w:rsidTr="005260E1">
        <w:trPr>
          <w:trHeight w:val="255"/>
          <w:jc w:val="center"/>
        </w:trPr>
        <w:tc>
          <w:tcPr>
            <w:tcW w:w="1660" w:type="dxa"/>
            <w:shd w:val="clear" w:color="auto" w:fill="auto"/>
            <w:noWrap/>
            <w:vAlign w:val="bottom"/>
            <w:hideMark/>
          </w:tcPr>
          <w:p w14:paraId="3691EDE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3484</w:t>
            </w:r>
          </w:p>
        </w:tc>
        <w:tc>
          <w:tcPr>
            <w:tcW w:w="950" w:type="dxa"/>
            <w:shd w:val="clear" w:color="auto" w:fill="auto"/>
            <w:noWrap/>
            <w:vAlign w:val="bottom"/>
            <w:hideMark/>
          </w:tcPr>
          <w:p w14:paraId="17609B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334</w:t>
            </w:r>
          </w:p>
        </w:tc>
        <w:tc>
          <w:tcPr>
            <w:tcW w:w="2070" w:type="dxa"/>
            <w:shd w:val="clear" w:color="auto" w:fill="auto"/>
            <w:noWrap/>
            <w:vAlign w:val="bottom"/>
            <w:hideMark/>
          </w:tcPr>
          <w:p w14:paraId="7030A2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334</w:t>
            </w:r>
          </w:p>
        </w:tc>
        <w:tc>
          <w:tcPr>
            <w:tcW w:w="1800" w:type="dxa"/>
            <w:shd w:val="clear" w:color="auto" w:fill="auto"/>
            <w:noWrap/>
            <w:vAlign w:val="bottom"/>
            <w:hideMark/>
          </w:tcPr>
          <w:p w14:paraId="14C557E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326</w:t>
            </w:r>
          </w:p>
        </w:tc>
        <w:tc>
          <w:tcPr>
            <w:tcW w:w="1710" w:type="dxa"/>
            <w:shd w:val="clear" w:color="auto" w:fill="auto"/>
            <w:noWrap/>
            <w:vAlign w:val="bottom"/>
            <w:hideMark/>
          </w:tcPr>
          <w:p w14:paraId="71C97B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97.6%</w:t>
            </w:r>
          </w:p>
        </w:tc>
      </w:tr>
      <w:tr w:rsidR="005260E1" w:rsidRPr="002F457C" w14:paraId="78FB2A30" w14:textId="77777777" w:rsidTr="005260E1">
        <w:trPr>
          <w:trHeight w:val="255"/>
          <w:jc w:val="center"/>
        </w:trPr>
        <w:tc>
          <w:tcPr>
            <w:tcW w:w="1660" w:type="dxa"/>
            <w:shd w:val="clear" w:color="auto" w:fill="auto"/>
            <w:noWrap/>
            <w:vAlign w:val="bottom"/>
            <w:hideMark/>
          </w:tcPr>
          <w:p w14:paraId="181F716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3498</w:t>
            </w:r>
          </w:p>
        </w:tc>
        <w:tc>
          <w:tcPr>
            <w:tcW w:w="950" w:type="dxa"/>
            <w:shd w:val="clear" w:color="auto" w:fill="auto"/>
            <w:noWrap/>
            <w:vAlign w:val="bottom"/>
            <w:hideMark/>
          </w:tcPr>
          <w:p w14:paraId="094E31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2070" w:type="dxa"/>
            <w:shd w:val="clear" w:color="auto" w:fill="auto"/>
            <w:noWrap/>
            <w:vAlign w:val="bottom"/>
            <w:hideMark/>
          </w:tcPr>
          <w:p w14:paraId="17BB53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1800" w:type="dxa"/>
            <w:shd w:val="clear" w:color="auto" w:fill="auto"/>
            <w:noWrap/>
            <w:vAlign w:val="bottom"/>
            <w:hideMark/>
          </w:tcPr>
          <w:p w14:paraId="088F6D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710" w:type="dxa"/>
            <w:shd w:val="clear" w:color="auto" w:fill="auto"/>
            <w:noWrap/>
            <w:vAlign w:val="bottom"/>
            <w:hideMark/>
          </w:tcPr>
          <w:p w14:paraId="0156C6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90.0%</w:t>
            </w:r>
          </w:p>
        </w:tc>
      </w:tr>
      <w:tr w:rsidR="005260E1" w:rsidRPr="002F457C" w14:paraId="5787EC0C" w14:textId="77777777" w:rsidTr="005260E1">
        <w:trPr>
          <w:trHeight w:val="255"/>
          <w:jc w:val="center"/>
        </w:trPr>
        <w:tc>
          <w:tcPr>
            <w:tcW w:w="1660" w:type="dxa"/>
            <w:shd w:val="clear" w:color="auto" w:fill="auto"/>
            <w:noWrap/>
            <w:vAlign w:val="bottom"/>
            <w:hideMark/>
          </w:tcPr>
          <w:p w14:paraId="568E639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3507</w:t>
            </w:r>
          </w:p>
        </w:tc>
        <w:tc>
          <w:tcPr>
            <w:tcW w:w="950" w:type="dxa"/>
            <w:shd w:val="clear" w:color="auto" w:fill="auto"/>
            <w:noWrap/>
            <w:vAlign w:val="bottom"/>
            <w:hideMark/>
          </w:tcPr>
          <w:p w14:paraId="2F9013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w:t>
            </w:r>
          </w:p>
        </w:tc>
        <w:tc>
          <w:tcPr>
            <w:tcW w:w="2070" w:type="dxa"/>
            <w:shd w:val="clear" w:color="auto" w:fill="auto"/>
            <w:noWrap/>
            <w:vAlign w:val="bottom"/>
            <w:hideMark/>
          </w:tcPr>
          <w:p w14:paraId="454A73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w:t>
            </w:r>
          </w:p>
        </w:tc>
        <w:tc>
          <w:tcPr>
            <w:tcW w:w="1800" w:type="dxa"/>
            <w:shd w:val="clear" w:color="auto" w:fill="auto"/>
            <w:noWrap/>
            <w:vAlign w:val="bottom"/>
            <w:hideMark/>
          </w:tcPr>
          <w:p w14:paraId="5450AF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1710" w:type="dxa"/>
            <w:shd w:val="clear" w:color="auto" w:fill="auto"/>
            <w:noWrap/>
            <w:vAlign w:val="bottom"/>
            <w:hideMark/>
          </w:tcPr>
          <w:p w14:paraId="36683A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96.4%</w:t>
            </w:r>
          </w:p>
        </w:tc>
      </w:tr>
      <w:tr w:rsidR="005260E1" w:rsidRPr="002F457C" w14:paraId="0853E01D" w14:textId="77777777" w:rsidTr="005260E1">
        <w:trPr>
          <w:trHeight w:val="255"/>
          <w:jc w:val="center"/>
        </w:trPr>
        <w:tc>
          <w:tcPr>
            <w:tcW w:w="1660" w:type="dxa"/>
            <w:shd w:val="clear" w:color="auto" w:fill="auto"/>
            <w:noWrap/>
            <w:vAlign w:val="bottom"/>
            <w:hideMark/>
          </w:tcPr>
          <w:p w14:paraId="147774B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3519</w:t>
            </w:r>
          </w:p>
        </w:tc>
        <w:tc>
          <w:tcPr>
            <w:tcW w:w="950" w:type="dxa"/>
            <w:shd w:val="clear" w:color="auto" w:fill="auto"/>
            <w:noWrap/>
            <w:vAlign w:val="bottom"/>
            <w:hideMark/>
          </w:tcPr>
          <w:p w14:paraId="45C510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w:t>
            </w:r>
          </w:p>
        </w:tc>
        <w:tc>
          <w:tcPr>
            <w:tcW w:w="2070" w:type="dxa"/>
            <w:shd w:val="clear" w:color="auto" w:fill="auto"/>
            <w:noWrap/>
            <w:vAlign w:val="bottom"/>
            <w:hideMark/>
          </w:tcPr>
          <w:p w14:paraId="340D78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w:t>
            </w:r>
          </w:p>
        </w:tc>
        <w:tc>
          <w:tcPr>
            <w:tcW w:w="1800" w:type="dxa"/>
            <w:shd w:val="clear" w:color="auto" w:fill="auto"/>
            <w:noWrap/>
            <w:vAlign w:val="bottom"/>
            <w:hideMark/>
          </w:tcPr>
          <w:p w14:paraId="03E460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330</w:t>
            </w:r>
          </w:p>
        </w:tc>
        <w:tc>
          <w:tcPr>
            <w:tcW w:w="1710" w:type="dxa"/>
            <w:shd w:val="clear" w:color="auto" w:fill="auto"/>
            <w:noWrap/>
            <w:vAlign w:val="bottom"/>
            <w:hideMark/>
          </w:tcPr>
          <w:p w14:paraId="6B5DCB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93.0%</w:t>
            </w:r>
          </w:p>
        </w:tc>
      </w:tr>
      <w:tr w:rsidR="005260E1" w:rsidRPr="002F457C" w14:paraId="568615FE" w14:textId="77777777" w:rsidTr="005260E1">
        <w:trPr>
          <w:trHeight w:val="255"/>
          <w:jc w:val="center"/>
        </w:trPr>
        <w:tc>
          <w:tcPr>
            <w:tcW w:w="1660" w:type="dxa"/>
            <w:shd w:val="clear" w:color="auto" w:fill="auto"/>
            <w:noWrap/>
            <w:vAlign w:val="bottom"/>
            <w:hideMark/>
          </w:tcPr>
          <w:p w14:paraId="14C9757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3521</w:t>
            </w:r>
          </w:p>
        </w:tc>
        <w:tc>
          <w:tcPr>
            <w:tcW w:w="950" w:type="dxa"/>
            <w:shd w:val="clear" w:color="auto" w:fill="auto"/>
            <w:noWrap/>
            <w:vAlign w:val="bottom"/>
            <w:hideMark/>
          </w:tcPr>
          <w:p w14:paraId="0FABB0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2070" w:type="dxa"/>
            <w:shd w:val="clear" w:color="auto" w:fill="auto"/>
            <w:noWrap/>
            <w:vAlign w:val="bottom"/>
            <w:hideMark/>
          </w:tcPr>
          <w:p w14:paraId="489DB0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1800" w:type="dxa"/>
            <w:shd w:val="clear" w:color="auto" w:fill="auto"/>
            <w:noWrap/>
            <w:vAlign w:val="bottom"/>
            <w:hideMark/>
          </w:tcPr>
          <w:p w14:paraId="648729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1710" w:type="dxa"/>
            <w:shd w:val="clear" w:color="auto" w:fill="auto"/>
            <w:noWrap/>
            <w:vAlign w:val="bottom"/>
            <w:hideMark/>
          </w:tcPr>
          <w:p w14:paraId="3044B2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4979F2A" w14:textId="77777777" w:rsidTr="005260E1">
        <w:trPr>
          <w:trHeight w:val="255"/>
          <w:jc w:val="center"/>
        </w:trPr>
        <w:tc>
          <w:tcPr>
            <w:tcW w:w="1660" w:type="dxa"/>
            <w:shd w:val="clear" w:color="auto" w:fill="auto"/>
            <w:noWrap/>
            <w:vAlign w:val="bottom"/>
            <w:hideMark/>
          </w:tcPr>
          <w:p w14:paraId="710697F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3523</w:t>
            </w:r>
          </w:p>
        </w:tc>
        <w:tc>
          <w:tcPr>
            <w:tcW w:w="950" w:type="dxa"/>
            <w:shd w:val="clear" w:color="auto" w:fill="auto"/>
            <w:noWrap/>
            <w:vAlign w:val="bottom"/>
            <w:hideMark/>
          </w:tcPr>
          <w:p w14:paraId="250212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2070" w:type="dxa"/>
            <w:shd w:val="clear" w:color="auto" w:fill="auto"/>
            <w:noWrap/>
            <w:vAlign w:val="bottom"/>
            <w:hideMark/>
          </w:tcPr>
          <w:p w14:paraId="5B9E54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w:t>
            </w:r>
          </w:p>
        </w:tc>
        <w:tc>
          <w:tcPr>
            <w:tcW w:w="1800" w:type="dxa"/>
            <w:shd w:val="clear" w:color="auto" w:fill="auto"/>
            <w:noWrap/>
            <w:vAlign w:val="bottom"/>
            <w:hideMark/>
          </w:tcPr>
          <w:p w14:paraId="642F3D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1710" w:type="dxa"/>
            <w:shd w:val="clear" w:color="auto" w:fill="auto"/>
            <w:noWrap/>
            <w:vAlign w:val="bottom"/>
            <w:hideMark/>
          </w:tcPr>
          <w:p w14:paraId="036213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5DCD8110" w14:textId="77777777" w:rsidTr="005260E1">
        <w:trPr>
          <w:trHeight w:val="255"/>
          <w:jc w:val="center"/>
        </w:trPr>
        <w:tc>
          <w:tcPr>
            <w:tcW w:w="1660" w:type="dxa"/>
            <w:shd w:val="clear" w:color="auto" w:fill="auto"/>
            <w:noWrap/>
            <w:vAlign w:val="bottom"/>
            <w:hideMark/>
          </w:tcPr>
          <w:p w14:paraId="27C1F76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3527</w:t>
            </w:r>
          </w:p>
        </w:tc>
        <w:tc>
          <w:tcPr>
            <w:tcW w:w="950" w:type="dxa"/>
            <w:shd w:val="clear" w:color="auto" w:fill="auto"/>
            <w:noWrap/>
            <w:vAlign w:val="bottom"/>
            <w:hideMark/>
          </w:tcPr>
          <w:p w14:paraId="573C3E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256</w:t>
            </w:r>
          </w:p>
        </w:tc>
        <w:tc>
          <w:tcPr>
            <w:tcW w:w="2070" w:type="dxa"/>
            <w:shd w:val="clear" w:color="auto" w:fill="auto"/>
            <w:noWrap/>
            <w:vAlign w:val="bottom"/>
            <w:hideMark/>
          </w:tcPr>
          <w:p w14:paraId="3D319F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256</w:t>
            </w:r>
          </w:p>
        </w:tc>
        <w:tc>
          <w:tcPr>
            <w:tcW w:w="1800" w:type="dxa"/>
            <w:shd w:val="clear" w:color="auto" w:fill="auto"/>
            <w:noWrap/>
            <w:vAlign w:val="bottom"/>
            <w:hideMark/>
          </w:tcPr>
          <w:p w14:paraId="33B535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240</w:t>
            </w:r>
          </w:p>
        </w:tc>
        <w:tc>
          <w:tcPr>
            <w:tcW w:w="1710" w:type="dxa"/>
            <w:shd w:val="clear" w:color="auto" w:fill="auto"/>
            <w:noWrap/>
            <w:vAlign w:val="bottom"/>
            <w:hideMark/>
          </w:tcPr>
          <w:p w14:paraId="49D079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93.8%</w:t>
            </w:r>
          </w:p>
        </w:tc>
      </w:tr>
      <w:tr w:rsidR="005260E1" w:rsidRPr="002F457C" w14:paraId="5C2B76AF" w14:textId="77777777" w:rsidTr="005260E1">
        <w:trPr>
          <w:trHeight w:val="255"/>
          <w:jc w:val="center"/>
        </w:trPr>
        <w:tc>
          <w:tcPr>
            <w:tcW w:w="1660" w:type="dxa"/>
            <w:shd w:val="clear" w:color="auto" w:fill="auto"/>
            <w:noWrap/>
            <w:vAlign w:val="bottom"/>
            <w:hideMark/>
          </w:tcPr>
          <w:p w14:paraId="2FDD223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3530</w:t>
            </w:r>
          </w:p>
        </w:tc>
        <w:tc>
          <w:tcPr>
            <w:tcW w:w="950" w:type="dxa"/>
            <w:shd w:val="clear" w:color="auto" w:fill="auto"/>
            <w:noWrap/>
            <w:vAlign w:val="bottom"/>
            <w:hideMark/>
          </w:tcPr>
          <w:p w14:paraId="5175BA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w:t>
            </w:r>
          </w:p>
        </w:tc>
        <w:tc>
          <w:tcPr>
            <w:tcW w:w="2070" w:type="dxa"/>
            <w:shd w:val="clear" w:color="auto" w:fill="auto"/>
            <w:noWrap/>
            <w:vAlign w:val="bottom"/>
            <w:hideMark/>
          </w:tcPr>
          <w:p w14:paraId="2C8AF2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w:t>
            </w:r>
          </w:p>
        </w:tc>
        <w:tc>
          <w:tcPr>
            <w:tcW w:w="1800" w:type="dxa"/>
            <w:shd w:val="clear" w:color="auto" w:fill="auto"/>
            <w:noWrap/>
            <w:vAlign w:val="bottom"/>
            <w:hideMark/>
          </w:tcPr>
          <w:p w14:paraId="699571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253E255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r>
      <w:tr w:rsidR="005260E1" w:rsidRPr="002F457C" w14:paraId="4FEFEDF7" w14:textId="77777777" w:rsidTr="005260E1">
        <w:trPr>
          <w:trHeight w:val="255"/>
          <w:jc w:val="center"/>
        </w:trPr>
        <w:tc>
          <w:tcPr>
            <w:tcW w:w="1660" w:type="dxa"/>
            <w:shd w:val="clear" w:color="auto" w:fill="auto"/>
            <w:noWrap/>
            <w:vAlign w:val="bottom"/>
            <w:hideMark/>
          </w:tcPr>
          <w:p w14:paraId="0A750FF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3533</w:t>
            </w:r>
          </w:p>
        </w:tc>
        <w:tc>
          <w:tcPr>
            <w:tcW w:w="950" w:type="dxa"/>
            <w:shd w:val="clear" w:color="auto" w:fill="auto"/>
            <w:noWrap/>
            <w:vAlign w:val="bottom"/>
            <w:hideMark/>
          </w:tcPr>
          <w:p w14:paraId="47F30C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2070" w:type="dxa"/>
            <w:shd w:val="clear" w:color="auto" w:fill="auto"/>
            <w:noWrap/>
            <w:vAlign w:val="bottom"/>
            <w:hideMark/>
          </w:tcPr>
          <w:p w14:paraId="52301E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800" w:type="dxa"/>
            <w:shd w:val="clear" w:color="auto" w:fill="auto"/>
            <w:noWrap/>
            <w:vAlign w:val="bottom"/>
            <w:hideMark/>
          </w:tcPr>
          <w:p w14:paraId="1B0E95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19864A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7A098F1D" w14:textId="77777777" w:rsidTr="005260E1">
        <w:trPr>
          <w:trHeight w:val="255"/>
          <w:jc w:val="center"/>
        </w:trPr>
        <w:tc>
          <w:tcPr>
            <w:tcW w:w="1660" w:type="dxa"/>
            <w:shd w:val="clear" w:color="auto" w:fill="auto"/>
            <w:noWrap/>
            <w:vAlign w:val="bottom"/>
            <w:hideMark/>
          </w:tcPr>
          <w:p w14:paraId="4288FA9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3538</w:t>
            </w:r>
          </w:p>
        </w:tc>
        <w:tc>
          <w:tcPr>
            <w:tcW w:w="950" w:type="dxa"/>
            <w:shd w:val="clear" w:color="auto" w:fill="auto"/>
            <w:noWrap/>
            <w:vAlign w:val="bottom"/>
            <w:hideMark/>
          </w:tcPr>
          <w:p w14:paraId="1C0349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2070" w:type="dxa"/>
            <w:shd w:val="clear" w:color="auto" w:fill="auto"/>
            <w:noWrap/>
            <w:vAlign w:val="bottom"/>
            <w:hideMark/>
          </w:tcPr>
          <w:p w14:paraId="453045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1800" w:type="dxa"/>
            <w:shd w:val="clear" w:color="auto" w:fill="auto"/>
            <w:noWrap/>
            <w:vAlign w:val="bottom"/>
            <w:hideMark/>
          </w:tcPr>
          <w:p w14:paraId="67EB07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710" w:type="dxa"/>
            <w:shd w:val="clear" w:color="auto" w:fill="auto"/>
            <w:noWrap/>
            <w:vAlign w:val="bottom"/>
            <w:hideMark/>
          </w:tcPr>
          <w:p w14:paraId="3E87C7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98.2%</w:t>
            </w:r>
          </w:p>
        </w:tc>
      </w:tr>
      <w:tr w:rsidR="005260E1" w:rsidRPr="002F457C" w14:paraId="730BAAF3" w14:textId="77777777" w:rsidTr="005260E1">
        <w:trPr>
          <w:trHeight w:val="255"/>
          <w:jc w:val="center"/>
        </w:trPr>
        <w:tc>
          <w:tcPr>
            <w:tcW w:w="1660" w:type="dxa"/>
            <w:shd w:val="clear" w:color="auto" w:fill="auto"/>
            <w:noWrap/>
            <w:vAlign w:val="bottom"/>
            <w:hideMark/>
          </w:tcPr>
          <w:p w14:paraId="5BC444D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3551</w:t>
            </w:r>
          </w:p>
        </w:tc>
        <w:tc>
          <w:tcPr>
            <w:tcW w:w="950" w:type="dxa"/>
            <w:shd w:val="clear" w:color="auto" w:fill="auto"/>
            <w:noWrap/>
            <w:vAlign w:val="bottom"/>
            <w:hideMark/>
          </w:tcPr>
          <w:p w14:paraId="1391EF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313</w:t>
            </w:r>
          </w:p>
        </w:tc>
        <w:tc>
          <w:tcPr>
            <w:tcW w:w="2070" w:type="dxa"/>
            <w:shd w:val="clear" w:color="auto" w:fill="auto"/>
            <w:noWrap/>
            <w:vAlign w:val="bottom"/>
            <w:hideMark/>
          </w:tcPr>
          <w:p w14:paraId="60965F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313</w:t>
            </w:r>
          </w:p>
        </w:tc>
        <w:tc>
          <w:tcPr>
            <w:tcW w:w="1800" w:type="dxa"/>
            <w:shd w:val="clear" w:color="auto" w:fill="auto"/>
            <w:noWrap/>
            <w:vAlign w:val="bottom"/>
            <w:hideMark/>
          </w:tcPr>
          <w:p w14:paraId="03CEF5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w:t>
            </w:r>
          </w:p>
        </w:tc>
        <w:tc>
          <w:tcPr>
            <w:tcW w:w="1710" w:type="dxa"/>
            <w:shd w:val="clear" w:color="auto" w:fill="auto"/>
            <w:noWrap/>
            <w:vAlign w:val="bottom"/>
            <w:hideMark/>
          </w:tcPr>
          <w:p w14:paraId="35AE19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75.7%</w:t>
            </w:r>
          </w:p>
        </w:tc>
      </w:tr>
      <w:tr w:rsidR="005260E1" w:rsidRPr="002F457C" w14:paraId="5BFBCB39" w14:textId="77777777" w:rsidTr="005260E1">
        <w:trPr>
          <w:trHeight w:val="255"/>
          <w:jc w:val="center"/>
        </w:trPr>
        <w:tc>
          <w:tcPr>
            <w:tcW w:w="1660" w:type="dxa"/>
            <w:shd w:val="clear" w:color="auto" w:fill="auto"/>
            <w:noWrap/>
            <w:vAlign w:val="bottom"/>
            <w:hideMark/>
          </w:tcPr>
          <w:p w14:paraId="21AA326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3552</w:t>
            </w:r>
          </w:p>
        </w:tc>
        <w:tc>
          <w:tcPr>
            <w:tcW w:w="950" w:type="dxa"/>
            <w:shd w:val="clear" w:color="auto" w:fill="auto"/>
            <w:noWrap/>
            <w:vAlign w:val="bottom"/>
            <w:hideMark/>
          </w:tcPr>
          <w:p w14:paraId="195C52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2070" w:type="dxa"/>
            <w:shd w:val="clear" w:color="auto" w:fill="auto"/>
            <w:noWrap/>
            <w:vAlign w:val="bottom"/>
            <w:hideMark/>
          </w:tcPr>
          <w:p w14:paraId="05CDB5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800" w:type="dxa"/>
            <w:shd w:val="clear" w:color="auto" w:fill="auto"/>
            <w:noWrap/>
            <w:vAlign w:val="bottom"/>
            <w:hideMark/>
          </w:tcPr>
          <w:p w14:paraId="3FBAC5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710" w:type="dxa"/>
            <w:shd w:val="clear" w:color="auto" w:fill="auto"/>
            <w:noWrap/>
            <w:vAlign w:val="bottom"/>
            <w:hideMark/>
          </w:tcPr>
          <w:p w14:paraId="7B4332A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30.4%</w:t>
            </w:r>
          </w:p>
        </w:tc>
      </w:tr>
      <w:tr w:rsidR="005260E1" w:rsidRPr="002F457C" w14:paraId="0A4B7F1D" w14:textId="77777777" w:rsidTr="005260E1">
        <w:trPr>
          <w:trHeight w:val="255"/>
          <w:jc w:val="center"/>
        </w:trPr>
        <w:tc>
          <w:tcPr>
            <w:tcW w:w="1660" w:type="dxa"/>
            <w:shd w:val="clear" w:color="auto" w:fill="auto"/>
            <w:noWrap/>
            <w:vAlign w:val="bottom"/>
            <w:hideMark/>
          </w:tcPr>
          <w:p w14:paraId="65B0225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3553</w:t>
            </w:r>
          </w:p>
        </w:tc>
        <w:tc>
          <w:tcPr>
            <w:tcW w:w="950" w:type="dxa"/>
            <w:shd w:val="clear" w:color="auto" w:fill="auto"/>
            <w:noWrap/>
            <w:vAlign w:val="bottom"/>
            <w:hideMark/>
          </w:tcPr>
          <w:p w14:paraId="312285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2070" w:type="dxa"/>
            <w:shd w:val="clear" w:color="auto" w:fill="auto"/>
            <w:noWrap/>
            <w:vAlign w:val="bottom"/>
            <w:hideMark/>
          </w:tcPr>
          <w:p w14:paraId="146C33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1800" w:type="dxa"/>
            <w:shd w:val="clear" w:color="auto" w:fill="auto"/>
            <w:noWrap/>
            <w:vAlign w:val="bottom"/>
            <w:hideMark/>
          </w:tcPr>
          <w:p w14:paraId="16024A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w:t>
            </w:r>
          </w:p>
        </w:tc>
        <w:tc>
          <w:tcPr>
            <w:tcW w:w="1710" w:type="dxa"/>
            <w:shd w:val="clear" w:color="auto" w:fill="auto"/>
            <w:noWrap/>
            <w:vAlign w:val="bottom"/>
            <w:hideMark/>
          </w:tcPr>
          <w:p w14:paraId="70E132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90.6%</w:t>
            </w:r>
          </w:p>
        </w:tc>
      </w:tr>
      <w:tr w:rsidR="005260E1" w:rsidRPr="002F457C" w14:paraId="04A60B53" w14:textId="77777777" w:rsidTr="005260E1">
        <w:trPr>
          <w:trHeight w:val="255"/>
          <w:jc w:val="center"/>
        </w:trPr>
        <w:tc>
          <w:tcPr>
            <w:tcW w:w="1660" w:type="dxa"/>
            <w:shd w:val="clear" w:color="auto" w:fill="auto"/>
            <w:noWrap/>
            <w:vAlign w:val="bottom"/>
            <w:hideMark/>
          </w:tcPr>
          <w:p w14:paraId="0D583E9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3554</w:t>
            </w:r>
          </w:p>
        </w:tc>
        <w:tc>
          <w:tcPr>
            <w:tcW w:w="950" w:type="dxa"/>
            <w:shd w:val="clear" w:color="auto" w:fill="auto"/>
            <w:noWrap/>
            <w:vAlign w:val="bottom"/>
            <w:hideMark/>
          </w:tcPr>
          <w:p w14:paraId="0D663C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2070" w:type="dxa"/>
            <w:shd w:val="clear" w:color="auto" w:fill="auto"/>
            <w:noWrap/>
            <w:vAlign w:val="bottom"/>
            <w:hideMark/>
          </w:tcPr>
          <w:p w14:paraId="2639B6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800" w:type="dxa"/>
            <w:shd w:val="clear" w:color="auto" w:fill="auto"/>
            <w:noWrap/>
            <w:vAlign w:val="bottom"/>
            <w:hideMark/>
          </w:tcPr>
          <w:p w14:paraId="0F1AA8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710" w:type="dxa"/>
            <w:shd w:val="clear" w:color="auto" w:fill="auto"/>
            <w:noWrap/>
            <w:vAlign w:val="bottom"/>
            <w:hideMark/>
          </w:tcPr>
          <w:p w14:paraId="0CCBE1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44.4%</w:t>
            </w:r>
          </w:p>
        </w:tc>
      </w:tr>
      <w:tr w:rsidR="005260E1" w:rsidRPr="002F457C" w14:paraId="4BE2B9C7" w14:textId="77777777" w:rsidTr="005260E1">
        <w:trPr>
          <w:trHeight w:val="255"/>
          <w:jc w:val="center"/>
        </w:trPr>
        <w:tc>
          <w:tcPr>
            <w:tcW w:w="1660" w:type="dxa"/>
            <w:shd w:val="clear" w:color="auto" w:fill="auto"/>
            <w:noWrap/>
            <w:vAlign w:val="bottom"/>
            <w:hideMark/>
          </w:tcPr>
          <w:p w14:paraId="710D2FA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3573</w:t>
            </w:r>
          </w:p>
        </w:tc>
        <w:tc>
          <w:tcPr>
            <w:tcW w:w="950" w:type="dxa"/>
            <w:shd w:val="clear" w:color="auto" w:fill="auto"/>
            <w:noWrap/>
            <w:vAlign w:val="bottom"/>
            <w:hideMark/>
          </w:tcPr>
          <w:p w14:paraId="21EA75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w:t>
            </w:r>
          </w:p>
        </w:tc>
        <w:tc>
          <w:tcPr>
            <w:tcW w:w="2070" w:type="dxa"/>
            <w:shd w:val="clear" w:color="auto" w:fill="auto"/>
            <w:noWrap/>
            <w:vAlign w:val="bottom"/>
            <w:hideMark/>
          </w:tcPr>
          <w:p w14:paraId="3AB093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w:t>
            </w:r>
          </w:p>
        </w:tc>
        <w:tc>
          <w:tcPr>
            <w:tcW w:w="1800" w:type="dxa"/>
            <w:shd w:val="clear" w:color="auto" w:fill="auto"/>
            <w:noWrap/>
            <w:vAlign w:val="bottom"/>
            <w:hideMark/>
          </w:tcPr>
          <w:p w14:paraId="230E34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w:t>
            </w:r>
          </w:p>
        </w:tc>
        <w:tc>
          <w:tcPr>
            <w:tcW w:w="1710" w:type="dxa"/>
            <w:shd w:val="clear" w:color="auto" w:fill="auto"/>
            <w:noWrap/>
            <w:vAlign w:val="bottom"/>
            <w:hideMark/>
          </w:tcPr>
          <w:p w14:paraId="72EEBD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99.3%</w:t>
            </w:r>
          </w:p>
        </w:tc>
      </w:tr>
      <w:tr w:rsidR="005260E1" w:rsidRPr="002F457C" w14:paraId="56537CD3" w14:textId="77777777" w:rsidTr="005260E1">
        <w:trPr>
          <w:trHeight w:val="255"/>
          <w:jc w:val="center"/>
        </w:trPr>
        <w:tc>
          <w:tcPr>
            <w:tcW w:w="1660" w:type="dxa"/>
            <w:shd w:val="clear" w:color="auto" w:fill="auto"/>
            <w:noWrap/>
            <w:vAlign w:val="bottom"/>
            <w:hideMark/>
          </w:tcPr>
          <w:p w14:paraId="53FDD4D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3579</w:t>
            </w:r>
          </w:p>
        </w:tc>
        <w:tc>
          <w:tcPr>
            <w:tcW w:w="950" w:type="dxa"/>
            <w:shd w:val="clear" w:color="auto" w:fill="auto"/>
            <w:noWrap/>
            <w:vAlign w:val="bottom"/>
            <w:hideMark/>
          </w:tcPr>
          <w:p w14:paraId="4BDB3C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2070" w:type="dxa"/>
            <w:shd w:val="clear" w:color="auto" w:fill="auto"/>
            <w:noWrap/>
            <w:vAlign w:val="bottom"/>
            <w:hideMark/>
          </w:tcPr>
          <w:p w14:paraId="34A294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1800" w:type="dxa"/>
            <w:shd w:val="clear" w:color="auto" w:fill="auto"/>
            <w:noWrap/>
            <w:vAlign w:val="bottom"/>
            <w:hideMark/>
          </w:tcPr>
          <w:p w14:paraId="5C27D00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1710" w:type="dxa"/>
            <w:shd w:val="clear" w:color="auto" w:fill="auto"/>
            <w:noWrap/>
            <w:vAlign w:val="bottom"/>
            <w:hideMark/>
          </w:tcPr>
          <w:p w14:paraId="7E63D0F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8C1A958" w14:textId="77777777" w:rsidTr="005260E1">
        <w:trPr>
          <w:trHeight w:val="255"/>
          <w:jc w:val="center"/>
        </w:trPr>
        <w:tc>
          <w:tcPr>
            <w:tcW w:w="1660" w:type="dxa"/>
            <w:shd w:val="clear" w:color="auto" w:fill="auto"/>
            <w:noWrap/>
            <w:vAlign w:val="bottom"/>
            <w:hideMark/>
          </w:tcPr>
          <w:p w14:paraId="5BE88B6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3583</w:t>
            </w:r>
          </w:p>
        </w:tc>
        <w:tc>
          <w:tcPr>
            <w:tcW w:w="950" w:type="dxa"/>
            <w:shd w:val="clear" w:color="auto" w:fill="auto"/>
            <w:noWrap/>
            <w:vAlign w:val="bottom"/>
            <w:hideMark/>
          </w:tcPr>
          <w:p w14:paraId="03381B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1125</w:t>
            </w:r>
          </w:p>
        </w:tc>
        <w:tc>
          <w:tcPr>
            <w:tcW w:w="2070" w:type="dxa"/>
            <w:shd w:val="clear" w:color="auto" w:fill="auto"/>
            <w:noWrap/>
            <w:vAlign w:val="bottom"/>
            <w:hideMark/>
          </w:tcPr>
          <w:p w14:paraId="1A85A7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1125</w:t>
            </w:r>
          </w:p>
        </w:tc>
        <w:tc>
          <w:tcPr>
            <w:tcW w:w="1800" w:type="dxa"/>
            <w:shd w:val="clear" w:color="auto" w:fill="auto"/>
            <w:noWrap/>
            <w:vAlign w:val="bottom"/>
            <w:hideMark/>
          </w:tcPr>
          <w:p w14:paraId="148114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1124</w:t>
            </w:r>
          </w:p>
        </w:tc>
        <w:tc>
          <w:tcPr>
            <w:tcW w:w="1710" w:type="dxa"/>
            <w:shd w:val="clear" w:color="auto" w:fill="auto"/>
            <w:noWrap/>
            <w:vAlign w:val="bottom"/>
            <w:hideMark/>
          </w:tcPr>
          <w:p w14:paraId="3704A8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99.9%</w:t>
            </w:r>
          </w:p>
        </w:tc>
      </w:tr>
      <w:tr w:rsidR="005260E1" w:rsidRPr="002F457C" w14:paraId="3ABA148D" w14:textId="77777777" w:rsidTr="005260E1">
        <w:trPr>
          <w:trHeight w:val="255"/>
          <w:jc w:val="center"/>
        </w:trPr>
        <w:tc>
          <w:tcPr>
            <w:tcW w:w="1660" w:type="dxa"/>
            <w:shd w:val="clear" w:color="auto" w:fill="auto"/>
            <w:noWrap/>
            <w:vAlign w:val="bottom"/>
            <w:hideMark/>
          </w:tcPr>
          <w:p w14:paraId="488A63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3587</w:t>
            </w:r>
          </w:p>
        </w:tc>
        <w:tc>
          <w:tcPr>
            <w:tcW w:w="950" w:type="dxa"/>
            <w:shd w:val="clear" w:color="auto" w:fill="auto"/>
            <w:noWrap/>
            <w:vAlign w:val="bottom"/>
            <w:hideMark/>
          </w:tcPr>
          <w:p w14:paraId="000C40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2070" w:type="dxa"/>
            <w:shd w:val="clear" w:color="auto" w:fill="auto"/>
            <w:noWrap/>
            <w:vAlign w:val="bottom"/>
            <w:hideMark/>
          </w:tcPr>
          <w:p w14:paraId="712343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1800" w:type="dxa"/>
            <w:shd w:val="clear" w:color="auto" w:fill="auto"/>
            <w:noWrap/>
            <w:vAlign w:val="bottom"/>
            <w:hideMark/>
          </w:tcPr>
          <w:p w14:paraId="70DB8E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1710" w:type="dxa"/>
            <w:shd w:val="clear" w:color="auto" w:fill="auto"/>
            <w:noWrap/>
            <w:vAlign w:val="bottom"/>
            <w:hideMark/>
          </w:tcPr>
          <w:p w14:paraId="31EBB6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91.3%</w:t>
            </w:r>
          </w:p>
        </w:tc>
      </w:tr>
      <w:tr w:rsidR="005260E1" w:rsidRPr="002F457C" w14:paraId="09DC850C" w14:textId="77777777" w:rsidTr="005260E1">
        <w:trPr>
          <w:trHeight w:val="255"/>
          <w:jc w:val="center"/>
        </w:trPr>
        <w:tc>
          <w:tcPr>
            <w:tcW w:w="1660" w:type="dxa"/>
            <w:shd w:val="clear" w:color="auto" w:fill="auto"/>
            <w:noWrap/>
            <w:vAlign w:val="bottom"/>
            <w:hideMark/>
          </w:tcPr>
          <w:p w14:paraId="0FB3446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3591</w:t>
            </w:r>
          </w:p>
        </w:tc>
        <w:tc>
          <w:tcPr>
            <w:tcW w:w="950" w:type="dxa"/>
            <w:shd w:val="clear" w:color="auto" w:fill="auto"/>
            <w:noWrap/>
            <w:vAlign w:val="bottom"/>
            <w:hideMark/>
          </w:tcPr>
          <w:p w14:paraId="6B5331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2070" w:type="dxa"/>
            <w:shd w:val="clear" w:color="auto" w:fill="auto"/>
            <w:noWrap/>
            <w:vAlign w:val="bottom"/>
            <w:hideMark/>
          </w:tcPr>
          <w:p w14:paraId="71973EA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w:t>
            </w:r>
          </w:p>
        </w:tc>
        <w:tc>
          <w:tcPr>
            <w:tcW w:w="1800" w:type="dxa"/>
            <w:shd w:val="clear" w:color="auto" w:fill="auto"/>
            <w:noWrap/>
            <w:vAlign w:val="bottom"/>
            <w:hideMark/>
          </w:tcPr>
          <w:p w14:paraId="524C35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710" w:type="dxa"/>
            <w:shd w:val="clear" w:color="auto" w:fill="auto"/>
            <w:noWrap/>
            <w:vAlign w:val="bottom"/>
            <w:hideMark/>
          </w:tcPr>
          <w:p w14:paraId="50A5F6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86.8%</w:t>
            </w:r>
          </w:p>
        </w:tc>
      </w:tr>
      <w:tr w:rsidR="005260E1" w:rsidRPr="002F457C" w14:paraId="23C31B1D" w14:textId="77777777" w:rsidTr="005260E1">
        <w:trPr>
          <w:trHeight w:val="255"/>
          <w:jc w:val="center"/>
        </w:trPr>
        <w:tc>
          <w:tcPr>
            <w:tcW w:w="1660" w:type="dxa"/>
            <w:shd w:val="clear" w:color="auto" w:fill="auto"/>
            <w:noWrap/>
            <w:vAlign w:val="bottom"/>
            <w:hideMark/>
          </w:tcPr>
          <w:p w14:paraId="6BE8E5A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3593</w:t>
            </w:r>
          </w:p>
        </w:tc>
        <w:tc>
          <w:tcPr>
            <w:tcW w:w="950" w:type="dxa"/>
            <w:shd w:val="clear" w:color="auto" w:fill="auto"/>
            <w:noWrap/>
            <w:vAlign w:val="bottom"/>
            <w:hideMark/>
          </w:tcPr>
          <w:p w14:paraId="60BF8F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241</w:t>
            </w:r>
          </w:p>
        </w:tc>
        <w:tc>
          <w:tcPr>
            <w:tcW w:w="2070" w:type="dxa"/>
            <w:shd w:val="clear" w:color="auto" w:fill="auto"/>
            <w:noWrap/>
            <w:vAlign w:val="bottom"/>
            <w:hideMark/>
          </w:tcPr>
          <w:p w14:paraId="2FEF80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241</w:t>
            </w:r>
          </w:p>
        </w:tc>
        <w:tc>
          <w:tcPr>
            <w:tcW w:w="1800" w:type="dxa"/>
            <w:shd w:val="clear" w:color="auto" w:fill="auto"/>
            <w:noWrap/>
            <w:vAlign w:val="bottom"/>
            <w:hideMark/>
          </w:tcPr>
          <w:p w14:paraId="122198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w:t>
            </w:r>
          </w:p>
        </w:tc>
        <w:tc>
          <w:tcPr>
            <w:tcW w:w="1710" w:type="dxa"/>
            <w:shd w:val="clear" w:color="auto" w:fill="auto"/>
            <w:noWrap/>
            <w:vAlign w:val="bottom"/>
            <w:hideMark/>
          </w:tcPr>
          <w:p w14:paraId="2DD6C7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46.1%</w:t>
            </w:r>
          </w:p>
        </w:tc>
      </w:tr>
      <w:tr w:rsidR="005260E1" w:rsidRPr="002F457C" w14:paraId="23FB527C" w14:textId="77777777" w:rsidTr="005260E1">
        <w:trPr>
          <w:trHeight w:val="255"/>
          <w:jc w:val="center"/>
        </w:trPr>
        <w:tc>
          <w:tcPr>
            <w:tcW w:w="1660" w:type="dxa"/>
            <w:shd w:val="clear" w:color="auto" w:fill="auto"/>
            <w:noWrap/>
            <w:vAlign w:val="bottom"/>
            <w:hideMark/>
          </w:tcPr>
          <w:p w14:paraId="0EF3F81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3594</w:t>
            </w:r>
          </w:p>
        </w:tc>
        <w:tc>
          <w:tcPr>
            <w:tcW w:w="950" w:type="dxa"/>
            <w:shd w:val="clear" w:color="auto" w:fill="auto"/>
            <w:noWrap/>
            <w:vAlign w:val="bottom"/>
            <w:hideMark/>
          </w:tcPr>
          <w:p w14:paraId="408121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2070" w:type="dxa"/>
            <w:shd w:val="clear" w:color="auto" w:fill="auto"/>
            <w:noWrap/>
            <w:vAlign w:val="bottom"/>
            <w:hideMark/>
          </w:tcPr>
          <w:p w14:paraId="34F236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1800" w:type="dxa"/>
            <w:shd w:val="clear" w:color="auto" w:fill="auto"/>
            <w:noWrap/>
            <w:vAlign w:val="bottom"/>
            <w:hideMark/>
          </w:tcPr>
          <w:p w14:paraId="4B2D69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w:t>
            </w:r>
          </w:p>
        </w:tc>
        <w:tc>
          <w:tcPr>
            <w:tcW w:w="1710" w:type="dxa"/>
            <w:shd w:val="clear" w:color="auto" w:fill="auto"/>
            <w:noWrap/>
            <w:vAlign w:val="bottom"/>
            <w:hideMark/>
          </w:tcPr>
          <w:p w14:paraId="282EBC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85.8%</w:t>
            </w:r>
          </w:p>
        </w:tc>
      </w:tr>
      <w:tr w:rsidR="005260E1" w:rsidRPr="002F457C" w14:paraId="3E30C2F6" w14:textId="77777777" w:rsidTr="005260E1">
        <w:trPr>
          <w:trHeight w:val="255"/>
          <w:jc w:val="center"/>
        </w:trPr>
        <w:tc>
          <w:tcPr>
            <w:tcW w:w="1660" w:type="dxa"/>
            <w:shd w:val="clear" w:color="auto" w:fill="auto"/>
            <w:noWrap/>
            <w:vAlign w:val="bottom"/>
            <w:hideMark/>
          </w:tcPr>
          <w:p w14:paraId="7B98177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3595</w:t>
            </w:r>
          </w:p>
        </w:tc>
        <w:tc>
          <w:tcPr>
            <w:tcW w:w="950" w:type="dxa"/>
            <w:shd w:val="clear" w:color="auto" w:fill="auto"/>
            <w:noWrap/>
            <w:vAlign w:val="bottom"/>
            <w:hideMark/>
          </w:tcPr>
          <w:p w14:paraId="14C927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w:t>
            </w:r>
          </w:p>
        </w:tc>
        <w:tc>
          <w:tcPr>
            <w:tcW w:w="2070" w:type="dxa"/>
            <w:shd w:val="clear" w:color="auto" w:fill="auto"/>
            <w:noWrap/>
            <w:vAlign w:val="bottom"/>
            <w:hideMark/>
          </w:tcPr>
          <w:p w14:paraId="040952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w:t>
            </w:r>
          </w:p>
        </w:tc>
        <w:tc>
          <w:tcPr>
            <w:tcW w:w="1800" w:type="dxa"/>
            <w:shd w:val="clear" w:color="auto" w:fill="auto"/>
            <w:noWrap/>
            <w:vAlign w:val="bottom"/>
            <w:hideMark/>
          </w:tcPr>
          <w:p w14:paraId="74BCF5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667</w:t>
            </w:r>
          </w:p>
        </w:tc>
        <w:tc>
          <w:tcPr>
            <w:tcW w:w="1710" w:type="dxa"/>
            <w:shd w:val="clear" w:color="auto" w:fill="auto"/>
            <w:noWrap/>
            <w:vAlign w:val="bottom"/>
            <w:hideMark/>
          </w:tcPr>
          <w:p w14:paraId="1026DE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w:t>
            </w:r>
          </w:p>
        </w:tc>
      </w:tr>
      <w:tr w:rsidR="005260E1" w:rsidRPr="002F457C" w14:paraId="47A2E3C7" w14:textId="77777777" w:rsidTr="005260E1">
        <w:trPr>
          <w:trHeight w:val="255"/>
          <w:jc w:val="center"/>
        </w:trPr>
        <w:tc>
          <w:tcPr>
            <w:tcW w:w="1660" w:type="dxa"/>
            <w:shd w:val="clear" w:color="auto" w:fill="auto"/>
            <w:noWrap/>
            <w:vAlign w:val="bottom"/>
            <w:hideMark/>
          </w:tcPr>
          <w:p w14:paraId="6FB4216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3596</w:t>
            </w:r>
          </w:p>
        </w:tc>
        <w:tc>
          <w:tcPr>
            <w:tcW w:w="950" w:type="dxa"/>
            <w:shd w:val="clear" w:color="auto" w:fill="auto"/>
            <w:noWrap/>
            <w:vAlign w:val="bottom"/>
            <w:hideMark/>
          </w:tcPr>
          <w:p w14:paraId="6C720B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2070" w:type="dxa"/>
            <w:shd w:val="clear" w:color="auto" w:fill="auto"/>
            <w:noWrap/>
            <w:vAlign w:val="bottom"/>
            <w:hideMark/>
          </w:tcPr>
          <w:p w14:paraId="6E2509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w:t>
            </w:r>
          </w:p>
        </w:tc>
        <w:tc>
          <w:tcPr>
            <w:tcW w:w="1800" w:type="dxa"/>
            <w:shd w:val="clear" w:color="auto" w:fill="auto"/>
            <w:noWrap/>
            <w:vAlign w:val="bottom"/>
            <w:hideMark/>
          </w:tcPr>
          <w:p w14:paraId="1DEF5E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1710" w:type="dxa"/>
            <w:shd w:val="clear" w:color="auto" w:fill="auto"/>
            <w:noWrap/>
            <w:vAlign w:val="bottom"/>
            <w:hideMark/>
          </w:tcPr>
          <w:p w14:paraId="031494F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94.6%</w:t>
            </w:r>
          </w:p>
        </w:tc>
      </w:tr>
      <w:tr w:rsidR="005260E1" w:rsidRPr="002F457C" w14:paraId="05824E6B" w14:textId="77777777" w:rsidTr="005260E1">
        <w:trPr>
          <w:trHeight w:val="255"/>
          <w:jc w:val="center"/>
        </w:trPr>
        <w:tc>
          <w:tcPr>
            <w:tcW w:w="1660" w:type="dxa"/>
            <w:shd w:val="clear" w:color="auto" w:fill="auto"/>
            <w:noWrap/>
            <w:vAlign w:val="bottom"/>
            <w:hideMark/>
          </w:tcPr>
          <w:p w14:paraId="4F09174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3597</w:t>
            </w:r>
          </w:p>
        </w:tc>
        <w:tc>
          <w:tcPr>
            <w:tcW w:w="950" w:type="dxa"/>
            <w:shd w:val="clear" w:color="auto" w:fill="auto"/>
            <w:noWrap/>
            <w:vAlign w:val="bottom"/>
            <w:hideMark/>
          </w:tcPr>
          <w:p w14:paraId="2ACF8C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257</w:t>
            </w:r>
          </w:p>
        </w:tc>
        <w:tc>
          <w:tcPr>
            <w:tcW w:w="2070" w:type="dxa"/>
            <w:shd w:val="clear" w:color="auto" w:fill="auto"/>
            <w:noWrap/>
            <w:vAlign w:val="bottom"/>
            <w:hideMark/>
          </w:tcPr>
          <w:p w14:paraId="774C5A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257</w:t>
            </w:r>
          </w:p>
        </w:tc>
        <w:tc>
          <w:tcPr>
            <w:tcW w:w="1800" w:type="dxa"/>
            <w:shd w:val="clear" w:color="auto" w:fill="auto"/>
            <w:noWrap/>
            <w:vAlign w:val="bottom"/>
            <w:hideMark/>
          </w:tcPr>
          <w:p w14:paraId="472AF7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253</w:t>
            </w:r>
          </w:p>
        </w:tc>
        <w:tc>
          <w:tcPr>
            <w:tcW w:w="1710" w:type="dxa"/>
            <w:shd w:val="clear" w:color="auto" w:fill="auto"/>
            <w:noWrap/>
            <w:vAlign w:val="bottom"/>
            <w:hideMark/>
          </w:tcPr>
          <w:p w14:paraId="566BED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98.4%</w:t>
            </w:r>
          </w:p>
        </w:tc>
      </w:tr>
      <w:tr w:rsidR="005260E1" w:rsidRPr="002F457C" w14:paraId="729D1163" w14:textId="77777777" w:rsidTr="005260E1">
        <w:trPr>
          <w:trHeight w:val="255"/>
          <w:jc w:val="center"/>
        </w:trPr>
        <w:tc>
          <w:tcPr>
            <w:tcW w:w="1660" w:type="dxa"/>
            <w:shd w:val="clear" w:color="auto" w:fill="auto"/>
            <w:noWrap/>
            <w:vAlign w:val="bottom"/>
            <w:hideMark/>
          </w:tcPr>
          <w:p w14:paraId="7307245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3598</w:t>
            </w:r>
          </w:p>
        </w:tc>
        <w:tc>
          <w:tcPr>
            <w:tcW w:w="950" w:type="dxa"/>
            <w:shd w:val="clear" w:color="auto" w:fill="auto"/>
            <w:noWrap/>
            <w:vAlign w:val="bottom"/>
            <w:hideMark/>
          </w:tcPr>
          <w:p w14:paraId="740992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2E57EF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7E920F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w:t>
            </w:r>
          </w:p>
        </w:tc>
        <w:tc>
          <w:tcPr>
            <w:tcW w:w="1710" w:type="dxa"/>
            <w:shd w:val="clear" w:color="auto" w:fill="auto"/>
            <w:noWrap/>
            <w:vAlign w:val="bottom"/>
            <w:hideMark/>
          </w:tcPr>
          <w:p w14:paraId="4475B4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94.4%</w:t>
            </w:r>
          </w:p>
        </w:tc>
      </w:tr>
      <w:tr w:rsidR="005260E1" w:rsidRPr="002F457C" w14:paraId="5FD17AA7" w14:textId="77777777" w:rsidTr="005260E1">
        <w:trPr>
          <w:trHeight w:val="255"/>
          <w:jc w:val="center"/>
        </w:trPr>
        <w:tc>
          <w:tcPr>
            <w:tcW w:w="1660" w:type="dxa"/>
            <w:shd w:val="clear" w:color="auto" w:fill="auto"/>
            <w:noWrap/>
            <w:vAlign w:val="bottom"/>
            <w:hideMark/>
          </w:tcPr>
          <w:p w14:paraId="0EB106B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3600</w:t>
            </w:r>
          </w:p>
        </w:tc>
        <w:tc>
          <w:tcPr>
            <w:tcW w:w="950" w:type="dxa"/>
            <w:shd w:val="clear" w:color="auto" w:fill="auto"/>
            <w:noWrap/>
            <w:vAlign w:val="bottom"/>
            <w:hideMark/>
          </w:tcPr>
          <w:p w14:paraId="385A745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w:t>
            </w:r>
          </w:p>
        </w:tc>
        <w:tc>
          <w:tcPr>
            <w:tcW w:w="2070" w:type="dxa"/>
            <w:shd w:val="clear" w:color="auto" w:fill="auto"/>
            <w:noWrap/>
            <w:vAlign w:val="bottom"/>
            <w:hideMark/>
          </w:tcPr>
          <w:p w14:paraId="012EF9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w:t>
            </w:r>
          </w:p>
        </w:tc>
        <w:tc>
          <w:tcPr>
            <w:tcW w:w="1800" w:type="dxa"/>
            <w:shd w:val="clear" w:color="auto" w:fill="auto"/>
            <w:noWrap/>
            <w:vAlign w:val="bottom"/>
            <w:hideMark/>
          </w:tcPr>
          <w:p w14:paraId="021C70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1710" w:type="dxa"/>
            <w:shd w:val="clear" w:color="auto" w:fill="auto"/>
            <w:noWrap/>
            <w:vAlign w:val="bottom"/>
            <w:hideMark/>
          </w:tcPr>
          <w:p w14:paraId="181E5C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77.5%</w:t>
            </w:r>
          </w:p>
        </w:tc>
      </w:tr>
      <w:tr w:rsidR="005260E1" w:rsidRPr="002F457C" w14:paraId="1687D03C" w14:textId="77777777" w:rsidTr="005260E1">
        <w:trPr>
          <w:trHeight w:val="255"/>
          <w:jc w:val="center"/>
        </w:trPr>
        <w:tc>
          <w:tcPr>
            <w:tcW w:w="1660" w:type="dxa"/>
            <w:shd w:val="clear" w:color="auto" w:fill="auto"/>
            <w:noWrap/>
            <w:vAlign w:val="bottom"/>
            <w:hideMark/>
          </w:tcPr>
          <w:p w14:paraId="025B39A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3601</w:t>
            </w:r>
          </w:p>
        </w:tc>
        <w:tc>
          <w:tcPr>
            <w:tcW w:w="950" w:type="dxa"/>
            <w:shd w:val="clear" w:color="auto" w:fill="auto"/>
            <w:noWrap/>
            <w:vAlign w:val="bottom"/>
            <w:hideMark/>
          </w:tcPr>
          <w:p w14:paraId="00BFFA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747</w:t>
            </w:r>
          </w:p>
        </w:tc>
        <w:tc>
          <w:tcPr>
            <w:tcW w:w="2070" w:type="dxa"/>
            <w:shd w:val="clear" w:color="auto" w:fill="auto"/>
            <w:noWrap/>
            <w:vAlign w:val="bottom"/>
            <w:hideMark/>
          </w:tcPr>
          <w:p w14:paraId="5FFD1F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747</w:t>
            </w:r>
          </w:p>
        </w:tc>
        <w:tc>
          <w:tcPr>
            <w:tcW w:w="1800" w:type="dxa"/>
            <w:shd w:val="clear" w:color="auto" w:fill="auto"/>
            <w:noWrap/>
            <w:vAlign w:val="bottom"/>
            <w:hideMark/>
          </w:tcPr>
          <w:p w14:paraId="0CABFF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720</w:t>
            </w:r>
          </w:p>
        </w:tc>
        <w:tc>
          <w:tcPr>
            <w:tcW w:w="1710" w:type="dxa"/>
            <w:shd w:val="clear" w:color="auto" w:fill="auto"/>
            <w:noWrap/>
            <w:vAlign w:val="bottom"/>
            <w:hideMark/>
          </w:tcPr>
          <w:p w14:paraId="3D7397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96.4%</w:t>
            </w:r>
          </w:p>
        </w:tc>
      </w:tr>
      <w:tr w:rsidR="005260E1" w:rsidRPr="002F457C" w14:paraId="24EF24C3" w14:textId="77777777" w:rsidTr="005260E1">
        <w:trPr>
          <w:trHeight w:val="255"/>
          <w:jc w:val="center"/>
        </w:trPr>
        <w:tc>
          <w:tcPr>
            <w:tcW w:w="1660" w:type="dxa"/>
            <w:shd w:val="clear" w:color="auto" w:fill="auto"/>
            <w:noWrap/>
            <w:vAlign w:val="bottom"/>
            <w:hideMark/>
          </w:tcPr>
          <w:p w14:paraId="734C534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3602</w:t>
            </w:r>
          </w:p>
        </w:tc>
        <w:tc>
          <w:tcPr>
            <w:tcW w:w="950" w:type="dxa"/>
            <w:shd w:val="clear" w:color="auto" w:fill="auto"/>
            <w:noWrap/>
            <w:vAlign w:val="bottom"/>
            <w:hideMark/>
          </w:tcPr>
          <w:p w14:paraId="5222CD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w:t>
            </w:r>
          </w:p>
        </w:tc>
        <w:tc>
          <w:tcPr>
            <w:tcW w:w="2070" w:type="dxa"/>
            <w:shd w:val="clear" w:color="auto" w:fill="auto"/>
            <w:noWrap/>
            <w:vAlign w:val="bottom"/>
            <w:hideMark/>
          </w:tcPr>
          <w:p w14:paraId="1C21C0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w:t>
            </w:r>
          </w:p>
        </w:tc>
        <w:tc>
          <w:tcPr>
            <w:tcW w:w="1800" w:type="dxa"/>
            <w:shd w:val="clear" w:color="auto" w:fill="auto"/>
            <w:noWrap/>
            <w:vAlign w:val="bottom"/>
            <w:hideMark/>
          </w:tcPr>
          <w:p w14:paraId="55EC22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w:t>
            </w:r>
          </w:p>
        </w:tc>
        <w:tc>
          <w:tcPr>
            <w:tcW w:w="1710" w:type="dxa"/>
            <w:shd w:val="clear" w:color="auto" w:fill="auto"/>
            <w:noWrap/>
            <w:vAlign w:val="bottom"/>
            <w:hideMark/>
          </w:tcPr>
          <w:p w14:paraId="5EEF7F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w:t>
            </w:r>
          </w:p>
        </w:tc>
      </w:tr>
      <w:tr w:rsidR="005260E1" w:rsidRPr="002F457C" w14:paraId="2C5FE991" w14:textId="77777777" w:rsidTr="005260E1">
        <w:trPr>
          <w:trHeight w:val="255"/>
          <w:jc w:val="center"/>
        </w:trPr>
        <w:tc>
          <w:tcPr>
            <w:tcW w:w="1660" w:type="dxa"/>
            <w:shd w:val="clear" w:color="auto" w:fill="auto"/>
            <w:noWrap/>
            <w:vAlign w:val="bottom"/>
            <w:hideMark/>
          </w:tcPr>
          <w:p w14:paraId="05621BE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3603</w:t>
            </w:r>
          </w:p>
        </w:tc>
        <w:tc>
          <w:tcPr>
            <w:tcW w:w="950" w:type="dxa"/>
            <w:shd w:val="clear" w:color="auto" w:fill="auto"/>
            <w:noWrap/>
            <w:vAlign w:val="bottom"/>
            <w:hideMark/>
          </w:tcPr>
          <w:p w14:paraId="1FD4C5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2070" w:type="dxa"/>
            <w:shd w:val="clear" w:color="auto" w:fill="auto"/>
            <w:noWrap/>
            <w:vAlign w:val="bottom"/>
            <w:hideMark/>
          </w:tcPr>
          <w:p w14:paraId="40A9D1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1800" w:type="dxa"/>
            <w:shd w:val="clear" w:color="auto" w:fill="auto"/>
            <w:noWrap/>
            <w:vAlign w:val="bottom"/>
            <w:hideMark/>
          </w:tcPr>
          <w:p w14:paraId="4DCCCF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w:t>
            </w:r>
          </w:p>
        </w:tc>
        <w:tc>
          <w:tcPr>
            <w:tcW w:w="1710" w:type="dxa"/>
            <w:shd w:val="clear" w:color="auto" w:fill="auto"/>
            <w:noWrap/>
            <w:vAlign w:val="bottom"/>
            <w:hideMark/>
          </w:tcPr>
          <w:p w14:paraId="454CBF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697E768D" w14:textId="77777777" w:rsidTr="005260E1">
        <w:trPr>
          <w:trHeight w:val="255"/>
          <w:jc w:val="center"/>
        </w:trPr>
        <w:tc>
          <w:tcPr>
            <w:tcW w:w="1660" w:type="dxa"/>
            <w:shd w:val="clear" w:color="auto" w:fill="auto"/>
            <w:noWrap/>
            <w:vAlign w:val="bottom"/>
            <w:hideMark/>
          </w:tcPr>
          <w:p w14:paraId="769018F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3604</w:t>
            </w:r>
          </w:p>
        </w:tc>
        <w:tc>
          <w:tcPr>
            <w:tcW w:w="950" w:type="dxa"/>
            <w:shd w:val="clear" w:color="auto" w:fill="auto"/>
            <w:noWrap/>
            <w:vAlign w:val="bottom"/>
            <w:hideMark/>
          </w:tcPr>
          <w:p w14:paraId="111BC6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2070" w:type="dxa"/>
            <w:shd w:val="clear" w:color="auto" w:fill="auto"/>
            <w:noWrap/>
            <w:vAlign w:val="bottom"/>
            <w:hideMark/>
          </w:tcPr>
          <w:p w14:paraId="71A4A4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800" w:type="dxa"/>
            <w:shd w:val="clear" w:color="auto" w:fill="auto"/>
            <w:noWrap/>
            <w:vAlign w:val="bottom"/>
            <w:hideMark/>
          </w:tcPr>
          <w:p w14:paraId="545983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710" w:type="dxa"/>
            <w:shd w:val="clear" w:color="auto" w:fill="auto"/>
            <w:noWrap/>
            <w:vAlign w:val="bottom"/>
            <w:hideMark/>
          </w:tcPr>
          <w:p w14:paraId="090A41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0F46ADA9" w14:textId="77777777" w:rsidTr="005260E1">
        <w:trPr>
          <w:trHeight w:val="255"/>
          <w:jc w:val="center"/>
        </w:trPr>
        <w:tc>
          <w:tcPr>
            <w:tcW w:w="1660" w:type="dxa"/>
            <w:shd w:val="clear" w:color="auto" w:fill="auto"/>
            <w:noWrap/>
            <w:vAlign w:val="bottom"/>
            <w:hideMark/>
          </w:tcPr>
          <w:p w14:paraId="3396F6E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3605</w:t>
            </w:r>
          </w:p>
        </w:tc>
        <w:tc>
          <w:tcPr>
            <w:tcW w:w="950" w:type="dxa"/>
            <w:shd w:val="clear" w:color="auto" w:fill="auto"/>
            <w:noWrap/>
            <w:vAlign w:val="bottom"/>
            <w:hideMark/>
          </w:tcPr>
          <w:p w14:paraId="418A19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w:t>
            </w:r>
          </w:p>
        </w:tc>
        <w:tc>
          <w:tcPr>
            <w:tcW w:w="2070" w:type="dxa"/>
            <w:shd w:val="clear" w:color="auto" w:fill="auto"/>
            <w:noWrap/>
            <w:vAlign w:val="bottom"/>
            <w:hideMark/>
          </w:tcPr>
          <w:p w14:paraId="69EE6A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w:t>
            </w:r>
          </w:p>
        </w:tc>
        <w:tc>
          <w:tcPr>
            <w:tcW w:w="1800" w:type="dxa"/>
            <w:shd w:val="clear" w:color="auto" w:fill="auto"/>
            <w:noWrap/>
            <w:vAlign w:val="bottom"/>
            <w:hideMark/>
          </w:tcPr>
          <w:p w14:paraId="7A88A9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710" w:type="dxa"/>
            <w:shd w:val="clear" w:color="auto" w:fill="auto"/>
            <w:noWrap/>
            <w:vAlign w:val="bottom"/>
            <w:hideMark/>
          </w:tcPr>
          <w:p w14:paraId="67DFC9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89.0%</w:t>
            </w:r>
          </w:p>
        </w:tc>
      </w:tr>
      <w:tr w:rsidR="005260E1" w:rsidRPr="002F457C" w14:paraId="6182EEF6" w14:textId="77777777" w:rsidTr="005260E1">
        <w:trPr>
          <w:trHeight w:val="255"/>
          <w:jc w:val="center"/>
        </w:trPr>
        <w:tc>
          <w:tcPr>
            <w:tcW w:w="1660" w:type="dxa"/>
            <w:shd w:val="clear" w:color="auto" w:fill="auto"/>
            <w:noWrap/>
            <w:vAlign w:val="bottom"/>
            <w:hideMark/>
          </w:tcPr>
          <w:p w14:paraId="2580D82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3606</w:t>
            </w:r>
          </w:p>
        </w:tc>
        <w:tc>
          <w:tcPr>
            <w:tcW w:w="950" w:type="dxa"/>
            <w:shd w:val="clear" w:color="auto" w:fill="auto"/>
            <w:noWrap/>
            <w:vAlign w:val="bottom"/>
            <w:hideMark/>
          </w:tcPr>
          <w:p w14:paraId="5AF12D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w:t>
            </w:r>
          </w:p>
        </w:tc>
        <w:tc>
          <w:tcPr>
            <w:tcW w:w="2070" w:type="dxa"/>
            <w:shd w:val="clear" w:color="auto" w:fill="auto"/>
            <w:noWrap/>
            <w:vAlign w:val="bottom"/>
            <w:hideMark/>
          </w:tcPr>
          <w:p w14:paraId="71585B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w:t>
            </w:r>
          </w:p>
        </w:tc>
        <w:tc>
          <w:tcPr>
            <w:tcW w:w="1800" w:type="dxa"/>
            <w:shd w:val="clear" w:color="auto" w:fill="auto"/>
            <w:noWrap/>
            <w:vAlign w:val="bottom"/>
            <w:hideMark/>
          </w:tcPr>
          <w:p w14:paraId="65B08E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174</w:t>
            </w:r>
          </w:p>
        </w:tc>
        <w:tc>
          <w:tcPr>
            <w:tcW w:w="1710" w:type="dxa"/>
            <w:shd w:val="clear" w:color="auto" w:fill="auto"/>
            <w:noWrap/>
            <w:vAlign w:val="bottom"/>
            <w:hideMark/>
          </w:tcPr>
          <w:p w14:paraId="414725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89.7%</w:t>
            </w:r>
          </w:p>
        </w:tc>
      </w:tr>
      <w:tr w:rsidR="005260E1" w:rsidRPr="002F457C" w14:paraId="654BA13B" w14:textId="77777777" w:rsidTr="005260E1">
        <w:trPr>
          <w:trHeight w:val="255"/>
          <w:jc w:val="center"/>
        </w:trPr>
        <w:tc>
          <w:tcPr>
            <w:tcW w:w="1660" w:type="dxa"/>
            <w:shd w:val="clear" w:color="auto" w:fill="auto"/>
            <w:noWrap/>
            <w:vAlign w:val="bottom"/>
            <w:hideMark/>
          </w:tcPr>
          <w:p w14:paraId="77162F0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3607</w:t>
            </w:r>
          </w:p>
        </w:tc>
        <w:tc>
          <w:tcPr>
            <w:tcW w:w="950" w:type="dxa"/>
            <w:shd w:val="clear" w:color="auto" w:fill="auto"/>
            <w:noWrap/>
            <w:vAlign w:val="bottom"/>
            <w:hideMark/>
          </w:tcPr>
          <w:p w14:paraId="291618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559</w:t>
            </w:r>
          </w:p>
        </w:tc>
        <w:tc>
          <w:tcPr>
            <w:tcW w:w="2070" w:type="dxa"/>
            <w:shd w:val="clear" w:color="auto" w:fill="auto"/>
            <w:noWrap/>
            <w:vAlign w:val="bottom"/>
            <w:hideMark/>
          </w:tcPr>
          <w:p w14:paraId="4FC31A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559</w:t>
            </w:r>
          </w:p>
        </w:tc>
        <w:tc>
          <w:tcPr>
            <w:tcW w:w="1800" w:type="dxa"/>
            <w:shd w:val="clear" w:color="auto" w:fill="auto"/>
            <w:noWrap/>
            <w:vAlign w:val="bottom"/>
            <w:hideMark/>
          </w:tcPr>
          <w:p w14:paraId="0AC9CA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530</w:t>
            </w:r>
          </w:p>
        </w:tc>
        <w:tc>
          <w:tcPr>
            <w:tcW w:w="1710" w:type="dxa"/>
            <w:shd w:val="clear" w:color="auto" w:fill="auto"/>
            <w:noWrap/>
            <w:vAlign w:val="bottom"/>
            <w:hideMark/>
          </w:tcPr>
          <w:p w14:paraId="7A608E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94.8%</w:t>
            </w:r>
          </w:p>
        </w:tc>
      </w:tr>
      <w:tr w:rsidR="005260E1" w:rsidRPr="002F457C" w14:paraId="018E3395" w14:textId="77777777" w:rsidTr="005260E1">
        <w:trPr>
          <w:trHeight w:val="255"/>
          <w:jc w:val="center"/>
        </w:trPr>
        <w:tc>
          <w:tcPr>
            <w:tcW w:w="1660" w:type="dxa"/>
            <w:shd w:val="clear" w:color="auto" w:fill="auto"/>
            <w:noWrap/>
            <w:vAlign w:val="bottom"/>
            <w:hideMark/>
          </w:tcPr>
          <w:p w14:paraId="217534D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3608</w:t>
            </w:r>
          </w:p>
        </w:tc>
        <w:tc>
          <w:tcPr>
            <w:tcW w:w="950" w:type="dxa"/>
            <w:shd w:val="clear" w:color="auto" w:fill="auto"/>
            <w:noWrap/>
            <w:vAlign w:val="bottom"/>
            <w:hideMark/>
          </w:tcPr>
          <w:p w14:paraId="2879F9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w:t>
            </w:r>
          </w:p>
        </w:tc>
        <w:tc>
          <w:tcPr>
            <w:tcW w:w="2070" w:type="dxa"/>
            <w:shd w:val="clear" w:color="auto" w:fill="auto"/>
            <w:noWrap/>
            <w:vAlign w:val="bottom"/>
            <w:hideMark/>
          </w:tcPr>
          <w:p w14:paraId="6A6DF6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w:t>
            </w:r>
          </w:p>
        </w:tc>
        <w:tc>
          <w:tcPr>
            <w:tcW w:w="1800" w:type="dxa"/>
            <w:shd w:val="clear" w:color="auto" w:fill="auto"/>
            <w:noWrap/>
            <w:vAlign w:val="bottom"/>
            <w:hideMark/>
          </w:tcPr>
          <w:p w14:paraId="178B64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w:t>
            </w:r>
          </w:p>
        </w:tc>
        <w:tc>
          <w:tcPr>
            <w:tcW w:w="1710" w:type="dxa"/>
            <w:shd w:val="clear" w:color="auto" w:fill="auto"/>
            <w:noWrap/>
            <w:vAlign w:val="bottom"/>
            <w:hideMark/>
          </w:tcPr>
          <w:p w14:paraId="59A748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88.1%</w:t>
            </w:r>
          </w:p>
        </w:tc>
      </w:tr>
      <w:tr w:rsidR="005260E1" w:rsidRPr="002F457C" w14:paraId="2A67386A" w14:textId="77777777" w:rsidTr="005260E1">
        <w:trPr>
          <w:trHeight w:val="255"/>
          <w:jc w:val="center"/>
        </w:trPr>
        <w:tc>
          <w:tcPr>
            <w:tcW w:w="1660" w:type="dxa"/>
            <w:shd w:val="clear" w:color="auto" w:fill="auto"/>
            <w:noWrap/>
            <w:vAlign w:val="bottom"/>
            <w:hideMark/>
          </w:tcPr>
          <w:p w14:paraId="475D7AA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3609</w:t>
            </w:r>
          </w:p>
        </w:tc>
        <w:tc>
          <w:tcPr>
            <w:tcW w:w="950" w:type="dxa"/>
            <w:shd w:val="clear" w:color="auto" w:fill="auto"/>
            <w:noWrap/>
            <w:vAlign w:val="bottom"/>
            <w:hideMark/>
          </w:tcPr>
          <w:p w14:paraId="683804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w:t>
            </w:r>
          </w:p>
        </w:tc>
        <w:tc>
          <w:tcPr>
            <w:tcW w:w="2070" w:type="dxa"/>
            <w:shd w:val="clear" w:color="auto" w:fill="auto"/>
            <w:noWrap/>
            <w:vAlign w:val="bottom"/>
            <w:hideMark/>
          </w:tcPr>
          <w:p w14:paraId="480CF8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w:t>
            </w:r>
          </w:p>
        </w:tc>
        <w:tc>
          <w:tcPr>
            <w:tcW w:w="1800" w:type="dxa"/>
            <w:shd w:val="clear" w:color="auto" w:fill="auto"/>
            <w:noWrap/>
            <w:vAlign w:val="bottom"/>
            <w:hideMark/>
          </w:tcPr>
          <w:p w14:paraId="349792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710" w:type="dxa"/>
            <w:shd w:val="clear" w:color="auto" w:fill="auto"/>
            <w:noWrap/>
            <w:vAlign w:val="bottom"/>
            <w:hideMark/>
          </w:tcPr>
          <w:p w14:paraId="35EB99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92.0%</w:t>
            </w:r>
          </w:p>
        </w:tc>
      </w:tr>
      <w:tr w:rsidR="005260E1" w:rsidRPr="002F457C" w14:paraId="1F234AE2" w14:textId="77777777" w:rsidTr="005260E1">
        <w:trPr>
          <w:trHeight w:val="255"/>
          <w:jc w:val="center"/>
        </w:trPr>
        <w:tc>
          <w:tcPr>
            <w:tcW w:w="1660" w:type="dxa"/>
            <w:shd w:val="clear" w:color="auto" w:fill="auto"/>
            <w:noWrap/>
            <w:vAlign w:val="bottom"/>
            <w:hideMark/>
          </w:tcPr>
          <w:p w14:paraId="54EBF3C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3625</w:t>
            </w:r>
          </w:p>
        </w:tc>
        <w:tc>
          <w:tcPr>
            <w:tcW w:w="950" w:type="dxa"/>
            <w:shd w:val="clear" w:color="auto" w:fill="auto"/>
            <w:noWrap/>
            <w:vAlign w:val="bottom"/>
            <w:hideMark/>
          </w:tcPr>
          <w:p w14:paraId="7AF304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w:t>
            </w:r>
          </w:p>
        </w:tc>
        <w:tc>
          <w:tcPr>
            <w:tcW w:w="2070" w:type="dxa"/>
            <w:shd w:val="clear" w:color="auto" w:fill="auto"/>
            <w:noWrap/>
            <w:vAlign w:val="bottom"/>
            <w:hideMark/>
          </w:tcPr>
          <w:p w14:paraId="57F74D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w:t>
            </w:r>
          </w:p>
        </w:tc>
        <w:tc>
          <w:tcPr>
            <w:tcW w:w="1800" w:type="dxa"/>
            <w:shd w:val="clear" w:color="auto" w:fill="auto"/>
            <w:noWrap/>
            <w:vAlign w:val="bottom"/>
            <w:hideMark/>
          </w:tcPr>
          <w:p w14:paraId="455DE1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w:t>
            </w:r>
          </w:p>
        </w:tc>
        <w:tc>
          <w:tcPr>
            <w:tcW w:w="1710" w:type="dxa"/>
            <w:shd w:val="clear" w:color="auto" w:fill="auto"/>
            <w:noWrap/>
            <w:vAlign w:val="bottom"/>
            <w:hideMark/>
          </w:tcPr>
          <w:p w14:paraId="3D9884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83.8%</w:t>
            </w:r>
          </w:p>
        </w:tc>
      </w:tr>
      <w:tr w:rsidR="005260E1" w:rsidRPr="002F457C" w14:paraId="09F4ADCD" w14:textId="77777777" w:rsidTr="005260E1">
        <w:trPr>
          <w:trHeight w:val="255"/>
          <w:jc w:val="center"/>
        </w:trPr>
        <w:tc>
          <w:tcPr>
            <w:tcW w:w="1660" w:type="dxa"/>
            <w:shd w:val="clear" w:color="auto" w:fill="auto"/>
            <w:noWrap/>
            <w:vAlign w:val="bottom"/>
            <w:hideMark/>
          </w:tcPr>
          <w:p w14:paraId="27FC722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3626</w:t>
            </w:r>
          </w:p>
        </w:tc>
        <w:tc>
          <w:tcPr>
            <w:tcW w:w="950" w:type="dxa"/>
            <w:shd w:val="clear" w:color="auto" w:fill="auto"/>
            <w:noWrap/>
            <w:vAlign w:val="bottom"/>
            <w:hideMark/>
          </w:tcPr>
          <w:p w14:paraId="1AB428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w:t>
            </w:r>
          </w:p>
        </w:tc>
        <w:tc>
          <w:tcPr>
            <w:tcW w:w="2070" w:type="dxa"/>
            <w:shd w:val="clear" w:color="auto" w:fill="auto"/>
            <w:noWrap/>
            <w:vAlign w:val="bottom"/>
            <w:hideMark/>
          </w:tcPr>
          <w:p w14:paraId="0C91B4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w:t>
            </w:r>
          </w:p>
        </w:tc>
        <w:tc>
          <w:tcPr>
            <w:tcW w:w="1800" w:type="dxa"/>
            <w:shd w:val="clear" w:color="auto" w:fill="auto"/>
            <w:noWrap/>
            <w:vAlign w:val="bottom"/>
            <w:hideMark/>
          </w:tcPr>
          <w:p w14:paraId="4CB929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w:t>
            </w:r>
          </w:p>
        </w:tc>
        <w:tc>
          <w:tcPr>
            <w:tcW w:w="1710" w:type="dxa"/>
            <w:shd w:val="clear" w:color="auto" w:fill="auto"/>
            <w:noWrap/>
            <w:vAlign w:val="bottom"/>
            <w:hideMark/>
          </w:tcPr>
          <w:p w14:paraId="767F3A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94.8%</w:t>
            </w:r>
          </w:p>
        </w:tc>
      </w:tr>
      <w:tr w:rsidR="005260E1" w:rsidRPr="002F457C" w14:paraId="63752782" w14:textId="77777777" w:rsidTr="005260E1">
        <w:trPr>
          <w:trHeight w:val="255"/>
          <w:jc w:val="center"/>
        </w:trPr>
        <w:tc>
          <w:tcPr>
            <w:tcW w:w="1660" w:type="dxa"/>
            <w:shd w:val="clear" w:color="auto" w:fill="auto"/>
            <w:noWrap/>
            <w:vAlign w:val="bottom"/>
            <w:hideMark/>
          </w:tcPr>
          <w:p w14:paraId="0ABC4ED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3633</w:t>
            </w:r>
          </w:p>
        </w:tc>
        <w:tc>
          <w:tcPr>
            <w:tcW w:w="950" w:type="dxa"/>
            <w:shd w:val="clear" w:color="auto" w:fill="auto"/>
            <w:noWrap/>
            <w:vAlign w:val="bottom"/>
            <w:hideMark/>
          </w:tcPr>
          <w:p w14:paraId="75295E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2070" w:type="dxa"/>
            <w:shd w:val="clear" w:color="auto" w:fill="auto"/>
            <w:noWrap/>
            <w:vAlign w:val="bottom"/>
            <w:hideMark/>
          </w:tcPr>
          <w:p w14:paraId="4F29B0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w:t>
            </w:r>
          </w:p>
        </w:tc>
        <w:tc>
          <w:tcPr>
            <w:tcW w:w="1800" w:type="dxa"/>
            <w:shd w:val="clear" w:color="auto" w:fill="auto"/>
            <w:noWrap/>
            <w:vAlign w:val="bottom"/>
            <w:hideMark/>
          </w:tcPr>
          <w:p w14:paraId="0D5AC7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w:t>
            </w:r>
          </w:p>
        </w:tc>
        <w:tc>
          <w:tcPr>
            <w:tcW w:w="1710" w:type="dxa"/>
            <w:shd w:val="clear" w:color="auto" w:fill="auto"/>
            <w:noWrap/>
            <w:vAlign w:val="bottom"/>
            <w:hideMark/>
          </w:tcPr>
          <w:p w14:paraId="6E984A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r>
      <w:tr w:rsidR="005260E1" w:rsidRPr="002F457C" w14:paraId="35BE23F2" w14:textId="77777777" w:rsidTr="005260E1">
        <w:trPr>
          <w:trHeight w:val="255"/>
          <w:jc w:val="center"/>
        </w:trPr>
        <w:tc>
          <w:tcPr>
            <w:tcW w:w="1660" w:type="dxa"/>
            <w:shd w:val="clear" w:color="auto" w:fill="auto"/>
            <w:noWrap/>
            <w:vAlign w:val="bottom"/>
            <w:hideMark/>
          </w:tcPr>
          <w:p w14:paraId="207998A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3639</w:t>
            </w:r>
          </w:p>
        </w:tc>
        <w:tc>
          <w:tcPr>
            <w:tcW w:w="950" w:type="dxa"/>
            <w:shd w:val="clear" w:color="auto" w:fill="auto"/>
            <w:noWrap/>
            <w:vAlign w:val="bottom"/>
            <w:hideMark/>
          </w:tcPr>
          <w:p w14:paraId="73E1B3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948</w:t>
            </w:r>
          </w:p>
        </w:tc>
        <w:tc>
          <w:tcPr>
            <w:tcW w:w="2070" w:type="dxa"/>
            <w:shd w:val="clear" w:color="auto" w:fill="auto"/>
            <w:noWrap/>
            <w:vAlign w:val="bottom"/>
            <w:hideMark/>
          </w:tcPr>
          <w:p w14:paraId="34AD53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948</w:t>
            </w:r>
          </w:p>
        </w:tc>
        <w:tc>
          <w:tcPr>
            <w:tcW w:w="1800" w:type="dxa"/>
            <w:shd w:val="clear" w:color="auto" w:fill="auto"/>
            <w:noWrap/>
            <w:vAlign w:val="bottom"/>
            <w:hideMark/>
          </w:tcPr>
          <w:p w14:paraId="7863C6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883</w:t>
            </w:r>
          </w:p>
        </w:tc>
        <w:tc>
          <w:tcPr>
            <w:tcW w:w="1710" w:type="dxa"/>
            <w:shd w:val="clear" w:color="auto" w:fill="auto"/>
            <w:noWrap/>
            <w:vAlign w:val="bottom"/>
            <w:hideMark/>
          </w:tcPr>
          <w:p w14:paraId="26C384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93.1%</w:t>
            </w:r>
          </w:p>
        </w:tc>
      </w:tr>
      <w:tr w:rsidR="005260E1" w:rsidRPr="002F457C" w14:paraId="039E7E9F" w14:textId="77777777" w:rsidTr="005260E1">
        <w:trPr>
          <w:trHeight w:val="255"/>
          <w:jc w:val="center"/>
        </w:trPr>
        <w:tc>
          <w:tcPr>
            <w:tcW w:w="1660" w:type="dxa"/>
            <w:shd w:val="clear" w:color="auto" w:fill="auto"/>
            <w:noWrap/>
            <w:vAlign w:val="bottom"/>
            <w:hideMark/>
          </w:tcPr>
          <w:p w14:paraId="5A75DCC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3658</w:t>
            </w:r>
          </w:p>
        </w:tc>
        <w:tc>
          <w:tcPr>
            <w:tcW w:w="950" w:type="dxa"/>
            <w:shd w:val="clear" w:color="auto" w:fill="auto"/>
            <w:noWrap/>
            <w:vAlign w:val="bottom"/>
            <w:hideMark/>
          </w:tcPr>
          <w:p w14:paraId="76A353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2070" w:type="dxa"/>
            <w:shd w:val="clear" w:color="auto" w:fill="auto"/>
            <w:noWrap/>
            <w:vAlign w:val="bottom"/>
            <w:hideMark/>
          </w:tcPr>
          <w:p w14:paraId="72D857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800" w:type="dxa"/>
            <w:shd w:val="clear" w:color="auto" w:fill="auto"/>
            <w:noWrap/>
            <w:vAlign w:val="bottom"/>
            <w:hideMark/>
          </w:tcPr>
          <w:p w14:paraId="70A9B1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710" w:type="dxa"/>
            <w:shd w:val="clear" w:color="auto" w:fill="auto"/>
            <w:noWrap/>
            <w:vAlign w:val="bottom"/>
            <w:hideMark/>
          </w:tcPr>
          <w:p w14:paraId="38FAAB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70.0%</w:t>
            </w:r>
          </w:p>
        </w:tc>
      </w:tr>
      <w:tr w:rsidR="005260E1" w:rsidRPr="002F457C" w14:paraId="623F5079" w14:textId="77777777" w:rsidTr="005260E1">
        <w:trPr>
          <w:trHeight w:val="255"/>
          <w:jc w:val="center"/>
        </w:trPr>
        <w:tc>
          <w:tcPr>
            <w:tcW w:w="1660" w:type="dxa"/>
            <w:shd w:val="clear" w:color="auto" w:fill="auto"/>
            <w:noWrap/>
            <w:vAlign w:val="bottom"/>
            <w:hideMark/>
          </w:tcPr>
          <w:p w14:paraId="726C396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3659</w:t>
            </w:r>
          </w:p>
        </w:tc>
        <w:tc>
          <w:tcPr>
            <w:tcW w:w="950" w:type="dxa"/>
            <w:shd w:val="clear" w:color="auto" w:fill="auto"/>
            <w:noWrap/>
            <w:vAlign w:val="bottom"/>
            <w:hideMark/>
          </w:tcPr>
          <w:p w14:paraId="3CE231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2070" w:type="dxa"/>
            <w:shd w:val="clear" w:color="auto" w:fill="auto"/>
            <w:noWrap/>
            <w:vAlign w:val="bottom"/>
            <w:hideMark/>
          </w:tcPr>
          <w:p w14:paraId="4C829DD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w:t>
            </w:r>
          </w:p>
        </w:tc>
        <w:tc>
          <w:tcPr>
            <w:tcW w:w="1800" w:type="dxa"/>
            <w:shd w:val="clear" w:color="auto" w:fill="auto"/>
            <w:noWrap/>
            <w:vAlign w:val="bottom"/>
            <w:hideMark/>
          </w:tcPr>
          <w:p w14:paraId="49ED3FE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w:t>
            </w:r>
          </w:p>
        </w:tc>
        <w:tc>
          <w:tcPr>
            <w:tcW w:w="1710" w:type="dxa"/>
            <w:shd w:val="clear" w:color="auto" w:fill="auto"/>
            <w:noWrap/>
            <w:vAlign w:val="bottom"/>
            <w:hideMark/>
          </w:tcPr>
          <w:p w14:paraId="2DBA61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83.9%</w:t>
            </w:r>
          </w:p>
        </w:tc>
      </w:tr>
      <w:tr w:rsidR="005260E1" w:rsidRPr="002F457C" w14:paraId="52F41391" w14:textId="77777777" w:rsidTr="005260E1">
        <w:trPr>
          <w:trHeight w:val="255"/>
          <w:jc w:val="center"/>
        </w:trPr>
        <w:tc>
          <w:tcPr>
            <w:tcW w:w="1660" w:type="dxa"/>
            <w:shd w:val="clear" w:color="auto" w:fill="auto"/>
            <w:noWrap/>
            <w:vAlign w:val="bottom"/>
            <w:hideMark/>
          </w:tcPr>
          <w:p w14:paraId="31FF11A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3687</w:t>
            </w:r>
          </w:p>
        </w:tc>
        <w:tc>
          <w:tcPr>
            <w:tcW w:w="950" w:type="dxa"/>
            <w:shd w:val="clear" w:color="auto" w:fill="auto"/>
            <w:noWrap/>
            <w:vAlign w:val="bottom"/>
            <w:hideMark/>
          </w:tcPr>
          <w:p w14:paraId="215498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w:t>
            </w:r>
          </w:p>
        </w:tc>
        <w:tc>
          <w:tcPr>
            <w:tcW w:w="2070" w:type="dxa"/>
            <w:shd w:val="clear" w:color="auto" w:fill="auto"/>
            <w:noWrap/>
            <w:vAlign w:val="bottom"/>
            <w:hideMark/>
          </w:tcPr>
          <w:p w14:paraId="4572AF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w:t>
            </w:r>
          </w:p>
        </w:tc>
        <w:tc>
          <w:tcPr>
            <w:tcW w:w="1800" w:type="dxa"/>
            <w:shd w:val="clear" w:color="auto" w:fill="auto"/>
            <w:noWrap/>
            <w:vAlign w:val="bottom"/>
            <w:hideMark/>
          </w:tcPr>
          <w:p w14:paraId="5BC446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w:t>
            </w:r>
          </w:p>
        </w:tc>
        <w:tc>
          <w:tcPr>
            <w:tcW w:w="1710" w:type="dxa"/>
            <w:shd w:val="clear" w:color="auto" w:fill="auto"/>
            <w:noWrap/>
            <w:vAlign w:val="bottom"/>
            <w:hideMark/>
          </w:tcPr>
          <w:p w14:paraId="13CDA3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89.7%</w:t>
            </w:r>
          </w:p>
        </w:tc>
      </w:tr>
      <w:tr w:rsidR="005260E1" w:rsidRPr="002F457C" w14:paraId="046DD2FE" w14:textId="77777777" w:rsidTr="005260E1">
        <w:trPr>
          <w:trHeight w:val="255"/>
          <w:jc w:val="center"/>
        </w:trPr>
        <w:tc>
          <w:tcPr>
            <w:tcW w:w="1660" w:type="dxa"/>
            <w:shd w:val="clear" w:color="auto" w:fill="auto"/>
            <w:noWrap/>
            <w:vAlign w:val="bottom"/>
            <w:hideMark/>
          </w:tcPr>
          <w:p w14:paraId="789F7B3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3702</w:t>
            </w:r>
          </w:p>
        </w:tc>
        <w:tc>
          <w:tcPr>
            <w:tcW w:w="950" w:type="dxa"/>
            <w:shd w:val="clear" w:color="auto" w:fill="auto"/>
            <w:noWrap/>
            <w:vAlign w:val="bottom"/>
            <w:hideMark/>
          </w:tcPr>
          <w:p w14:paraId="1946C9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796</w:t>
            </w:r>
          </w:p>
        </w:tc>
        <w:tc>
          <w:tcPr>
            <w:tcW w:w="2070" w:type="dxa"/>
            <w:shd w:val="clear" w:color="auto" w:fill="auto"/>
            <w:noWrap/>
            <w:vAlign w:val="bottom"/>
            <w:hideMark/>
          </w:tcPr>
          <w:p w14:paraId="4B9F54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796</w:t>
            </w:r>
          </w:p>
        </w:tc>
        <w:tc>
          <w:tcPr>
            <w:tcW w:w="1800" w:type="dxa"/>
            <w:shd w:val="clear" w:color="auto" w:fill="auto"/>
            <w:noWrap/>
            <w:vAlign w:val="bottom"/>
            <w:hideMark/>
          </w:tcPr>
          <w:p w14:paraId="3A6A441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764</w:t>
            </w:r>
          </w:p>
        </w:tc>
        <w:tc>
          <w:tcPr>
            <w:tcW w:w="1710" w:type="dxa"/>
            <w:shd w:val="clear" w:color="auto" w:fill="auto"/>
            <w:noWrap/>
            <w:vAlign w:val="bottom"/>
            <w:hideMark/>
          </w:tcPr>
          <w:p w14:paraId="19C3B7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1B038D1D" w14:textId="77777777" w:rsidTr="005260E1">
        <w:trPr>
          <w:trHeight w:val="255"/>
          <w:jc w:val="center"/>
        </w:trPr>
        <w:tc>
          <w:tcPr>
            <w:tcW w:w="1660" w:type="dxa"/>
            <w:shd w:val="clear" w:color="auto" w:fill="auto"/>
            <w:noWrap/>
            <w:vAlign w:val="bottom"/>
            <w:hideMark/>
          </w:tcPr>
          <w:p w14:paraId="0444064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3728</w:t>
            </w:r>
          </w:p>
        </w:tc>
        <w:tc>
          <w:tcPr>
            <w:tcW w:w="950" w:type="dxa"/>
            <w:shd w:val="clear" w:color="auto" w:fill="auto"/>
            <w:noWrap/>
            <w:vAlign w:val="bottom"/>
            <w:hideMark/>
          </w:tcPr>
          <w:p w14:paraId="40B0DD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2070" w:type="dxa"/>
            <w:shd w:val="clear" w:color="auto" w:fill="auto"/>
            <w:noWrap/>
            <w:vAlign w:val="bottom"/>
            <w:hideMark/>
          </w:tcPr>
          <w:p w14:paraId="5C28BB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800" w:type="dxa"/>
            <w:shd w:val="clear" w:color="auto" w:fill="auto"/>
            <w:noWrap/>
            <w:vAlign w:val="bottom"/>
            <w:hideMark/>
          </w:tcPr>
          <w:p w14:paraId="21B02C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7E97A7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B8A3ECE" w14:textId="77777777" w:rsidTr="005260E1">
        <w:trPr>
          <w:trHeight w:val="255"/>
          <w:jc w:val="center"/>
        </w:trPr>
        <w:tc>
          <w:tcPr>
            <w:tcW w:w="1660" w:type="dxa"/>
            <w:shd w:val="clear" w:color="auto" w:fill="auto"/>
            <w:noWrap/>
            <w:vAlign w:val="bottom"/>
            <w:hideMark/>
          </w:tcPr>
          <w:p w14:paraId="724950B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3769</w:t>
            </w:r>
          </w:p>
        </w:tc>
        <w:tc>
          <w:tcPr>
            <w:tcW w:w="950" w:type="dxa"/>
            <w:shd w:val="clear" w:color="auto" w:fill="auto"/>
            <w:noWrap/>
            <w:vAlign w:val="bottom"/>
            <w:hideMark/>
          </w:tcPr>
          <w:p w14:paraId="01A9C1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c>
          <w:tcPr>
            <w:tcW w:w="2070" w:type="dxa"/>
            <w:shd w:val="clear" w:color="auto" w:fill="auto"/>
            <w:noWrap/>
            <w:vAlign w:val="bottom"/>
            <w:hideMark/>
          </w:tcPr>
          <w:p w14:paraId="68747A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c>
          <w:tcPr>
            <w:tcW w:w="1800" w:type="dxa"/>
            <w:shd w:val="clear" w:color="auto" w:fill="auto"/>
            <w:noWrap/>
            <w:vAlign w:val="bottom"/>
            <w:hideMark/>
          </w:tcPr>
          <w:p w14:paraId="57858C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720</w:t>
            </w:r>
          </w:p>
        </w:tc>
        <w:tc>
          <w:tcPr>
            <w:tcW w:w="1710" w:type="dxa"/>
            <w:shd w:val="clear" w:color="auto" w:fill="auto"/>
            <w:noWrap/>
            <w:vAlign w:val="bottom"/>
            <w:hideMark/>
          </w:tcPr>
          <w:p w14:paraId="3959F7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49115577" w14:textId="77777777" w:rsidTr="005260E1">
        <w:trPr>
          <w:trHeight w:val="255"/>
          <w:jc w:val="center"/>
        </w:trPr>
        <w:tc>
          <w:tcPr>
            <w:tcW w:w="1660" w:type="dxa"/>
            <w:shd w:val="clear" w:color="auto" w:fill="auto"/>
            <w:noWrap/>
            <w:vAlign w:val="bottom"/>
            <w:hideMark/>
          </w:tcPr>
          <w:p w14:paraId="119845A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3794</w:t>
            </w:r>
          </w:p>
        </w:tc>
        <w:tc>
          <w:tcPr>
            <w:tcW w:w="950" w:type="dxa"/>
            <w:shd w:val="clear" w:color="auto" w:fill="auto"/>
            <w:noWrap/>
            <w:vAlign w:val="bottom"/>
            <w:hideMark/>
          </w:tcPr>
          <w:p w14:paraId="19B498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290</w:t>
            </w:r>
          </w:p>
        </w:tc>
        <w:tc>
          <w:tcPr>
            <w:tcW w:w="2070" w:type="dxa"/>
            <w:shd w:val="clear" w:color="auto" w:fill="auto"/>
            <w:noWrap/>
            <w:vAlign w:val="bottom"/>
            <w:hideMark/>
          </w:tcPr>
          <w:p w14:paraId="404AF3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290</w:t>
            </w:r>
          </w:p>
        </w:tc>
        <w:tc>
          <w:tcPr>
            <w:tcW w:w="1800" w:type="dxa"/>
            <w:shd w:val="clear" w:color="auto" w:fill="auto"/>
            <w:noWrap/>
            <w:vAlign w:val="bottom"/>
            <w:hideMark/>
          </w:tcPr>
          <w:p w14:paraId="166DBF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710" w:type="dxa"/>
            <w:shd w:val="clear" w:color="auto" w:fill="auto"/>
            <w:noWrap/>
            <w:vAlign w:val="bottom"/>
            <w:hideMark/>
          </w:tcPr>
          <w:p w14:paraId="0B6552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r>
      <w:tr w:rsidR="005260E1" w:rsidRPr="002F457C" w14:paraId="11FFB3DD" w14:textId="77777777" w:rsidTr="005260E1">
        <w:trPr>
          <w:trHeight w:val="255"/>
          <w:jc w:val="center"/>
        </w:trPr>
        <w:tc>
          <w:tcPr>
            <w:tcW w:w="1660" w:type="dxa"/>
            <w:shd w:val="clear" w:color="auto" w:fill="auto"/>
            <w:noWrap/>
            <w:vAlign w:val="bottom"/>
            <w:hideMark/>
          </w:tcPr>
          <w:p w14:paraId="3908858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3826</w:t>
            </w:r>
          </w:p>
        </w:tc>
        <w:tc>
          <w:tcPr>
            <w:tcW w:w="950" w:type="dxa"/>
            <w:shd w:val="clear" w:color="auto" w:fill="auto"/>
            <w:noWrap/>
            <w:vAlign w:val="bottom"/>
            <w:hideMark/>
          </w:tcPr>
          <w:p w14:paraId="16F686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w:t>
            </w:r>
          </w:p>
        </w:tc>
        <w:tc>
          <w:tcPr>
            <w:tcW w:w="2070" w:type="dxa"/>
            <w:shd w:val="clear" w:color="auto" w:fill="auto"/>
            <w:noWrap/>
            <w:vAlign w:val="bottom"/>
            <w:hideMark/>
          </w:tcPr>
          <w:p w14:paraId="0A90A26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w:t>
            </w:r>
          </w:p>
        </w:tc>
        <w:tc>
          <w:tcPr>
            <w:tcW w:w="1800" w:type="dxa"/>
            <w:shd w:val="clear" w:color="auto" w:fill="auto"/>
            <w:noWrap/>
            <w:vAlign w:val="bottom"/>
            <w:hideMark/>
          </w:tcPr>
          <w:p w14:paraId="69B3EF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w:t>
            </w:r>
          </w:p>
        </w:tc>
        <w:tc>
          <w:tcPr>
            <w:tcW w:w="1710" w:type="dxa"/>
            <w:shd w:val="clear" w:color="auto" w:fill="auto"/>
            <w:noWrap/>
            <w:vAlign w:val="bottom"/>
            <w:hideMark/>
          </w:tcPr>
          <w:p w14:paraId="36F28C5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54.1%</w:t>
            </w:r>
          </w:p>
        </w:tc>
      </w:tr>
      <w:tr w:rsidR="005260E1" w:rsidRPr="002F457C" w14:paraId="09E2D239" w14:textId="77777777" w:rsidTr="005260E1">
        <w:trPr>
          <w:trHeight w:val="255"/>
          <w:jc w:val="center"/>
        </w:trPr>
        <w:tc>
          <w:tcPr>
            <w:tcW w:w="1660" w:type="dxa"/>
            <w:shd w:val="clear" w:color="auto" w:fill="auto"/>
            <w:noWrap/>
            <w:vAlign w:val="bottom"/>
            <w:hideMark/>
          </w:tcPr>
          <w:p w14:paraId="19A3E43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3847</w:t>
            </w:r>
          </w:p>
        </w:tc>
        <w:tc>
          <w:tcPr>
            <w:tcW w:w="950" w:type="dxa"/>
            <w:shd w:val="clear" w:color="auto" w:fill="auto"/>
            <w:noWrap/>
            <w:vAlign w:val="bottom"/>
            <w:hideMark/>
          </w:tcPr>
          <w:p w14:paraId="3F774EB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909</w:t>
            </w:r>
          </w:p>
        </w:tc>
        <w:tc>
          <w:tcPr>
            <w:tcW w:w="2070" w:type="dxa"/>
            <w:shd w:val="clear" w:color="auto" w:fill="auto"/>
            <w:noWrap/>
            <w:vAlign w:val="bottom"/>
            <w:hideMark/>
          </w:tcPr>
          <w:p w14:paraId="5F13FE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909</w:t>
            </w:r>
          </w:p>
        </w:tc>
        <w:tc>
          <w:tcPr>
            <w:tcW w:w="1800" w:type="dxa"/>
            <w:shd w:val="clear" w:color="auto" w:fill="auto"/>
            <w:noWrap/>
            <w:vAlign w:val="bottom"/>
            <w:hideMark/>
          </w:tcPr>
          <w:p w14:paraId="1D0DBE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633</w:t>
            </w:r>
          </w:p>
        </w:tc>
        <w:tc>
          <w:tcPr>
            <w:tcW w:w="1710" w:type="dxa"/>
            <w:shd w:val="clear" w:color="auto" w:fill="auto"/>
            <w:noWrap/>
            <w:vAlign w:val="bottom"/>
            <w:hideMark/>
          </w:tcPr>
          <w:p w14:paraId="334F72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69.6%</w:t>
            </w:r>
          </w:p>
        </w:tc>
      </w:tr>
      <w:tr w:rsidR="005260E1" w:rsidRPr="002F457C" w14:paraId="09B54A14" w14:textId="77777777" w:rsidTr="005260E1">
        <w:trPr>
          <w:trHeight w:val="255"/>
          <w:jc w:val="center"/>
        </w:trPr>
        <w:tc>
          <w:tcPr>
            <w:tcW w:w="1660" w:type="dxa"/>
            <w:shd w:val="clear" w:color="auto" w:fill="auto"/>
            <w:noWrap/>
            <w:vAlign w:val="bottom"/>
            <w:hideMark/>
          </w:tcPr>
          <w:p w14:paraId="5DA77AE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3862</w:t>
            </w:r>
          </w:p>
        </w:tc>
        <w:tc>
          <w:tcPr>
            <w:tcW w:w="950" w:type="dxa"/>
            <w:shd w:val="clear" w:color="auto" w:fill="auto"/>
            <w:noWrap/>
            <w:vAlign w:val="bottom"/>
            <w:hideMark/>
          </w:tcPr>
          <w:p w14:paraId="7D237B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2070" w:type="dxa"/>
            <w:shd w:val="clear" w:color="auto" w:fill="auto"/>
            <w:noWrap/>
            <w:vAlign w:val="bottom"/>
            <w:hideMark/>
          </w:tcPr>
          <w:p w14:paraId="554AF6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800" w:type="dxa"/>
            <w:shd w:val="clear" w:color="auto" w:fill="auto"/>
            <w:noWrap/>
            <w:vAlign w:val="bottom"/>
            <w:hideMark/>
          </w:tcPr>
          <w:p w14:paraId="37D128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710" w:type="dxa"/>
            <w:shd w:val="clear" w:color="auto" w:fill="auto"/>
            <w:noWrap/>
            <w:vAlign w:val="bottom"/>
            <w:hideMark/>
          </w:tcPr>
          <w:p w14:paraId="6E107D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63.6%</w:t>
            </w:r>
          </w:p>
        </w:tc>
      </w:tr>
      <w:tr w:rsidR="005260E1" w:rsidRPr="002F457C" w14:paraId="6B7342C8" w14:textId="77777777" w:rsidTr="005260E1">
        <w:trPr>
          <w:trHeight w:val="255"/>
          <w:jc w:val="center"/>
        </w:trPr>
        <w:tc>
          <w:tcPr>
            <w:tcW w:w="1660" w:type="dxa"/>
            <w:shd w:val="clear" w:color="auto" w:fill="auto"/>
            <w:noWrap/>
            <w:vAlign w:val="bottom"/>
            <w:hideMark/>
          </w:tcPr>
          <w:p w14:paraId="0AE7A99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3879</w:t>
            </w:r>
          </w:p>
        </w:tc>
        <w:tc>
          <w:tcPr>
            <w:tcW w:w="950" w:type="dxa"/>
            <w:shd w:val="clear" w:color="auto" w:fill="auto"/>
            <w:noWrap/>
            <w:vAlign w:val="bottom"/>
            <w:hideMark/>
          </w:tcPr>
          <w:p w14:paraId="74612A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w:t>
            </w:r>
          </w:p>
        </w:tc>
        <w:tc>
          <w:tcPr>
            <w:tcW w:w="2070" w:type="dxa"/>
            <w:shd w:val="clear" w:color="auto" w:fill="auto"/>
            <w:noWrap/>
            <w:vAlign w:val="bottom"/>
            <w:hideMark/>
          </w:tcPr>
          <w:p w14:paraId="4EB199A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w:t>
            </w:r>
          </w:p>
        </w:tc>
        <w:tc>
          <w:tcPr>
            <w:tcW w:w="1800" w:type="dxa"/>
            <w:shd w:val="clear" w:color="auto" w:fill="auto"/>
            <w:noWrap/>
            <w:vAlign w:val="bottom"/>
            <w:hideMark/>
          </w:tcPr>
          <w:p w14:paraId="0E60AB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2DA9F0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0.4%</w:t>
            </w:r>
          </w:p>
        </w:tc>
      </w:tr>
      <w:tr w:rsidR="005260E1" w:rsidRPr="002F457C" w14:paraId="5AC640CF" w14:textId="77777777" w:rsidTr="005260E1">
        <w:trPr>
          <w:trHeight w:val="255"/>
          <w:jc w:val="center"/>
        </w:trPr>
        <w:tc>
          <w:tcPr>
            <w:tcW w:w="1660" w:type="dxa"/>
            <w:shd w:val="clear" w:color="auto" w:fill="auto"/>
            <w:noWrap/>
            <w:vAlign w:val="bottom"/>
            <w:hideMark/>
          </w:tcPr>
          <w:p w14:paraId="3FD5E9F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3904</w:t>
            </w:r>
          </w:p>
        </w:tc>
        <w:tc>
          <w:tcPr>
            <w:tcW w:w="950" w:type="dxa"/>
            <w:shd w:val="clear" w:color="auto" w:fill="auto"/>
            <w:noWrap/>
            <w:vAlign w:val="bottom"/>
            <w:hideMark/>
          </w:tcPr>
          <w:p w14:paraId="0C7CA2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966</w:t>
            </w:r>
          </w:p>
        </w:tc>
        <w:tc>
          <w:tcPr>
            <w:tcW w:w="2070" w:type="dxa"/>
            <w:shd w:val="clear" w:color="auto" w:fill="auto"/>
            <w:noWrap/>
            <w:vAlign w:val="bottom"/>
            <w:hideMark/>
          </w:tcPr>
          <w:p w14:paraId="24856E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966</w:t>
            </w:r>
          </w:p>
        </w:tc>
        <w:tc>
          <w:tcPr>
            <w:tcW w:w="1800" w:type="dxa"/>
            <w:shd w:val="clear" w:color="auto" w:fill="auto"/>
            <w:noWrap/>
            <w:vAlign w:val="bottom"/>
            <w:hideMark/>
          </w:tcPr>
          <w:p w14:paraId="2DF191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934</w:t>
            </w:r>
          </w:p>
        </w:tc>
        <w:tc>
          <w:tcPr>
            <w:tcW w:w="1710" w:type="dxa"/>
            <w:shd w:val="clear" w:color="auto" w:fill="auto"/>
            <w:noWrap/>
            <w:vAlign w:val="bottom"/>
            <w:hideMark/>
          </w:tcPr>
          <w:p w14:paraId="2771FB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r>
      <w:tr w:rsidR="005260E1" w:rsidRPr="002F457C" w14:paraId="53A9F0D3" w14:textId="77777777" w:rsidTr="005260E1">
        <w:trPr>
          <w:trHeight w:val="255"/>
          <w:jc w:val="center"/>
        </w:trPr>
        <w:tc>
          <w:tcPr>
            <w:tcW w:w="1660" w:type="dxa"/>
            <w:shd w:val="clear" w:color="auto" w:fill="auto"/>
            <w:noWrap/>
            <w:vAlign w:val="bottom"/>
            <w:hideMark/>
          </w:tcPr>
          <w:p w14:paraId="02B12D5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3932</w:t>
            </w:r>
          </w:p>
        </w:tc>
        <w:tc>
          <w:tcPr>
            <w:tcW w:w="950" w:type="dxa"/>
            <w:shd w:val="clear" w:color="auto" w:fill="auto"/>
            <w:noWrap/>
            <w:vAlign w:val="bottom"/>
            <w:hideMark/>
          </w:tcPr>
          <w:p w14:paraId="62259B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w:t>
            </w:r>
          </w:p>
        </w:tc>
        <w:tc>
          <w:tcPr>
            <w:tcW w:w="2070" w:type="dxa"/>
            <w:shd w:val="clear" w:color="auto" w:fill="auto"/>
            <w:noWrap/>
            <w:vAlign w:val="bottom"/>
            <w:hideMark/>
          </w:tcPr>
          <w:p w14:paraId="57CF4E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w:t>
            </w:r>
          </w:p>
        </w:tc>
        <w:tc>
          <w:tcPr>
            <w:tcW w:w="1800" w:type="dxa"/>
            <w:shd w:val="clear" w:color="auto" w:fill="auto"/>
            <w:noWrap/>
            <w:vAlign w:val="bottom"/>
            <w:hideMark/>
          </w:tcPr>
          <w:p w14:paraId="471094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w:t>
            </w:r>
          </w:p>
        </w:tc>
        <w:tc>
          <w:tcPr>
            <w:tcW w:w="1710" w:type="dxa"/>
            <w:shd w:val="clear" w:color="auto" w:fill="auto"/>
            <w:noWrap/>
            <w:vAlign w:val="bottom"/>
            <w:hideMark/>
          </w:tcPr>
          <w:p w14:paraId="621ED3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86.2%</w:t>
            </w:r>
          </w:p>
        </w:tc>
      </w:tr>
      <w:tr w:rsidR="005260E1" w:rsidRPr="002F457C" w14:paraId="081C6D55" w14:textId="77777777" w:rsidTr="005260E1">
        <w:trPr>
          <w:trHeight w:val="255"/>
          <w:jc w:val="center"/>
        </w:trPr>
        <w:tc>
          <w:tcPr>
            <w:tcW w:w="1660" w:type="dxa"/>
            <w:shd w:val="clear" w:color="auto" w:fill="auto"/>
            <w:noWrap/>
            <w:vAlign w:val="bottom"/>
            <w:hideMark/>
          </w:tcPr>
          <w:p w14:paraId="3988BBF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3942</w:t>
            </w:r>
          </w:p>
        </w:tc>
        <w:tc>
          <w:tcPr>
            <w:tcW w:w="950" w:type="dxa"/>
            <w:shd w:val="clear" w:color="auto" w:fill="auto"/>
            <w:noWrap/>
            <w:vAlign w:val="bottom"/>
            <w:hideMark/>
          </w:tcPr>
          <w:p w14:paraId="4DA019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2070" w:type="dxa"/>
            <w:shd w:val="clear" w:color="auto" w:fill="auto"/>
            <w:noWrap/>
            <w:vAlign w:val="bottom"/>
            <w:hideMark/>
          </w:tcPr>
          <w:p w14:paraId="120B69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1800" w:type="dxa"/>
            <w:shd w:val="clear" w:color="auto" w:fill="auto"/>
            <w:noWrap/>
            <w:vAlign w:val="bottom"/>
            <w:hideMark/>
          </w:tcPr>
          <w:p w14:paraId="5AD66A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w:t>
            </w:r>
          </w:p>
        </w:tc>
        <w:tc>
          <w:tcPr>
            <w:tcW w:w="1710" w:type="dxa"/>
            <w:shd w:val="clear" w:color="auto" w:fill="auto"/>
            <w:noWrap/>
            <w:vAlign w:val="bottom"/>
            <w:hideMark/>
          </w:tcPr>
          <w:p w14:paraId="6ECB4B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61.8%</w:t>
            </w:r>
          </w:p>
        </w:tc>
      </w:tr>
      <w:tr w:rsidR="005260E1" w:rsidRPr="002F457C" w14:paraId="27A4C3DE" w14:textId="77777777" w:rsidTr="005260E1">
        <w:trPr>
          <w:trHeight w:val="255"/>
          <w:jc w:val="center"/>
        </w:trPr>
        <w:tc>
          <w:tcPr>
            <w:tcW w:w="1660" w:type="dxa"/>
            <w:shd w:val="clear" w:color="auto" w:fill="auto"/>
            <w:noWrap/>
            <w:vAlign w:val="bottom"/>
            <w:hideMark/>
          </w:tcPr>
          <w:p w14:paraId="459B04D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3959</w:t>
            </w:r>
          </w:p>
        </w:tc>
        <w:tc>
          <w:tcPr>
            <w:tcW w:w="950" w:type="dxa"/>
            <w:shd w:val="clear" w:color="auto" w:fill="auto"/>
            <w:noWrap/>
            <w:vAlign w:val="bottom"/>
            <w:hideMark/>
          </w:tcPr>
          <w:p w14:paraId="671641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5BDB42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05A1B6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w:t>
            </w:r>
          </w:p>
        </w:tc>
        <w:tc>
          <w:tcPr>
            <w:tcW w:w="1710" w:type="dxa"/>
            <w:shd w:val="clear" w:color="auto" w:fill="auto"/>
            <w:noWrap/>
            <w:vAlign w:val="bottom"/>
            <w:hideMark/>
          </w:tcPr>
          <w:p w14:paraId="27D814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54.9%</w:t>
            </w:r>
          </w:p>
        </w:tc>
      </w:tr>
      <w:tr w:rsidR="005260E1" w:rsidRPr="002F457C" w14:paraId="5F572F8A" w14:textId="77777777" w:rsidTr="005260E1">
        <w:trPr>
          <w:trHeight w:val="255"/>
          <w:jc w:val="center"/>
        </w:trPr>
        <w:tc>
          <w:tcPr>
            <w:tcW w:w="1660" w:type="dxa"/>
            <w:shd w:val="clear" w:color="auto" w:fill="auto"/>
            <w:noWrap/>
            <w:vAlign w:val="bottom"/>
            <w:hideMark/>
          </w:tcPr>
          <w:p w14:paraId="76FAD8D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3969</w:t>
            </w:r>
          </w:p>
        </w:tc>
        <w:tc>
          <w:tcPr>
            <w:tcW w:w="950" w:type="dxa"/>
            <w:shd w:val="clear" w:color="auto" w:fill="auto"/>
            <w:noWrap/>
            <w:vAlign w:val="bottom"/>
            <w:hideMark/>
          </w:tcPr>
          <w:p w14:paraId="105E7F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2070" w:type="dxa"/>
            <w:shd w:val="clear" w:color="auto" w:fill="auto"/>
            <w:noWrap/>
            <w:vAlign w:val="bottom"/>
            <w:hideMark/>
          </w:tcPr>
          <w:p w14:paraId="144D92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1800" w:type="dxa"/>
            <w:shd w:val="clear" w:color="auto" w:fill="auto"/>
            <w:noWrap/>
            <w:vAlign w:val="bottom"/>
            <w:hideMark/>
          </w:tcPr>
          <w:p w14:paraId="7F0501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w:t>
            </w:r>
          </w:p>
        </w:tc>
        <w:tc>
          <w:tcPr>
            <w:tcW w:w="1710" w:type="dxa"/>
            <w:shd w:val="clear" w:color="auto" w:fill="auto"/>
            <w:noWrap/>
            <w:vAlign w:val="bottom"/>
            <w:hideMark/>
          </w:tcPr>
          <w:p w14:paraId="7E1AA5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w:t>
            </w:r>
          </w:p>
        </w:tc>
      </w:tr>
      <w:tr w:rsidR="005260E1" w:rsidRPr="002F457C" w14:paraId="5266F148" w14:textId="77777777" w:rsidTr="005260E1">
        <w:trPr>
          <w:trHeight w:val="255"/>
          <w:jc w:val="center"/>
        </w:trPr>
        <w:tc>
          <w:tcPr>
            <w:tcW w:w="1660" w:type="dxa"/>
            <w:shd w:val="clear" w:color="auto" w:fill="auto"/>
            <w:noWrap/>
            <w:vAlign w:val="bottom"/>
            <w:hideMark/>
          </w:tcPr>
          <w:p w14:paraId="2EC7B66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3972</w:t>
            </w:r>
          </w:p>
        </w:tc>
        <w:tc>
          <w:tcPr>
            <w:tcW w:w="950" w:type="dxa"/>
            <w:shd w:val="clear" w:color="auto" w:fill="auto"/>
            <w:noWrap/>
            <w:vAlign w:val="bottom"/>
            <w:hideMark/>
          </w:tcPr>
          <w:p w14:paraId="3EAD24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w:t>
            </w:r>
          </w:p>
        </w:tc>
        <w:tc>
          <w:tcPr>
            <w:tcW w:w="2070" w:type="dxa"/>
            <w:shd w:val="clear" w:color="auto" w:fill="auto"/>
            <w:noWrap/>
            <w:vAlign w:val="bottom"/>
            <w:hideMark/>
          </w:tcPr>
          <w:p w14:paraId="136973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w:t>
            </w:r>
          </w:p>
        </w:tc>
        <w:tc>
          <w:tcPr>
            <w:tcW w:w="1800" w:type="dxa"/>
            <w:shd w:val="clear" w:color="auto" w:fill="auto"/>
            <w:noWrap/>
            <w:vAlign w:val="bottom"/>
            <w:hideMark/>
          </w:tcPr>
          <w:p w14:paraId="4F7B74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179</w:t>
            </w:r>
          </w:p>
        </w:tc>
        <w:tc>
          <w:tcPr>
            <w:tcW w:w="1710" w:type="dxa"/>
            <w:shd w:val="clear" w:color="auto" w:fill="auto"/>
            <w:noWrap/>
            <w:vAlign w:val="bottom"/>
            <w:hideMark/>
          </w:tcPr>
          <w:p w14:paraId="4E37EC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97.8%</w:t>
            </w:r>
          </w:p>
        </w:tc>
      </w:tr>
      <w:tr w:rsidR="005260E1" w:rsidRPr="002F457C" w14:paraId="4353505A" w14:textId="77777777" w:rsidTr="005260E1">
        <w:trPr>
          <w:trHeight w:val="255"/>
          <w:jc w:val="center"/>
        </w:trPr>
        <w:tc>
          <w:tcPr>
            <w:tcW w:w="1660" w:type="dxa"/>
            <w:shd w:val="clear" w:color="auto" w:fill="auto"/>
            <w:noWrap/>
            <w:vAlign w:val="bottom"/>
            <w:hideMark/>
          </w:tcPr>
          <w:p w14:paraId="5243331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3973</w:t>
            </w:r>
          </w:p>
        </w:tc>
        <w:tc>
          <w:tcPr>
            <w:tcW w:w="950" w:type="dxa"/>
            <w:shd w:val="clear" w:color="auto" w:fill="auto"/>
            <w:noWrap/>
            <w:vAlign w:val="bottom"/>
            <w:hideMark/>
          </w:tcPr>
          <w:p w14:paraId="770BF4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254</w:t>
            </w:r>
          </w:p>
        </w:tc>
        <w:tc>
          <w:tcPr>
            <w:tcW w:w="2070" w:type="dxa"/>
            <w:shd w:val="clear" w:color="auto" w:fill="auto"/>
            <w:noWrap/>
            <w:vAlign w:val="bottom"/>
            <w:hideMark/>
          </w:tcPr>
          <w:p w14:paraId="20B6DD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254</w:t>
            </w:r>
          </w:p>
        </w:tc>
        <w:tc>
          <w:tcPr>
            <w:tcW w:w="1800" w:type="dxa"/>
            <w:shd w:val="clear" w:color="auto" w:fill="auto"/>
            <w:noWrap/>
            <w:vAlign w:val="bottom"/>
            <w:hideMark/>
          </w:tcPr>
          <w:p w14:paraId="224A2E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239</w:t>
            </w:r>
          </w:p>
        </w:tc>
        <w:tc>
          <w:tcPr>
            <w:tcW w:w="1710" w:type="dxa"/>
            <w:shd w:val="clear" w:color="auto" w:fill="auto"/>
            <w:noWrap/>
            <w:vAlign w:val="bottom"/>
            <w:hideMark/>
          </w:tcPr>
          <w:p w14:paraId="12E0561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94.1%</w:t>
            </w:r>
          </w:p>
        </w:tc>
      </w:tr>
      <w:tr w:rsidR="005260E1" w:rsidRPr="002F457C" w14:paraId="1BF70018" w14:textId="77777777" w:rsidTr="005260E1">
        <w:trPr>
          <w:trHeight w:val="255"/>
          <w:jc w:val="center"/>
        </w:trPr>
        <w:tc>
          <w:tcPr>
            <w:tcW w:w="1660" w:type="dxa"/>
            <w:shd w:val="clear" w:color="auto" w:fill="auto"/>
            <w:noWrap/>
            <w:vAlign w:val="bottom"/>
            <w:hideMark/>
          </w:tcPr>
          <w:p w14:paraId="6E3E55A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3975</w:t>
            </w:r>
          </w:p>
        </w:tc>
        <w:tc>
          <w:tcPr>
            <w:tcW w:w="950" w:type="dxa"/>
            <w:shd w:val="clear" w:color="auto" w:fill="auto"/>
            <w:noWrap/>
            <w:vAlign w:val="bottom"/>
            <w:hideMark/>
          </w:tcPr>
          <w:p w14:paraId="6869A4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w:t>
            </w:r>
          </w:p>
        </w:tc>
        <w:tc>
          <w:tcPr>
            <w:tcW w:w="2070" w:type="dxa"/>
            <w:shd w:val="clear" w:color="auto" w:fill="auto"/>
            <w:noWrap/>
            <w:vAlign w:val="bottom"/>
            <w:hideMark/>
          </w:tcPr>
          <w:p w14:paraId="37DA22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w:t>
            </w:r>
          </w:p>
        </w:tc>
        <w:tc>
          <w:tcPr>
            <w:tcW w:w="1800" w:type="dxa"/>
            <w:shd w:val="clear" w:color="auto" w:fill="auto"/>
            <w:noWrap/>
            <w:vAlign w:val="bottom"/>
            <w:hideMark/>
          </w:tcPr>
          <w:p w14:paraId="465BA6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w:t>
            </w:r>
          </w:p>
        </w:tc>
        <w:tc>
          <w:tcPr>
            <w:tcW w:w="1710" w:type="dxa"/>
            <w:shd w:val="clear" w:color="auto" w:fill="auto"/>
            <w:noWrap/>
            <w:vAlign w:val="bottom"/>
            <w:hideMark/>
          </w:tcPr>
          <w:p w14:paraId="451043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97.1%</w:t>
            </w:r>
          </w:p>
        </w:tc>
      </w:tr>
      <w:tr w:rsidR="005260E1" w:rsidRPr="002F457C" w14:paraId="1014543F" w14:textId="77777777" w:rsidTr="005260E1">
        <w:trPr>
          <w:trHeight w:val="255"/>
          <w:jc w:val="center"/>
        </w:trPr>
        <w:tc>
          <w:tcPr>
            <w:tcW w:w="1660" w:type="dxa"/>
            <w:shd w:val="clear" w:color="auto" w:fill="auto"/>
            <w:noWrap/>
            <w:vAlign w:val="bottom"/>
            <w:hideMark/>
          </w:tcPr>
          <w:p w14:paraId="6DCB50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3976</w:t>
            </w:r>
          </w:p>
        </w:tc>
        <w:tc>
          <w:tcPr>
            <w:tcW w:w="950" w:type="dxa"/>
            <w:shd w:val="clear" w:color="auto" w:fill="auto"/>
            <w:noWrap/>
            <w:vAlign w:val="bottom"/>
            <w:hideMark/>
          </w:tcPr>
          <w:p w14:paraId="2BD224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384</w:t>
            </w:r>
          </w:p>
        </w:tc>
        <w:tc>
          <w:tcPr>
            <w:tcW w:w="2070" w:type="dxa"/>
            <w:shd w:val="clear" w:color="auto" w:fill="auto"/>
            <w:noWrap/>
            <w:vAlign w:val="bottom"/>
            <w:hideMark/>
          </w:tcPr>
          <w:p w14:paraId="37DCA0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384</w:t>
            </w:r>
          </w:p>
        </w:tc>
        <w:tc>
          <w:tcPr>
            <w:tcW w:w="1800" w:type="dxa"/>
            <w:shd w:val="clear" w:color="auto" w:fill="auto"/>
            <w:noWrap/>
            <w:vAlign w:val="bottom"/>
            <w:hideMark/>
          </w:tcPr>
          <w:p w14:paraId="25FBB3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363</w:t>
            </w:r>
          </w:p>
        </w:tc>
        <w:tc>
          <w:tcPr>
            <w:tcW w:w="1710" w:type="dxa"/>
            <w:shd w:val="clear" w:color="auto" w:fill="auto"/>
            <w:noWrap/>
            <w:vAlign w:val="bottom"/>
            <w:hideMark/>
          </w:tcPr>
          <w:p w14:paraId="44230F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94.5%</w:t>
            </w:r>
          </w:p>
        </w:tc>
      </w:tr>
      <w:tr w:rsidR="005260E1" w:rsidRPr="002F457C" w14:paraId="43DAB41E" w14:textId="77777777" w:rsidTr="005260E1">
        <w:trPr>
          <w:trHeight w:val="255"/>
          <w:jc w:val="center"/>
        </w:trPr>
        <w:tc>
          <w:tcPr>
            <w:tcW w:w="1660" w:type="dxa"/>
            <w:shd w:val="clear" w:color="auto" w:fill="auto"/>
            <w:noWrap/>
            <w:vAlign w:val="bottom"/>
            <w:hideMark/>
          </w:tcPr>
          <w:p w14:paraId="76F0A17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3977</w:t>
            </w:r>
          </w:p>
        </w:tc>
        <w:tc>
          <w:tcPr>
            <w:tcW w:w="950" w:type="dxa"/>
            <w:shd w:val="clear" w:color="auto" w:fill="auto"/>
            <w:noWrap/>
            <w:vAlign w:val="bottom"/>
            <w:hideMark/>
          </w:tcPr>
          <w:p w14:paraId="086F55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892</w:t>
            </w:r>
          </w:p>
        </w:tc>
        <w:tc>
          <w:tcPr>
            <w:tcW w:w="2070" w:type="dxa"/>
            <w:shd w:val="clear" w:color="auto" w:fill="auto"/>
            <w:noWrap/>
            <w:vAlign w:val="bottom"/>
            <w:hideMark/>
          </w:tcPr>
          <w:p w14:paraId="322A59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892</w:t>
            </w:r>
          </w:p>
        </w:tc>
        <w:tc>
          <w:tcPr>
            <w:tcW w:w="1800" w:type="dxa"/>
            <w:shd w:val="clear" w:color="auto" w:fill="auto"/>
            <w:noWrap/>
            <w:vAlign w:val="bottom"/>
            <w:hideMark/>
          </w:tcPr>
          <w:p w14:paraId="1DA91A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7B6A9B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r>
      <w:tr w:rsidR="005260E1" w:rsidRPr="002F457C" w14:paraId="08FD9F8F" w14:textId="77777777" w:rsidTr="005260E1">
        <w:trPr>
          <w:trHeight w:val="255"/>
          <w:jc w:val="center"/>
        </w:trPr>
        <w:tc>
          <w:tcPr>
            <w:tcW w:w="1660" w:type="dxa"/>
            <w:shd w:val="clear" w:color="auto" w:fill="auto"/>
            <w:noWrap/>
            <w:vAlign w:val="bottom"/>
            <w:hideMark/>
          </w:tcPr>
          <w:p w14:paraId="383CA9D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3978</w:t>
            </w:r>
          </w:p>
        </w:tc>
        <w:tc>
          <w:tcPr>
            <w:tcW w:w="950" w:type="dxa"/>
            <w:shd w:val="clear" w:color="auto" w:fill="auto"/>
            <w:noWrap/>
            <w:vAlign w:val="bottom"/>
            <w:hideMark/>
          </w:tcPr>
          <w:p w14:paraId="0A4D10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515</w:t>
            </w:r>
          </w:p>
        </w:tc>
        <w:tc>
          <w:tcPr>
            <w:tcW w:w="2070" w:type="dxa"/>
            <w:shd w:val="clear" w:color="auto" w:fill="auto"/>
            <w:noWrap/>
            <w:vAlign w:val="bottom"/>
            <w:hideMark/>
          </w:tcPr>
          <w:p w14:paraId="498F09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515</w:t>
            </w:r>
          </w:p>
        </w:tc>
        <w:tc>
          <w:tcPr>
            <w:tcW w:w="1800" w:type="dxa"/>
            <w:shd w:val="clear" w:color="auto" w:fill="auto"/>
            <w:noWrap/>
            <w:vAlign w:val="bottom"/>
            <w:hideMark/>
          </w:tcPr>
          <w:p w14:paraId="0F78A03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1710" w:type="dxa"/>
            <w:shd w:val="clear" w:color="auto" w:fill="auto"/>
            <w:noWrap/>
            <w:vAlign w:val="bottom"/>
            <w:hideMark/>
          </w:tcPr>
          <w:p w14:paraId="21A66F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w:t>
            </w:r>
          </w:p>
        </w:tc>
      </w:tr>
      <w:tr w:rsidR="005260E1" w:rsidRPr="002F457C" w14:paraId="640DAF9B" w14:textId="77777777" w:rsidTr="005260E1">
        <w:trPr>
          <w:trHeight w:val="255"/>
          <w:jc w:val="center"/>
        </w:trPr>
        <w:tc>
          <w:tcPr>
            <w:tcW w:w="1660" w:type="dxa"/>
            <w:shd w:val="clear" w:color="auto" w:fill="auto"/>
            <w:noWrap/>
            <w:vAlign w:val="bottom"/>
            <w:hideMark/>
          </w:tcPr>
          <w:p w14:paraId="04DEDFC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3979</w:t>
            </w:r>
          </w:p>
        </w:tc>
        <w:tc>
          <w:tcPr>
            <w:tcW w:w="950" w:type="dxa"/>
            <w:shd w:val="clear" w:color="auto" w:fill="auto"/>
            <w:noWrap/>
            <w:vAlign w:val="bottom"/>
            <w:hideMark/>
          </w:tcPr>
          <w:p w14:paraId="753BC3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530</w:t>
            </w:r>
          </w:p>
        </w:tc>
        <w:tc>
          <w:tcPr>
            <w:tcW w:w="2070" w:type="dxa"/>
            <w:shd w:val="clear" w:color="auto" w:fill="auto"/>
            <w:noWrap/>
            <w:vAlign w:val="bottom"/>
            <w:hideMark/>
          </w:tcPr>
          <w:p w14:paraId="10BFBA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530</w:t>
            </w:r>
          </w:p>
        </w:tc>
        <w:tc>
          <w:tcPr>
            <w:tcW w:w="1800" w:type="dxa"/>
            <w:shd w:val="clear" w:color="auto" w:fill="auto"/>
            <w:noWrap/>
            <w:vAlign w:val="bottom"/>
            <w:hideMark/>
          </w:tcPr>
          <w:p w14:paraId="26586D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477</w:t>
            </w:r>
          </w:p>
        </w:tc>
        <w:tc>
          <w:tcPr>
            <w:tcW w:w="1710" w:type="dxa"/>
            <w:shd w:val="clear" w:color="auto" w:fill="auto"/>
            <w:noWrap/>
            <w:vAlign w:val="bottom"/>
            <w:hideMark/>
          </w:tcPr>
          <w:p w14:paraId="29635D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90.0%</w:t>
            </w:r>
          </w:p>
        </w:tc>
      </w:tr>
      <w:tr w:rsidR="005260E1" w:rsidRPr="002F457C" w14:paraId="30292270" w14:textId="77777777" w:rsidTr="005260E1">
        <w:trPr>
          <w:trHeight w:val="255"/>
          <w:jc w:val="center"/>
        </w:trPr>
        <w:tc>
          <w:tcPr>
            <w:tcW w:w="1660" w:type="dxa"/>
            <w:shd w:val="clear" w:color="auto" w:fill="auto"/>
            <w:noWrap/>
            <w:vAlign w:val="bottom"/>
            <w:hideMark/>
          </w:tcPr>
          <w:p w14:paraId="7C16AD8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3980</w:t>
            </w:r>
          </w:p>
        </w:tc>
        <w:tc>
          <w:tcPr>
            <w:tcW w:w="950" w:type="dxa"/>
            <w:shd w:val="clear" w:color="auto" w:fill="auto"/>
            <w:noWrap/>
            <w:vAlign w:val="bottom"/>
            <w:hideMark/>
          </w:tcPr>
          <w:p w14:paraId="0D0B83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w:t>
            </w:r>
          </w:p>
        </w:tc>
        <w:tc>
          <w:tcPr>
            <w:tcW w:w="2070" w:type="dxa"/>
            <w:shd w:val="clear" w:color="auto" w:fill="auto"/>
            <w:noWrap/>
            <w:vAlign w:val="bottom"/>
            <w:hideMark/>
          </w:tcPr>
          <w:p w14:paraId="0DC000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w:t>
            </w:r>
          </w:p>
        </w:tc>
        <w:tc>
          <w:tcPr>
            <w:tcW w:w="1800" w:type="dxa"/>
            <w:shd w:val="clear" w:color="auto" w:fill="auto"/>
            <w:noWrap/>
            <w:vAlign w:val="bottom"/>
            <w:hideMark/>
          </w:tcPr>
          <w:p w14:paraId="19DFB0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250</w:t>
            </w:r>
          </w:p>
        </w:tc>
        <w:tc>
          <w:tcPr>
            <w:tcW w:w="1710" w:type="dxa"/>
            <w:shd w:val="clear" w:color="auto" w:fill="auto"/>
            <w:noWrap/>
            <w:vAlign w:val="bottom"/>
            <w:hideMark/>
          </w:tcPr>
          <w:p w14:paraId="3580FAF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93.6%</w:t>
            </w:r>
          </w:p>
        </w:tc>
      </w:tr>
      <w:tr w:rsidR="005260E1" w:rsidRPr="002F457C" w14:paraId="088F7A5D" w14:textId="77777777" w:rsidTr="005260E1">
        <w:trPr>
          <w:trHeight w:val="255"/>
          <w:jc w:val="center"/>
        </w:trPr>
        <w:tc>
          <w:tcPr>
            <w:tcW w:w="1660" w:type="dxa"/>
            <w:shd w:val="clear" w:color="auto" w:fill="auto"/>
            <w:noWrap/>
            <w:vAlign w:val="bottom"/>
            <w:hideMark/>
          </w:tcPr>
          <w:p w14:paraId="351ADF7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3981</w:t>
            </w:r>
          </w:p>
        </w:tc>
        <w:tc>
          <w:tcPr>
            <w:tcW w:w="950" w:type="dxa"/>
            <w:shd w:val="clear" w:color="auto" w:fill="auto"/>
            <w:noWrap/>
            <w:vAlign w:val="bottom"/>
            <w:hideMark/>
          </w:tcPr>
          <w:p w14:paraId="62FB4AE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1933</w:t>
            </w:r>
          </w:p>
        </w:tc>
        <w:tc>
          <w:tcPr>
            <w:tcW w:w="2070" w:type="dxa"/>
            <w:shd w:val="clear" w:color="auto" w:fill="auto"/>
            <w:noWrap/>
            <w:vAlign w:val="bottom"/>
            <w:hideMark/>
          </w:tcPr>
          <w:p w14:paraId="5D75004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1933</w:t>
            </w:r>
          </w:p>
        </w:tc>
        <w:tc>
          <w:tcPr>
            <w:tcW w:w="1800" w:type="dxa"/>
            <w:shd w:val="clear" w:color="auto" w:fill="auto"/>
            <w:noWrap/>
            <w:vAlign w:val="bottom"/>
            <w:hideMark/>
          </w:tcPr>
          <w:p w14:paraId="6C9913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1824</w:t>
            </w:r>
          </w:p>
        </w:tc>
        <w:tc>
          <w:tcPr>
            <w:tcW w:w="1710" w:type="dxa"/>
            <w:shd w:val="clear" w:color="auto" w:fill="auto"/>
            <w:noWrap/>
            <w:vAlign w:val="bottom"/>
            <w:hideMark/>
          </w:tcPr>
          <w:p w14:paraId="47905E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94.4%</w:t>
            </w:r>
          </w:p>
        </w:tc>
      </w:tr>
      <w:tr w:rsidR="005260E1" w:rsidRPr="002F457C" w14:paraId="187968EB" w14:textId="77777777" w:rsidTr="005260E1">
        <w:trPr>
          <w:trHeight w:val="255"/>
          <w:jc w:val="center"/>
        </w:trPr>
        <w:tc>
          <w:tcPr>
            <w:tcW w:w="1660" w:type="dxa"/>
            <w:shd w:val="clear" w:color="auto" w:fill="auto"/>
            <w:noWrap/>
            <w:vAlign w:val="bottom"/>
            <w:hideMark/>
          </w:tcPr>
          <w:p w14:paraId="0356056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3982</w:t>
            </w:r>
          </w:p>
        </w:tc>
        <w:tc>
          <w:tcPr>
            <w:tcW w:w="950" w:type="dxa"/>
            <w:shd w:val="clear" w:color="auto" w:fill="auto"/>
            <w:noWrap/>
            <w:vAlign w:val="bottom"/>
            <w:hideMark/>
          </w:tcPr>
          <w:p w14:paraId="1618E1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428</w:t>
            </w:r>
          </w:p>
        </w:tc>
        <w:tc>
          <w:tcPr>
            <w:tcW w:w="2070" w:type="dxa"/>
            <w:shd w:val="clear" w:color="auto" w:fill="auto"/>
            <w:noWrap/>
            <w:vAlign w:val="bottom"/>
            <w:hideMark/>
          </w:tcPr>
          <w:p w14:paraId="538483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428</w:t>
            </w:r>
          </w:p>
        </w:tc>
        <w:tc>
          <w:tcPr>
            <w:tcW w:w="1800" w:type="dxa"/>
            <w:shd w:val="clear" w:color="auto" w:fill="auto"/>
            <w:noWrap/>
            <w:vAlign w:val="bottom"/>
            <w:hideMark/>
          </w:tcPr>
          <w:p w14:paraId="1DC7B9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409</w:t>
            </w:r>
          </w:p>
        </w:tc>
        <w:tc>
          <w:tcPr>
            <w:tcW w:w="1710" w:type="dxa"/>
            <w:shd w:val="clear" w:color="auto" w:fill="auto"/>
            <w:noWrap/>
            <w:vAlign w:val="bottom"/>
            <w:hideMark/>
          </w:tcPr>
          <w:p w14:paraId="12245F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95.6%</w:t>
            </w:r>
          </w:p>
        </w:tc>
      </w:tr>
      <w:tr w:rsidR="005260E1" w:rsidRPr="002F457C" w14:paraId="35721A3F" w14:textId="77777777" w:rsidTr="005260E1">
        <w:trPr>
          <w:trHeight w:val="255"/>
          <w:jc w:val="center"/>
        </w:trPr>
        <w:tc>
          <w:tcPr>
            <w:tcW w:w="1660" w:type="dxa"/>
            <w:shd w:val="clear" w:color="auto" w:fill="auto"/>
            <w:noWrap/>
            <w:vAlign w:val="bottom"/>
            <w:hideMark/>
          </w:tcPr>
          <w:p w14:paraId="04BACD0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3983</w:t>
            </w:r>
          </w:p>
        </w:tc>
        <w:tc>
          <w:tcPr>
            <w:tcW w:w="950" w:type="dxa"/>
            <w:shd w:val="clear" w:color="auto" w:fill="auto"/>
            <w:noWrap/>
            <w:vAlign w:val="bottom"/>
            <w:hideMark/>
          </w:tcPr>
          <w:p w14:paraId="0D5733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293</w:t>
            </w:r>
          </w:p>
        </w:tc>
        <w:tc>
          <w:tcPr>
            <w:tcW w:w="2070" w:type="dxa"/>
            <w:shd w:val="clear" w:color="auto" w:fill="auto"/>
            <w:noWrap/>
            <w:vAlign w:val="bottom"/>
            <w:hideMark/>
          </w:tcPr>
          <w:p w14:paraId="655A8A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293</w:t>
            </w:r>
          </w:p>
        </w:tc>
        <w:tc>
          <w:tcPr>
            <w:tcW w:w="1800" w:type="dxa"/>
            <w:shd w:val="clear" w:color="auto" w:fill="auto"/>
            <w:noWrap/>
            <w:vAlign w:val="bottom"/>
            <w:hideMark/>
          </w:tcPr>
          <w:p w14:paraId="5D7098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284</w:t>
            </w:r>
          </w:p>
        </w:tc>
        <w:tc>
          <w:tcPr>
            <w:tcW w:w="1710" w:type="dxa"/>
            <w:shd w:val="clear" w:color="auto" w:fill="auto"/>
            <w:noWrap/>
            <w:vAlign w:val="bottom"/>
            <w:hideMark/>
          </w:tcPr>
          <w:p w14:paraId="439B3C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w:t>
            </w:r>
          </w:p>
        </w:tc>
      </w:tr>
      <w:tr w:rsidR="005260E1" w:rsidRPr="002F457C" w14:paraId="4CCCA3A5" w14:textId="77777777" w:rsidTr="005260E1">
        <w:trPr>
          <w:trHeight w:val="255"/>
          <w:jc w:val="center"/>
        </w:trPr>
        <w:tc>
          <w:tcPr>
            <w:tcW w:w="1660" w:type="dxa"/>
            <w:shd w:val="clear" w:color="auto" w:fill="auto"/>
            <w:noWrap/>
            <w:vAlign w:val="bottom"/>
            <w:hideMark/>
          </w:tcPr>
          <w:p w14:paraId="7565C55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3984</w:t>
            </w:r>
          </w:p>
        </w:tc>
        <w:tc>
          <w:tcPr>
            <w:tcW w:w="950" w:type="dxa"/>
            <w:shd w:val="clear" w:color="auto" w:fill="auto"/>
            <w:noWrap/>
            <w:vAlign w:val="bottom"/>
            <w:hideMark/>
          </w:tcPr>
          <w:p w14:paraId="5C508E5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2070" w:type="dxa"/>
            <w:shd w:val="clear" w:color="auto" w:fill="auto"/>
            <w:noWrap/>
            <w:vAlign w:val="bottom"/>
            <w:hideMark/>
          </w:tcPr>
          <w:p w14:paraId="19729E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1800" w:type="dxa"/>
            <w:shd w:val="clear" w:color="auto" w:fill="auto"/>
            <w:noWrap/>
            <w:vAlign w:val="bottom"/>
            <w:hideMark/>
          </w:tcPr>
          <w:p w14:paraId="5D3422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1710" w:type="dxa"/>
            <w:shd w:val="clear" w:color="auto" w:fill="auto"/>
            <w:noWrap/>
            <w:vAlign w:val="bottom"/>
            <w:hideMark/>
          </w:tcPr>
          <w:p w14:paraId="341961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r>
      <w:tr w:rsidR="005260E1" w:rsidRPr="002F457C" w14:paraId="591D5C32" w14:textId="77777777" w:rsidTr="005260E1">
        <w:trPr>
          <w:trHeight w:val="255"/>
          <w:jc w:val="center"/>
        </w:trPr>
        <w:tc>
          <w:tcPr>
            <w:tcW w:w="1660" w:type="dxa"/>
            <w:shd w:val="clear" w:color="auto" w:fill="auto"/>
            <w:noWrap/>
            <w:vAlign w:val="bottom"/>
            <w:hideMark/>
          </w:tcPr>
          <w:p w14:paraId="61AEBF8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3985</w:t>
            </w:r>
          </w:p>
        </w:tc>
        <w:tc>
          <w:tcPr>
            <w:tcW w:w="950" w:type="dxa"/>
            <w:shd w:val="clear" w:color="auto" w:fill="auto"/>
            <w:noWrap/>
            <w:vAlign w:val="bottom"/>
            <w:hideMark/>
          </w:tcPr>
          <w:p w14:paraId="07F6FF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w:t>
            </w:r>
          </w:p>
        </w:tc>
        <w:tc>
          <w:tcPr>
            <w:tcW w:w="2070" w:type="dxa"/>
            <w:shd w:val="clear" w:color="auto" w:fill="auto"/>
            <w:noWrap/>
            <w:vAlign w:val="bottom"/>
            <w:hideMark/>
          </w:tcPr>
          <w:p w14:paraId="29BD60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w:t>
            </w:r>
          </w:p>
        </w:tc>
        <w:tc>
          <w:tcPr>
            <w:tcW w:w="1800" w:type="dxa"/>
            <w:shd w:val="clear" w:color="auto" w:fill="auto"/>
            <w:noWrap/>
            <w:vAlign w:val="bottom"/>
            <w:hideMark/>
          </w:tcPr>
          <w:p w14:paraId="6124731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w:t>
            </w:r>
          </w:p>
        </w:tc>
        <w:tc>
          <w:tcPr>
            <w:tcW w:w="1710" w:type="dxa"/>
            <w:shd w:val="clear" w:color="auto" w:fill="auto"/>
            <w:noWrap/>
            <w:vAlign w:val="bottom"/>
            <w:hideMark/>
          </w:tcPr>
          <w:p w14:paraId="4E6022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F5B54BD" w14:textId="77777777" w:rsidTr="005260E1">
        <w:trPr>
          <w:trHeight w:val="255"/>
          <w:jc w:val="center"/>
        </w:trPr>
        <w:tc>
          <w:tcPr>
            <w:tcW w:w="1660" w:type="dxa"/>
            <w:shd w:val="clear" w:color="auto" w:fill="auto"/>
            <w:noWrap/>
            <w:vAlign w:val="bottom"/>
            <w:hideMark/>
          </w:tcPr>
          <w:p w14:paraId="5666BE9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3998</w:t>
            </w:r>
          </w:p>
        </w:tc>
        <w:tc>
          <w:tcPr>
            <w:tcW w:w="950" w:type="dxa"/>
            <w:shd w:val="clear" w:color="auto" w:fill="auto"/>
            <w:noWrap/>
            <w:vAlign w:val="bottom"/>
            <w:hideMark/>
          </w:tcPr>
          <w:p w14:paraId="3EAB35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2070" w:type="dxa"/>
            <w:shd w:val="clear" w:color="auto" w:fill="auto"/>
            <w:noWrap/>
            <w:vAlign w:val="bottom"/>
            <w:hideMark/>
          </w:tcPr>
          <w:p w14:paraId="492A66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1800" w:type="dxa"/>
            <w:shd w:val="clear" w:color="auto" w:fill="auto"/>
            <w:noWrap/>
            <w:vAlign w:val="bottom"/>
            <w:hideMark/>
          </w:tcPr>
          <w:p w14:paraId="7AAC49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w:t>
            </w:r>
          </w:p>
        </w:tc>
        <w:tc>
          <w:tcPr>
            <w:tcW w:w="1710" w:type="dxa"/>
            <w:shd w:val="clear" w:color="auto" w:fill="auto"/>
            <w:noWrap/>
            <w:vAlign w:val="bottom"/>
            <w:hideMark/>
          </w:tcPr>
          <w:p w14:paraId="3E7A27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92.3%</w:t>
            </w:r>
          </w:p>
        </w:tc>
      </w:tr>
      <w:tr w:rsidR="005260E1" w:rsidRPr="002F457C" w14:paraId="4958BA8B" w14:textId="77777777" w:rsidTr="005260E1">
        <w:trPr>
          <w:trHeight w:val="255"/>
          <w:jc w:val="center"/>
        </w:trPr>
        <w:tc>
          <w:tcPr>
            <w:tcW w:w="1660" w:type="dxa"/>
            <w:shd w:val="clear" w:color="auto" w:fill="auto"/>
            <w:noWrap/>
            <w:vAlign w:val="bottom"/>
            <w:hideMark/>
          </w:tcPr>
          <w:p w14:paraId="1DCED11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4014</w:t>
            </w:r>
          </w:p>
        </w:tc>
        <w:tc>
          <w:tcPr>
            <w:tcW w:w="950" w:type="dxa"/>
            <w:shd w:val="clear" w:color="auto" w:fill="auto"/>
            <w:noWrap/>
            <w:vAlign w:val="bottom"/>
            <w:hideMark/>
          </w:tcPr>
          <w:p w14:paraId="223858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2070" w:type="dxa"/>
            <w:shd w:val="clear" w:color="auto" w:fill="auto"/>
            <w:noWrap/>
            <w:vAlign w:val="bottom"/>
            <w:hideMark/>
          </w:tcPr>
          <w:p w14:paraId="66974F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w:t>
            </w:r>
          </w:p>
        </w:tc>
        <w:tc>
          <w:tcPr>
            <w:tcW w:w="1800" w:type="dxa"/>
            <w:shd w:val="clear" w:color="auto" w:fill="auto"/>
            <w:noWrap/>
            <w:vAlign w:val="bottom"/>
            <w:hideMark/>
          </w:tcPr>
          <w:p w14:paraId="55D3CA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1710" w:type="dxa"/>
            <w:shd w:val="clear" w:color="auto" w:fill="auto"/>
            <w:noWrap/>
            <w:vAlign w:val="bottom"/>
            <w:hideMark/>
          </w:tcPr>
          <w:p w14:paraId="38FC7D1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88.1%</w:t>
            </w:r>
          </w:p>
        </w:tc>
      </w:tr>
      <w:tr w:rsidR="005260E1" w:rsidRPr="002F457C" w14:paraId="119CC515" w14:textId="77777777" w:rsidTr="005260E1">
        <w:trPr>
          <w:trHeight w:val="255"/>
          <w:jc w:val="center"/>
        </w:trPr>
        <w:tc>
          <w:tcPr>
            <w:tcW w:w="1660" w:type="dxa"/>
            <w:shd w:val="clear" w:color="auto" w:fill="auto"/>
            <w:noWrap/>
            <w:vAlign w:val="bottom"/>
            <w:hideMark/>
          </w:tcPr>
          <w:p w14:paraId="6BF94DB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4018</w:t>
            </w:r>
          </w:p>
        </w:tc>
        <w:tc>
          <w:tcPr>
            <w:tcW w:w="950" w:type="dxa"/>
            <w:shd w:val="clear" w:color="auto" w:fill="auto"/>
            <w:noWrap/>
            <w:vAlign w:val="bottom"/>
            <w:hideMark/>
          </w:tcPr>
          <w:p w14:paraId="56287D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w:t>
            </w:r>
          </w:p>
        </w:tc>
        <w:tc>
          <w:tcPr>
            <w:tcW w:w="2070" w:type="dxa"/>
            <w:shd w:val="clear" w:color="auto" w:fill="auto"/>
            <w:noWrap/>
            <w:vAlign w:val="bottom"/>
            <w:hideMark/>
          </w:tcPr>
          <w:p w14:paraId="6A6D98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w:t>
            </w:r>
          </w:p>
        </w:tc>
        <w:tc>
          <w:tcPr>
            <w:tcW w:w="1800" w:type="dxa"/>
            <w:shd w:val="clear" w:color="auto" w:fill="auto"/>
            <w:noWrap/>
            <w:vAlign w:val="bottom"/>
            <w:hideMark/>
          </w:tcPr>
          <w:p w14:paraId="098FA1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c>
          <w:tcPr>
            <w:tcW w:w="1710" w:type="dxa"/>
            <w:shd w:val="clear" w:color="auto" w:fill="auto"/>
            <w:noWrap/>
            <w:vAlign w:val="bottom"/>
            <w:hideMark/>
          </w:tcPr>
          <w:p w14:paraId="66316F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88.8%</w:t>
            </w:r>
          </w:p>
        </w:tc>
      </w:tr>
      <w:tr w:rsidR="005260E1" w:rsidRPr="002F457C" w14:paraId="18DC49DE" w14:textId="77777777" w:rsidTr="005260E1">
        <w:trPr>
          <w:trHeight w:val="255"/>
          <w:jc w:val="center"/>
        </w:trPr>
        <w:tc>
          <w:tcPr>
            <w:tcW w:w="1660" w:type="dxa"/>
            <w:shd w:val="clear" w:color="auto" w:fill="auto"/>
            <w:noWrap/>
            <w:vAlign w:val="bottom"/>
            <w:hideMark/>
          </w:tcPr>
          <w:p w14:paraId="464163A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4035</w:t>
            </w:r>
          </w:p>
        </w:tc>
        <w:tc>
          <w:tcPr>
            <w:tcW w:w="950" w:type="dxa"/>
            <w:shd w:val="clear" w:color="auto" w:fill="auto"/>
            <w:noWrap/>
            <w:vAlign w:val="bottom"/>
            <w:hideMark/>
          </w:tcPr>
          <w:p w14:paraId="55992A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w:t>
            </w:r>
          </w:p>
        </w:tc>
        <w:tc>
          <w:tcPr>
            <w:tcW w:w="2070" w:type="dxa"/>
            <w:shd w:val="clear" w:color="auto" w:fill="auto"/>
            <w:noWrap/>
            <w:vAlign w:val="bottom"/>
            <w:hideMark/>
          </w:tcPr>
          <w:p w14:paraId="700438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w:t>
            </w:r>
          </w:p>
        </w:tc>
        <w:tc>
          <w:tcPr>
            <w:tcW w:w="1800" w:type="dxa"/>
            <w:shd w:val="clear" w:color="auto" w:fill="auto"/>
            <w:noWrap/>
            <w:vAlign w:val="bottom"/>
            <w:hideMark/>
          </w:tcPr>
          <w:p w14:paraId="6CF774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1710" w:type="dxa"/>
            <w:shd w:val="clear" w:color="auto" w:fill="auto"/>
            <w:noWrap/>
            <w:vAlign w:val="bottom"/>
            <w:hideMark/>
          </w:tcPr>
          <w:p w14:paraId="6C4472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22.5%</w:t>
            </w:r>
          </w:p>
        </w:tc>
      </w:tr>
      <w:tr w:rsidR="005260E1" w:rsidRPr="002F457C" w14:paraId="09656FC5" w14:textId="77777777" w:rsidTr="005260E1">
        <w:trPr>
          <w:trHeight w:val="255"/>
          <w:jc w:val="center"/>
        </w:trPr>
        <w:tc>
          <w:tcPr>
            <w:tcW w:w="1660" w:type="dxa"/>
            <w:shd w:val="clear" w:color="auto" w:fill="auto"/>
            <w:noWrap/>
            <w:vAlign w:val="bottom"/>
            <w:hideMark/>
          </w:tcPr>
          <w:p w14:paraId="560A7B5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4039</w:t>
            </w:r>
          </w:p>
        </w:tc>
        <w:tc>
          <w:tcPr>
            <w:tcW w:w="950" w:type="dxa"/>
            <w:shd w:val="clear" w:color="auto" w:fill="auto"/>
            <w:noWrap/>
            <w:vAlign w:val="bottom"/>
            <w:hideMark/>
          </w:tcPr>
          <w:p w14:paraId="6B2A09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w:t>
            </w:r>
          </w:p>
        </w:tc>
        <w:tc>
          <w:tcPr>
            <w:tcW w:w="2070" w:type="dxa"/>
            <w:shd w:val="clear" w:color="auto" w:fill="auto"/>
            <w:noWrap/>
            <w:vAlign w:val="bottom"/>
            <w:hideMark/>
          </w:tcPr>
          <w:p w14:paraId="46B77D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w:t>
            </w:r>
          </w:p>
        </w:tc>
        <w:tc>
          <w:tcPr>
            <w:tcW w:w="1800" w:type="dxa"/>
            <w:shd w:val="clear" w:color="auto" w:fill="auto"/>
            <w:noWrap/>
            <w:vAlign w:val="bottom"/>
            <w:hideMark/>
          </w:tcPr>
          <w:p w14:paraId="085B28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1710" w:type="dxa"/>
            <w:shd w:val="clear" w:color="auto" w:fill="auto"/>
            <w:noWrap/>
            <w:vAlign w:val="bottom"/>
            <w:hideMark/>
          </w:tcPr>
          <w:p w14:paraId="2C2B04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52.8%</w:t>
            </w:r>
          </w:p>
        </w:tc>
      </w:tr>
      <w:tr w:rsidR="005260E1" w:rsidRPr="002F457C" w14:paraId="324D8F29" w14:textId="77777777" w:rsidTr="005260E1">
        <w:trPr>
          <w:trHeight w:val="255"/>
          <w:jc w:val="center"/>
        </w:trPr>
        <w:tc>
          <w:tcPr>
            <w:tcW w:w="1660" w:type="dxa"/>
            <w:shd w:val="clear" w:color="auto" w:fill="auto"/>
            <w:noWrap/>
            <w:vAlign w:val="bottom"/>
            <w:hideMark/>
          </w:tcPr>
          <w:p w14:paraId="137D8CD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4068</w:t>
            </w:r>
          </w:p>
        </w:tc>
        <w:tc>
          <w:tcPr>
            <w:tcW w:w="950" w:type="dxa"/>
            <w:shd w:val="clear" w:color="auto" w:fill="auto"/>
            <w:noWrap/>
            <w:vAlign w:val="bottom"/>
            <w:hideMark/>
          </w:tcPr>
          <w:p w14:paraId="5291F2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2070" w:type="dxa"/>
            <w:shd w:val="clear" w:color="auto" w:fill="auto"/>
            <w:noWrap/>
            <w:vAlign w:val="bottom"/>
            <w:hideMark/>
          </w:tcPr>
          <w:p w14:paraId="44072D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1800" w:type="dxa"/>
            <w:shd w:val="clear" w:color="auto" w:fill="auto"/>
            <w:noWrap/>
            <w:vAlign w:val="bottom"/>
            <w:hideMark/>
          </w:tcPr>
          <w:p w14:paraId="626202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710" w:type="dxa"/>
            <w:shd w:val="clear" w:color="auto" w:fill="auto"/>
            <w:noWrap/>
            <w:vAlign w:val="bottom"/>
            <w:hideMark/>
          </w:tcPr>
          <w:p w14:paraId="64F551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75.0%</w:t>
            </w:r>
          </w:p>
        </w:tc>
      </w:tr>
      <w:tr w:rsidR="005260E1" w:rsidRPr="002F457C" w14:paraId="086F706F" w14:textId="77777777" w:rsidTr="005260E1">
        <w:trPr>
          <w:trHeight w:val="255"/>
          <w:jc w:val="center"/>
        </w:trPr>
        <w:tc>
          <w:tcPr>
            <w:tcW w:w="1660" w:type="dxa"/>
            <w:shd w:val="clear" w:color="auto" w:fill="auto"/>
            <w:noWrap/>
            <w:vAlign w:val="bottom"/>
            <w:hideMark/>
          </w:tcPr>
          <w:p w14:paraId="6479E70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4088</w:t>
            </w:r>
          </w:p>
        </w:tc>
        <w:tc>
          <w:tcPr>
            <w:tcW w:w="950" w:type="dxa"/>
            <w:shd w:val="clear" w:color="auto" w:fill="auto"/>
            <w:noWrap/>
            <w:vAlign w:val="bottom"/>
            <w:hideMark/>
          </w:tcPr>
          <w:p w14:paraId="33A07D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222</w:t>
            </w:r>
          </w:p>
        </w:tc>
        <w:tc>
          <w:tcPr>
            <w:tcW w:w="2070" w:type="dxa"/>
            <w:shd w:val="clear" w:color="auto" w:fill="auto"/>
            <w:noWrap/>
            <w:vAlign w:val="bottom"/>
            <w:hideMark/>
          </w:tcPr>
          <w:p w14:paraId="2EF9FF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222</w:t>
            </w:r>
          </w:p>
        </w:tc>
        <w:tc>
          <w:tcPr>
            <w:tcW w:w="1800" w:type="dxa"/>
            <w:shd w:val="clear" w:color="auto" w:fill="auto"/>
            <w:noWrap/>
            <w:vAlign w:val="bottom"/>
            <w:hideMark/>
          </w:tcPr>
          <w:p w14:paraId="47BD07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200</w:t>
            </w:r>
          </w:p>
        </w:tc>
        <w:tc>
          <w:tcPr>
            <w:tcW w:w="1710" w:type="dxa"/>
            <w:shd w:val="clear" w:color="auto" w:fill="auto"/>
            <w:noWrap/>
            <w:vAlign w:val="bottom"/>
            <w:hideMark/>
          </w:tcPr>
          <w:p w14:paraId="39CCFF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90.1%</w:t>
            </w:r>
          </w:p>
        </w:tc>
      </w:tr>
      <w:tr w:rsidR="005260E1" w:rsidRPr="002F457C" w14:paraId="0FE3CB28" w14:textId="77777777" w:rsidTr="005260E1">
        <w:trPr>
          <w:trHeight w:val="255"/>
          <w:jc w:val="center"/>
        </w:trPr>
        <w:tc>
          <w:tcPr>
            <w:tcW w:w="1660" w:type="dxa"/>
            <w:shd w:val="clear" w:color="auto" w:fill="auto"/>
            <w:noWrap/>
            <w:vAlign w:val="bottom"/>
            <w:hideMark/>
          </w:tcPr>
          <w:p w14:paraId="36390D8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4122</w:t>
            </w:r>
          </w:p>
        </w:tc>
        <w:tc>
          <w:tcPr>
            <w:tcW w:w="950" w:type="dxa"/>
            <w:shd w:val="clear" w:color="auto" w:fill="auto"/>
            <w:noWrap/>
            <w:vAlign w:val="bottom"/>
            <w:hideMark/>
          </w:tcPr>
          <w:p w14:paraId="45C86D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w:t>
            </w:r>
          </w:p>
        </w:tc>
        <w:tc>
          <w:tcPr>
            <w:tcW w:w="2070" w:type="dxa"/>
            <w:shd w:val="clear" w:color="auto" w:fill="auto"/>
            <w:noWrap/>
            <w:vAlign w:val="bottom"/>
            <w:hideMark/>
          </w:tcPr>
          <w:p w14:paraId="352A0E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w:t>
            </w:r>
          </w:p>
        </w:tc>
        <w:tc>
          <w:tcPr>
            <w:tcW w:w="1800" w:type="dxa"/>
            <w:shd w:val="clear" w:color="auto" w:fill="auto"/>
            <w:noWrap/>
            <w:vAlign w:val="bottom"/>
            <w:hideMark/>
          </w:tcPr>
          <w:p w14:paraId="297DC5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w:t>
            </w:r>
          </w:p>
        </w:tc>
        <w:tc>
          <w:tcPr>
            <w:tcW w:w="1710" w:type="dxa"/>
            <w:shd w:val="clear" w:color="auto" w:fill="auto"/>
            <w:noWrap/>
            <w:vAlign w:val="bottom"/>
            <w:hideMark/>
          </w:tcPr>
          <w:p w14:paraId="590E2D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w:t>
            </w:r>
          </w:p>
        </w:tc>
      </w:tr>
      <w:tr w:rsidR="005260E1" w:rsidRPr="002F457C" w14:paraId="147988A9" w14:textId="77777777" w:rsidTr="005260E1">
        <w:trPr>
          <w:trHeight w:val="255"/>
          <w:jc w:val="center"/>
        </w:trPr>
        <w:tc>
          <w:tcPr>
            <w:tcW w:w="1660" w:type="dxa"/>
            <w:shd w:val="clear" w:color="auto" w:fill="auto"/>
            <w:noWrap/>
            <w:vAlign w:val="bottom"/>
            <w:hideMark/>
          </w:tcPr>
          <w:p w14:paraId="30F5792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4126</w:t>
            </w:r>
          </w:p>
        </w:tc>
        <w:tc>
          <w:tcPr>
            <w:tcW w:w="950" w:type="dxa"/>
            <w:shd w:val="clear" w:color="auto" w:fill="auto"/>
            <w:noWrap/>
            <w:vAlign w:val="bottom"/>
            <w:hideMark/>
          </w:tcPr>
          <w:p w14:paraId="54367D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2070" w:type="dxa"/>
            <w:shd w:val="clear" w:color="auto" w:fill="auto"/>
            <w:noWrap/>
            <w:vAlign w:val="bottom"/>
            <w:hideMark/>
          </w:tcPr>
          <w:p w14:paraId="4971D7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800" w:type="dxa"/>
            <w:shd w:val="clear" w:color="auto" w:fill="auto"/>
            <w:noWrap/>
            <w:vAlign w:val="bottom"/>
            <w:hideMark/>
          </w:tcPr>
          <w:p w14:paraId="2F6626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1710" w:type="dxa"/>
            <w:shd w:val="clear" w:color="auto" w:fill="auto"/>
            <w:noWrap/>
            <w:vAlign w:val="bottom"/>
            <w:hideMark/>
          </w:tcPr>
          <w:p w14:paraId="7CE912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88.6%</w:t>
            </w:r>
          </w:p>
        </w:tc>
      </w:tr>
      <w:tr w:rsidR="005260E1" w:rsidRPr="002F457C" w14:paraId="25685121" w14:textId="77777777" w:rsidTr="005260E1">
        <w:trPr>
          <w:trHeight w:val="255"/>
          <w:jc w:val="center"/>
        </w:trPr>
        <w:tc>
          <w:tcPr>
            <w:tcW w:w="1660" w:type="dxa"/>
            <w:shd w:val="clear" w:color="auto" w:fill="auto"/>
            <w:noWrap/>
            <w:vAlign w:val="bottom"/>
            <w:hideMark/>
          </w:tcPr>
          <w:p w14:paraId="157C825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4220</w:t>
            </w:r>
          </w:p>
        </w:tc>
        <w:tc>
          <w:tcPr>
            <w:tcW w:w="950" w:type="dxa"/>
            <w:shd w:val="clear" w:color="auto" w:fill="auto"/>
            <w:noWrap/>
            <w:vAlign w:val="bottom"/>
            <w:hideMark/>
          </w:tcPr>
          <w:p w14:paraId="64A191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2070" w:type="dxa"/>
            <w:shd w:val="clear" w:color="auto" w:fill="auto"/>
            <w:noWrap/>
            <w:vAlign w:val="bottom"/>
            <w:hideMark/>
          </w:tcPr>
          <w:p w14:paraId="2546C8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1800" w:type="dxa"/>
            <w:shd w:val="clear" w:color="auto" w:fill="auto"/>
            <w:noWrap/>
            <w:vAlign w:val="bottom"/>
            <w:hideMark/>
          </w:tcPr>
          <w:p w14:paraId="278812A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w:t>
            </w:r>
          </w:p>
        </w:tc>
        <w:tc>
          <w:tcPr>
            <w:tcW w:w="1710" w:type="dxa"/>
            <w:shd w:val="clear" w:color="auto" w:fill="auto"/>
            <w:noWrap/>
            <w:vAlign w:val="bottom"/>
            <w:hideMark/>
          </w:tcPr>
          <w:p w14:paraId="2A4147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84.7%</w:t>
            </w:r>
          </w:p>
        </w:tc>
      </w:tr>
      <w:tr w:rsidR="005260E1" w:rsidRPr="002F457C" w14:paraId="51D90D12" w14:textId="77777777" w:rsidTr="005260E1">
        <w:trPr>
          <w:trHeight w:val="255"/>
          <w:jc w:val="center"/>
        </w:trPr>
        <w:tc>
          <w:tcPr>
            <w:tcW w:w="1660" w:type="dxa"/>
            <w:shd w:val="clear" w:color="auto" w:fill="auto"/>
            <w:noWrap/>
            <w:vAlign w:val="bottom"/>
            <w:hideMark/>
          </w:tcPr>
          <w:p w14:paraId="2DFD342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4221</w:t>
            </w:r>
          </w:p>
        </w:tc>
        <w:tc>
          <w:tcPr>
            <w:tcW w:w="950" w:type="dxa"/>
            <w:shd w:val="clear" w:color="auto" w:fill="auto"/>
            <w:noWrap/>
            <w:vAlign w:val="bottom"/>
            <w:hideMark/>
          </w:tcPr>
          <w:p w14:paraId="65C7B6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w:t>
            </w:r>
          </w:p>
        </w:tc>
        <w:tc>
          <w:tcPr>
            <w:tcW w:w="2070" w:type="dxa"/>
            <w:shd w:val="clear" w:color="auto" w:fill="auto"/>
            <w:noWrap/>
            <w:vAlign w:val="bottom"/>
            <w:hideMark/>
          </w:tcPr>
          <w:p w14:paraId="39B90A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w:t>
            </w:r>
          </w:p>
        </w:tc>
        <w:tc>
          <w:tcPr>
            <w:tcW w:w="1800" w:type="dxa"/>
            <w:shd w:val="clear" w:color="auto" w:fill="auto"/>
            <w:noWrap/>
            <w:vAlign w:val="bottom"/>
            <w:hideMark/>
          </w:tcPr>
          <w:p w14:paraId="0AC58B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710" w:type="dxa"/>
            <w:shd w:val="clear" w:color="auto" w:fill="auto"/>
            <w:noWrap/>
            <w:vAlign w:val="bottom"/>
            <w:hideMark/>
          </w:tcPr>
          <w:p w14:paraId="5778D6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90.9%</w:t>
            </w:r>
          </w:p>
        </w:tc>
      </w:tr>
      <w:tr w:rsidR="005260E1" w:rsidRPr="002F457C" w14:paraId="08C3BE37" w14:textId="77777777" w:rsidTr="005260E1">
        <w:trPr>
          <w:trHeight w:val="255"/>
          <w:jc w:val="center"/>
        </w:trPr>
        <w:tc>
          <w:tcPr>
            <w:tcW w:w="1660" w:type="dxa"/>
            <w:shd w:val="clear" w:color="auto" w:fill="auto"/>
            <w:noWrap/>
            <w:vAlign w:val="bottom"/>
            <w:hideMark/>
          </w:tcPr>
          <w:p w14:paraId="0ED74B6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4235</w:t>
            </w:r>
          </w:p>
        </w:tc>
        <w:tc>
          <w:tcPr>
            <w:tcW w:w="950" w:type="dxa"/>
            <w:shd w:val="clear" w:color="auto" w:fill="auto"/>
            <w:noWrap/>
            <w:vAlign w:val="bottom"/>
            <w:hideMark/>
          </w:tcPr>
          <w:p w14:paraId="747361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w:t>
            </w:r>
          </w:p>
        </w:tc>
        <w:tc>
          <w:tcPr>
            <w:tcW w:w="2070" w:type="dxa"/>
            <w:shd w:val="clear" w:color="auto" w:fill="auto"/>
            <w:noWrap/>
            <w:vAlign w:val="bottom"/>
            <w:hideMark/>
          </w:tcPr>
          <w:p w14:paraId="0972BA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w:t>
            </w:r>
          </w:p>
        </w:tc>
        <w:tc>
          <w:tcPr>
            <w:tcW w:w="1800" w:type="dxa"/>
            <w:shd w:val="clear" w:color="auto" w:fill="auto"/>
            <w:noWrap/>
            <w:vAlign w:val="bottom"/>
            <w:hideMark/>
          </w:tcPr>
          <w:p w14:paraId="11616E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1710" w:type="dxa"/>
            <w:shd w:val="clear" w:color="auto" w:fill="auto"/>
            <w:noWrap/>
            <w:vAlign w:val="bottom"/>
            <w:hideMark/>
          </w:tcPr>
          <w:p w14:paraId="61E427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73.0%</w:t>
            </w:r>
          </w:p>
        </w:tc>
      </w:tr>
      <w:tr w:rsidR="005260E1" w:rsidRPr="002F457C" w14:paraId="2B744C8D" w14:textId="77777777" w:rsidTr="005260E1">
        <w:trPr>
          <w:trHeight w:val="255"/>
          <w:jc w:val="center"/>
        </w:trPr>
        <w:tc>
          <w:tcPr>
            <w:tcW w:w="1660" w:type="dxa"/>
            <w:shd w:val="clear" w:color="auto" w:fill="auto"/>
            <w:noWrap/>
            <w:vAlign w:val="bottom"/>
            <w:hideMark/>
          </w:tcPr>
          <w:p w14:paraId="5864FB4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7685</w:t>
            </w:r>
          </w:p>
        </w:tc>
        <w:tc>
          <w:tcPr>
            <w:tcW w:w="950" w:type="dxa"/>
            <w:shd w:val="clear" w:color="auto" w:fill="auto"/>
            <w:noWrap/>
            <w:vAlign w:val="bottom"/>
            <w:hideMark/>
          </w:tcPr>
          <w:p w14:paraId="3508AE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2070" w:type="dxa"/>
            <w:shd w:val="clear" w:color="auto" w:fill="auto"/>
            <w:noWrap/>
            <w:vAlign w:val="bottom"/>
            <w:hideMark/>
          </w:tcPr>
          <w:p w14:paraId="291E512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1800" w:type="dxa"/>
            <w:shd w:val="clear" w:color="auto" w:fill="auto"/>
            <w:noWrap/>
            <w:vAlign w:val="bottom"/>
            <w:hideMark/>
          </w:tcPr>
          <w:p w14:paraId="0B1C73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w:t>
            </w:r>
          </w:p>
        </w:tc>
        <w:tc>
          <w:tcPr>
            <w:tcW w:w="1710" w:type="dxa"/>
            <w:shd w:val="clear" w:color="auto" w:fill="auto"/>
            <w:noWrap/>
            <w:vAlign w:val="bottom"/>
            <w:hideMark/>
          </w:tcPr>
          <w:p w14:paraId="5D7D50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99.3%</w:t>
            </w:r>
          </w:p>
        </w:tc>
      </w:tr>
      <w:tr w:rsidR="005260E1" w:rsidRPr="002F457C" w14:paraId="2276E972" w14:textId="77777777" w:rsidTr="005260E1">
        <w:trPr>
          <w:trHeight w:val="255"/>
          <w:jc w:val="center"/>
        </w:trPr>
        <w:tc>
          <w:tcPr>
            <w:tcW w:w="1660" w:type="dxa"/>
            <w:shd w:val="clear" w:color="auto" w:fill="auto"/>
            <w:noWrap/>
            <w:vAlign w:val="bottom"/>
            <w:hideMark/>
          </w:tcPr>
          <w:p w14:paraId="27A98A8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7718</w:t>
            </w:r>
          </w:p>
        </w:tc>
        <w:tc>
          <w:tcPr>
            <w:tcW w:w="950" w:type="dxa"/>
            <w:shd w:val="clear" w:color="auto" w:fill="auto"/>
            <w:noWrap/>
            <w:vAlign w:val="bottom"/>
            <w:hideMark/>
          </w:tcPr>
          <w:p w14:paraId="2E3508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2070" w:type="dxa"/>
            <w:shd w:val="clear" w:color="auto" w:fill="auto"/>
            <w:noWrap/>
            <w:vAlign w:val="bottom"/>
            <w:hideMark/>
          </w:tcPr>
          <w:p w14:paraId="4383E4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w:t>
            </w:r>
          </w:p>
        </w:tc>
        <w:tc>
          <w:tcPr>
            <w:tcW w:w="1800" w:type="dxa"/>
            <w:shd w:val="clear" w:color="auto" w:fill="auto"/>
            <w:noWrap/>
            <w:vAlign w:val="bottom"/>
            <w:hideMark/>
          </w:tcPr>
          <w:p w14:paraId="35E95D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w:t>
            </w:r>
          </w:p>
        </w:tc>
        <w:tc>
          <w:tcPr>
            <w:tcW w:w="1710" w:type="dxa"/>
            <w:shd w:val="clear" w:color="auto" w:fill="auto"/>
            <w:noWrap/>
            <w:vAlign w:val="bottom"/>
            <w:hideMark/>
          </w:tcPr>
          <w:p w14:paraId="54A394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85.0%</w:t>
            </w:r>
          </w:p>
        </w:tc>
      </w:tr>
      <w:tr w:rsidR="005260E1" w:rsidRPr="002F457C" w14:paraId="0C590CAF" w14:textId="77777777" w:rsidTr="005260E1">
        <w:trPr>
          <w:trHeight w:val="255"/>
          <w:jc w:val="center"/>
        </w:trPr>
        <w:tc>
          <w:tcPr>
            <w:tcW w:w="1660" w:type="dxa"/>
            <w:shd w:val="clear" w:color="auto" w:fill="auto"/>
            <w:noWrap/>
            <w:vAlign w:val="bottom"/>
            <w:hideMark/>
          </w:tcPr>
          <w:p w14:paraId="46E66F0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7722</w:t>
            </w:r>
          </w:p>
        </w:tc>
        <w:tc>
          <w:tcPr>
            <w:tcW w:w="950" w:type="dxa"/>
            <w:shd w:val="clear" w:color="auto" w:fill="auto"/>
            <w:noWrap/>
            <w:vAlign w:val="bottom"/>
            <w:hideMark/>
          </w:tcPr>
          <w:p w14:paraId="113DB3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w:t>
            </w:r>
          </w:p>
        </w:tc>
        <w:tc>
          <w:tcPr>
            <w:tcW w:w="2070" w:type="dxa"/>
            <w:shd w:val="clear" w:color="auto" w:fill="auto"/>
            <w:noWrap/>
            <w:vAlign w:val="bottom"/>
            <w:hideMark/>
          </w:tcPr>
          <w:p w14:paraId="071E5D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w:t>
            </w:r>
          </w:p>
        </w:tc>
        <w:tc>
          <w:tcPr>
            <w:tcW w:w="1800" w:type="dxa"/>
            <w:shd w:val="clear" w:color="auto" w:fill="auto"/>
            <w:noWrap/>
            <w:vAlign w:val="bottom"/>
            <w:hideMark/>
          </w:tcPr>
          <w:p w14:paraId="32EC34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w:t>
            </w:r>
          </w:p>
        </w:tc>
        <w:tc>
          <w:tcPr>
            <w:tcW w:w="1710" w:type="dxa"/>
            <w:shd w:val="clear" w:color="auto" w:fill="auto"/>
            <w:noWrap/>
            <w:vAlign w:val="bottom"/>
            <w:hideMark/>
          </w:tcPr>
          <w:p w14:paraId="2A9760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86.8%</w:t>
            </w:r>
          </w:p>
        </w:tc>
      </w:tr>
      <w:tr w:rsidR="005260E1" w:rsidRPr="002F457C" w14:paraId="2395E511" w14:textId="77777777" w:rsidTr="005260E1">
        <w:trPr>
          <w:trHeight w:val="255"/>
          <w:jc w:val="center"/>
        </w:trPr>
        <w:tc>
          <w:tcPr>
            <w:tcW w:w="1660" w:type="dxa"/>
            <w:shd w:val="clear" w:color="auto" w:fill="auto"/>
            <w:noWrap/>
            <w:vAlign w:val="bottom"/>
            <w:hideMark/>
          </w:tcPr>
          <w:p w14:paraId="4F4845D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7728</w:t>
            </w:r>
          </w:p>
        </w:tc>
        <w:tc>
          <w:tcPr>
            <w:tcW w:w="950" w:type="dxa"/>
            <w:shd w:val="clear" w:color="auto" w:fill="auto"/>
            <w:noWrap/>
            <w:vAlign w:val="bottom"/>
            <w:hideMark/>
          </w:tcPr>
          <w:p w14:paraId="22ABAE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2070" w:type="dxa"/>
            <w:shd w:val="clear" w:color="auto" w:fill="auto"/>
            <w:noWrap/>
            <w:vAlign w:val="bottom"/>
            <w:hideMark/>
          </w:tcPr>
          <w:p w14:paraId="2F63B7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1800" w:type="dxa"/>
            <w:shd w:val="clear" w:color="auto" w:fill="auto"/>
            <w:noWrap/>
            <w:vAlign w:val="bottom"/>
            <w:hideMark/>
          </w:tcPr>
          <w:p w14:paraId="1F8E58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w:t>
            </w:r>
          </w:p>
        </w:tc>
        <w:tc>
          <w:tcPr>
            <w:tcW w:w="1710" w:type="dxa"/>
            <w:shd w:val="clear" w:color="auto" w:fill="auto"/>
            <w:noWrap/>
            <w:vAlign w:val="bottom"/>
            <w:hideMark/>
          </w:tcPr>
          <w:p w14:paraId="32D8007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2D9B2097" w14:textId="77777777" w:rsidTr="005260E1">
        <w:trPr>
          <w:trHeight w:val="255"/>
          <w:jc w:val="center"/>
        </w:trPr>
        <w:tc>
          <w:tcPr>
            <w:tcW w:w="1660" w:type="dxa"/>
            <w:shd w:val="clear" w:color="auto" w:fill="auto"/>
            <w:noWrap/>
            <w:vAlign w:val="bottom"/>
            <w:hideMark/>
          </w:tcPr>
          <w:p w14:paraId="488173E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7734</w:t>
            </w:r>
          </w:p>
        </w:tc>
        <w:tc>
          <w:tcPr>
            <w:tcW w:w="950" w:type="dxa"/>
            <w:shd w:val="clear" w:color="auto" w:fill="auto"/>
            <w:noWrap/>
            <w:vAlign w:val="bottom"/>
            <w:hideMark/>
          </w:tcPr>
          <w:p w14:paraId="294722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255</w:t>
            </w:r>
          </w:p>
        </w:tc>
        <w:tc>
          <w:tcPr>
            <w:tcW w:w="2070" w:type="dxa"/>
            <w:shd w:val="clear" w:color="auto" w:fill="auto"/>
            <w:noWrap/>
            <w:vAlign w:val="bottom"/>
            <w:hideMark/>
          </w:tcPr>
          <w:p w14:paraId="290E14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255</w:t>
            </w:r>
          </w:p>
        </w:tc>
        <w:tc>
          <w:tcPr>
            <w:tcW w:w="1800" w:type="dxa"/>
            <w:shd w:val="clear" w:color="auto" w:fill="auto"/>
            <w:noWrap/>
            <w:vAlign w:val="bottom"/>
            <w:hideMark/>
          </w:tcPr>
          <w:p w14:paraId="1C2D5F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w:t>
            </w:r>
          </w:p>
        </w:tc>
        <w:tc>
          <w:tcPr>
            <w:tcW w:w="1710" w:type="dxa"/>
            <w:shd w:val="clear" w:color="auto" w:fill="auto"/>
            <w:noWrap/>
            <w:vAlign w:val="bottom"/>
            <w:hideMark/>
          </w:tcPr>
          <w:p w14:paraId="13B8A4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95.7%</w:t>
            </w:r>
          </w:p>
        </w:tc>
      </w:tr>
      <w:tr w:rsidR="005260E1" w:rsidRPr="002F457C" w14:paraId="52644D0F" w14:textId="77777777" w:rsidTr="005260E1">
        <w:trPr>
          <w:trHeight w:val="255"/>
          <w:jc w:val="center"/>
        </w:trPr>
        <w:tc>
          <w:tcPr>
            <w:tcW w:w="1660" w:type="dxa"/>
            <w:shd w:val="clear" w:color="auto" w:fill="auto"/>
            <w:noWrap/>
            <w:vAlign w:val="bottom"/>
            <w:hideMark/>
          </w:tcPr>
          <w:p w14:paraId="333DFF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7738</w:t>
            </w:r>
          </w:p>
        </w:tc>
        <w:tc>
          <w:tcPr>
            <w:tcW w:w="950" w:type="dxa"/>
            <w:shd w:val="clear" w:color="auto" w:fill="auto"/>
            <w:noWrap/>
            <w:vAlign w:val="bottom"/>
            <w:hideMark/>
          </w:tcPr>
          <w:p w14:paraId="6C73FFC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w:t>
            </w:r>
          </w:p>
        </w:tc>
        <w:tc>
          <w:tcPr>
            <w:tcW w:w="2070" w:type="dxa"/>
            <w:shd w:val="clear" w:color="auto" w:fill="auto"/>
            <w:noWrap/>
            <w:vAlign w:val="bottom"/>
            <w:hideMark/>
          </w:tcPr>
          <w:p w14:paraId="39291E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w:t>
            </w:r>
          </w:p>
        </w:tc>
        <w:tc>
          <w:tcPr>
            <w:tcW w:w="1800" w:type="dxa"/>
            <w:shd w:val="clear" w:color="auto" w:fill="auto"/>
            <w:noWrap/>
            <w:vAlign w:val="bottom"/>
            <w:hideMark/>
          </w:tcPr>
          <w:p w14:paraId="798DD6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816</w:t>
            </w:r>
          </w:p>
        </w:tc>
        <w:tc>
          <w:tcPr>
            <w:tcW w:w="1710" w:type="dxa"/>
            <w:shd w:val="clear" w:color="auto" w:fill="auto"/>
            <w:noWrap/>
            <w:vAlign w:val="bottom"/>
            <w:hideMark/>
          </w:tcPr>
          <w:p w14:paraId="5176B7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94.3%</w:t>
            </w:r>
          </w:p>
        </w:tc>
      </w:tr>
      <w:tr w:rsidR="005260E1" w:rsidRPr="002F457C" w14:paraId="26150DD3" w14:textId="77777777" w:rsidTr="005260E1">
        <w:trPr>
          <w:trHeight w:val="255"/>
          <w:jc w:val="center"/>
        </w:trPr>
        <w:tc>
          <w:tcPr>
            <w:tcW w:w="1660" w:type="dxa"/>
            <w:shd w:val="clear" w:color="auto" w:fill="auto"/>
            <w:noWrap/>
            <w:vAlign w:val="bottom"/>
            <w:hideMark/>
          </w:tcPr>
          <w:p w14:paraId="6CED2B1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7758</w:t>
            </w:r>
          </w:p>
        </w:tc>
        <w:tc>
          <w:tcPr>
            <w:tcW w:w="950" w:type="dxa"/>
            <w:shd w:val="clear" w:color="auto" w:fill="auto"/>
            <w:noWrap/>
            <w:vAlign w:val="bottom"/>
            <w:hideMark/>
          </w:tcPr>
          <w:p w14:paraId="619AE7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2070" w:type="dxa"/>
            <w:shd w:val="clear" w:color="auto" w:fill="auto"/>
            <w:noWrap/>
            <w:vAlign w:val="bottom"/>
            <w:hideMark/>
          </w:tcPr>
          <w:p w14:paraId="0EB974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1800" w:type="dxa"/>
            <w:shd w:val="clear" w:color="auto" w:fill="auto"/>
            <w:noWrap/>
            <w:vAlign w:val="bottom"/>
            <w:hideMark/>
          </w:tcPr>
          <w:p w14:paraId="7BC4FA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w:t>
            </w:r>
          </w:p>
        </w:tc>
        <w:tc>
          <w:tcPr>
            <w:tcW w:w="1710" w:type="dxa"/>
            <w:shd w:val="clear" w:color="auto" w:fill="auto"/>
            <w:noWrap/>
            <w:vAlign w:val="bottom"/>
            <w:hideMark/>
          </w:tcPr>
          <w:p w14:paraId="4EB8E4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96.4%</w:t>
            </w:r>
          </w:p>
        </w:tc>
      </w:tr>
      <w:tr w:rsidR="005260E1" w:rsidRPr="002F457C" w14:paraId="69D4C6B1" w14:textId="77777777" w:rsidTr="005260E1">
        <w:trPr>
          <w:trHeight w:val="255"/>
          <w:jc w:val="center"/>
        </w:trPr>
        <w:tc>
          <w:tcPr>
            <w:tcW w:w="1660" w:type="dxa"/>
            <w:shd w:val="clear" w:color="auto" w:fill="auto"/>
            <w:noWrap/>
            <w:vAlign w:val="bottom"/>
            <w:hideMark/>
          </w:tcPr>
          <w:p w14:paraId="10C01BD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7765</w:t>
            </w:r>
          </w:p>
        </w:tc>
        <w:tc>
          <w:tcPr>
            <w:tcW w:w="950" w:type="dxa"/>
            <w:shd w:val="clear" w:color="auto" w:fill="auto"/>
            <w:noWrap/>
            <w:vAlign w:val="bottom"/>
            <w:hideMark/>
          </w:tcPr>
          <w:p w14:paraId="34F8C5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399</w:t>
            </w:r>
          </w:p>
        </w:tc>
        <w:tc>
          <w:tcPr>
            <w:tcW w:w="2070" w:type="dxa"/>
            <w:shd w:val="clear" w:color="auto" w:fill="auto"/>
            <w:noWrap/>
            <w:vAlign w:val="bottom"/>
            <w:hideMark/>
          </w:tcPr>
          <w:p w14:paraId="46C9E4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399</w:t>
            </w:r>
          </w:p>
        </w:tc>
        <w:tc>
          <w:tcPr>
            <w:tcW w:w="1800" w:type="dxa"/>
            <w:shd w:val="clear" w:color="auto" w:fill="auto"/>
            <w:noWrap/>
            <w:vAlign w:val="bottom"/>
            <w:hideMark/>
          </w:tcPr>
          <w:p w14:paraId="4A4C18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370</w:t>
            </w:r>
          </w:p>
        </w:tc>
        <w:tc>
          <w:tcPr>
            <w:tcW w:w="1710" w:type="dxa"/>
            <w:shd w:val="clear" w:color="auto" w:fill="auto"/>
            <w:noWrap/>
            <w:vAlign w:val="bottom"/>
            <w:hideMark/>
          </w:tcPr>
          <w:p w14:paraId="645346E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92.7%</w:t>
            </w:r>
          </w:p>
        </w:tc>
      </w:tr>
      <w:tr w:rsidR="005260E1" w:rsidRPr="002F457C" w14:paraId="735167DE" w14:textId="77777777" w:rsidTr="005260E1">
        <w:trPr>
          <w:trHeight w:val="255"/>
          <w:jc w:val="center"/>
        </w:trPr>
        <w:tc>
          <w:tcPr>
            <w:tcW w:w="1660" w:type="dxa"/>
            <w:shd w:val="clear" w:color="auto" w:fill="auto"/>
            <w:noWrap/>
            <w:vAlign w:val="bottom"/>
            <w:hideMark/>
          </w:tcPr>
          <w:p w14:paraId="22D750E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7766</w:t>
            </w:r>
          </w:p>
        </w:tc>
        <w:tc>
          <w:tcPr>
            <w:tcW w:w="950" w:type="dxa"/>
            <w:shd w:val="clear" w:color="auto" w:fill="auto"/>
            <w:noWrap/>
            <w:vAlign w:val="bottom"/>
            <w:hideMark/>
          </w:tcPr>
          <w:p w14:paraId="3947E7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512</w:t>
            </w:r>
          </w:p>
        </w:tc>
        <w:tc>
          <w:tcPr>
            <w:tcW w:w="2070" w:type="dxa"/>
            <w:shd w:val="clear" w:color="auto" w:fill="auto"/>
            <w:noWrap/>
            <w:vAlign w:val="bottom"/>
            <w:hideMark/>
          </w:tcPr>
          <w:p w14:paraId="169AC9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512</w:t>
            </w:r>
          </w:p>
        </w:tc>
        <w:tc>
          <w:tcPr>
            <w:tcW w:w="1800" w:type="dxa"/>
            <w:shd w:val="clear" w:color="auto" w:fill="auto"/>
            <w:noWrap/>
            <w:vAlign w:val="bottom"/>
            <w:hideMark/>
          </w:tcPr>
          <w:p w14:paraId="4B2179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498</w:t>
            </w:r>
          </w:p>
        </w:tc>
        <w:tc>
          <w:tcPr>
            <w:tcW w:w="1710" w:type="dxa"/>
            <w:shd w:val="clear" w:color="auto" w:fill="auto"/>
            <w:noWrap/>
            <w:vAlign w:val="bottom"/>
            <w:hideMark/>
          </w:tcPr>
          <w:p w14:paraId="5E4AB6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97.3%</w:t>
            </w:r>
          </w:p>
        </w:tc>
      </w:tr>
      <w:tr w:rsidR="005260E1" w:rsidRPr="002F457C" w14:paraId="34D33A08" w14:textId="77777777" w:rsidTr="005260E1">
        <w:trPr>
          <w:trHeight w:val="255"/>
          <w:jc w:val="center"/>
        </w:trPr>
        <w:tc>
          <w:tcPr>
            <w:tcW w:w="1660" w:type="dxa"/>
            <w:shd w:val="clear" w:color="auto" w:fill="auto"/>
            <w:noWrap/>
            <w:vAlign w:val="bottom"/>
            <w:hideMark/>
          </w:tcPr>
          <w:p w14:paraId="150AAF7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7772</w:t>
            </w:r>
          </w:p>
        </w:tc>
        <w:tc>
          <w:tcPr>
            <w:tcW w:w="950" w:type="dxa"/>
            <w:shd w:val="clear" w:color="auto" w:fill="auto"/>
            <w:noWrap/>
            <w:vAlign w:val="bottom"/>
            <w:hideMark/>
          </w:tcPr>
          <w:p w14:paraId="55FAB0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435</w:t>
            </w:r>
          </w:p>
        </w:tc>
        <w:tc>
          <w:tcPr>
            <w:tcW w:w="2070" w:type="dxa"/>
            <w:shd w:val="clear" w:color="auto" w:fill="auto"/>
            <w:noWrap/>
            <w:vAlign w:val="bottom"/>
            <w:hideMark/>
          </w:tcPr>
          <w:p w14:paraId="0D583F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435</w:t>
            </w:r>
          </w:p>
        </w:tc>
        <w:tc>
          <w:tcPr>
            <w:tcW w:w="1800" w:type="dxa"/>
            <w:shd w:val="clear" w:color="auto" w:fill="auto"/>
            <w:noWrap/>
            <w:vAlign w:val="bottom"/>
            <w:hideMark/>
          </w:tcPr>
          <w:p w14:paraId="0D823D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w:t>
            </w:r>
          </w:p>
        </w:tc>
        <w:tc>
          <w:tcPr>
            <w:tcW w:w="1710" w:type="dxa"/>
            <w:shd w:val="clear" w:color="auto" w:fill="auto"/>
            <w:noWrap/>
            <w:vAlign w:val="bottom"/>
            <w:hideMark/>
          </w:tcPr>
          <w:p w14:paraId="588301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75.2%</w:t>
            </w:r>
          </w:p>
        </w:tc>
      </w:tr>
      <w:tr w:rsidR="005260E1" w:rsidRPr="002F457C" w14:paraId="49BCA749" w14:textId="77777777" w:rsidTr="005260E1">
        <w:trPr>
          <w:trHeight w:val="255"/>
          <w:jc w:val="center"/>
        </w:trPr>
        <w:tc>
          <w:tcPr>
            <w:tcW w:w="1660" w:type="dxa"/>
            <w:shd w:val="clear" w:color="auto" w:fill="auto"/>
            <w:noWrap/>
            <w:vAlign w:val="bottom"/>
            <w:hideMark/>
          </w:tcPr>
          <w:p w14:paraId="2666199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7780</w:t>
            </w:r>
          </w:p>
        </w:tc>
        <w:tc>
          <w:tcPr>
            <w:tcW w:w="950" w:type="dxa"/>
            <w:shd w:val="clear" w:color="auto" w:fill="auto"/>
            <w:noWrap/>
            <w:vAlign w:val="bottom"/>
            <w:hideMark/>
          </w:tcPr>
          <w:p w14:paraId="35EFFF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070" w:type="dxa"/>
            <w:shd w:val="clear" w:color="auto" w:fill="auto"/>
            <w:noWrap/>
            <w:vAlign w:val="bottom"/>
            <w:hideMark/>
          </w:tcPr>
          <w:p w14:paraId="533C29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800" w:type="dxa"/>
            <w:shd w:val="clear" w:color="auto" w:fill="auto"/>
            <w:noWrap/>
            <w:vAlign w:val="bottom"/>
            <w:hideMark/>
          </w:tcPr>
          <w:p w14:paraId="460C6F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710" w:type="dxa"/>
            <w:shd w:val="clear" w:color="auto" w:fill="auto"/>
            <w:noWrap/>
            <w:vAlign w:val="bottom"/>
            <w:hideMark/>
          </w:tcPr>
          <w:p w14:paraId="661835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r>
      <w:tr w:rsidR="005260E1" w:rsidRPr="002F457C" w14:paraId="31B236F0" w14:textId="77777777" w:rsidTr="005260E1">
        <w:trPr>
          <w:trHeight w:val="255"/>
          <w:jc w:val="center"/>
        </w:trPr>
        <w:tc>
          <w:tcPr>
            <w:tcW w:w="1660" w:type="dxa"/>
            <w:shd w:val="clear" w:color="auto" w:fill="auto"/>
            <w:noWrap/>
            <w:vAlign w:val="bottom"/>
            <w:hideMark/>
          </w:tcPr>
          <w:p w14:paraId="656A6E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7782</w:t>
            </w:r>
          </w:p>
        </w:tc>
        <w:tc>
          <w:tcPr>
            <w:tcW w:w="950" w:type="dxa"/>
            <w:shd w:val="clear" w:color="auto" w:fill="auto"/>
            <w:noWrap/>
            <w:vAlign w:val="bottom"/>
            <w:hideMark/>
          </w:tcPr>
          <w:p w14:paraId="3F1408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2070" w:type="dxa"/>
            <w:shd w:val="clear" w:color="auto" w:fill="auto"/>
            <w:noWrap/>
            <w:vAlign w:val="bottom"/>
            <w:hideMark/>
          </w:tcPr>
          <w:p w14:paraId="7E9252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800" w:type="dxa"/>
            <w:shd w:val="clear" w:color="auto" w:fill="auto"/>
            <w:noWrap/>
            <w:vAlign w:val="bottom"/>
            <w:hideMark/>
          </w:tcPr>
          <w:p w14:paraId="4E73A32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710" w:type="dxa"/>
            <w:shd w:val="clear" w:color="auto" w:fill="auto"/>
            <w:noWrap/>
            <w:vAlign w:val="bottom"/>
            <w:hideMark/>
          </w:tcPr>
          <w:p w14:paraId="454636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66.7%</w:t>
            </w:r>
          </w:p>
        </w:tc>
      </w:tr>
      <w:tr w:rsidR="005260E1" w:rsidRPr="002F457C" w14:paraId="7E0C9D80" w14:textId="77777777" w:rsidTr="005260E1">
        <w:trPr>
          <w:trHeight w:val="255"/>
          <w:jc w:val="center"/>
        </w:trPr>
        <w:tc>
          <w:tcPr>
            <w:tcW w:w="1660" w:type="dxa"/>
            <w:shd w:val="clear" w:color="auto" w:fill="auto"/>
            <w:noWrap/>
            <w:vAlign w:val="bottom"/>
            <w:hideMark/>
          </w:tcPr>
          <w:p w14:paraId="1CF2597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7785</w:t>
            </w:r>
          </w:p>
        </w:tc>
        <w:tc>
          <w:tcPr>
            <w:tcW w:w="950" w:type="dxa"/>
            <w:shd w:val="clear" w:color="auto" w:fill="auto"/>
            <w:noWrap/>
            <w:vAlign w:val="bottom"/>
            <w:hideMark/>
          </w:tcPr>
          <w:p w14:paraId="185E56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w:t>
            </w:r>
          </w:p>
        </w:tc>
        <w:tc>
          <w:tcPr>
            <w:tcW w:w="2070" w:type="dxa"/>
            <w:shd w:val="clear" w:color="auto" w:fill="auto"/>
            <w:noWrap/>
            <w:vAlign w:val="bottom"/>
            <w:hideMark/>
          </w:tcPr>
          <w:p w14:paraId="7627C3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w:t>
            </w:r>
          </w:p>
        </w:tc>
        <w:tc>
          <w:tcPr>
            <w:tcW w:w="1800" w:type="dxa"/>
            <w:shd w:val="clear" w:color="auto" w:fill="auto"/>
            <w:noWrap/>
            <w:vAlign w:val="bottom"/>
            <w:hideMark/>
          </w:tcPr>
          <w:p w14:paraId="6E91A4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270</w:t>
            </w:r>
          </w:p>
        </w:tc>
        <w:tc>
          <w:tcPr>
            <w:tcW w:w="1710" w:type="dxa"/>
            <w:shd w:val="clear" w:color="auto" w:fill="auto"/>
            <w:noWrap/>
            <w:vAlign w:val="bottom"/>
            <w:hideMark/>
          </w:tcPr>
          <w:p w14:paraId="645A7A2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95.4%</w:t>
            </w:r>
          </w:p>
        </w:tc>
      </w:tr>
      <w:tr w:rsidR="005260E1" w:rsidRPr="002F457C" w14:paraId="11C2E7E2" w14:textId="77777777" w:rsidTr="005260E1">
        <w:trPr>
          <w:trHeight w:val="255"/>
          <w:jc w:val="center"/>
        </w:trPr>
        <w:tc>
          <w:tcPr>
            <w:tcW w:w="1660" w:type="dxa"/>
            <w:shd w:val="clear" w:color="auto" w:fill="auto"/>
            <w:noWrap/>
            <w:vAlign w:val="bottom"/>
            <w:hideMark/>
          </w:tcPr>
          <w:p w14:paraId="4503435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7802</w:t>
            </w:r>
          </w:p>
        </w:tc>
        <w:tc>
          <w:tcPr>
            <w:tcW w:w="950" w:type="dxa"/>
            <w:shd w:val="clear" w:color="auto" w:fill="auto"/>
            <w:noWrap/>
            <w:vAlign w:val="bottom"/>
            <w:hideMark/>
          </w:tcPr>
          <w:p w14:paraId="293A52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545</w:t>
            </w:r>
          </w:p>
        </w:tc>
        <w:tc>
          <w:tcPr>
            <w:tcW w:w="2070" w:type="dxa"/>
            <w:shd w:val="clear" w:color="auto" w:fill="auto"/>
            <w:noWrap/>
            <w:vAlign w:val="bottom"/>
            <w:hideMark/>
          </w:tcPr>
          <w:p w14:paraId="3D6F09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545</w:t>
            </w:r>
          </w:p>
        </w:tc>
        <w:tc>
          <w:tcPr>
            <w:tcW w:w="1800" w:type="dxa"/>
            <w:shd w:val="clear" w:color="auto" w:fill="auto"/>
            <w:noWrap/>
            <w:vAlign w:val="bottom"/>
            <w:hideMark/>
          </w:tcPr>
          <w:p w14:paraId="67DF55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517</w:t>
            </w:r>
          </w:p>
        </w:tc>
        <w:tc>
          <w:tcPr>
            <w:tcW w:w="1710" w:type="dxa"/>
            <w:shd w:val="clear" w:color="auto" w:fill="auto"/>
            <w:noWrap/>
            <w:vAlign w:val="bottom"/>
            <w:hideMark/>
          </w:tcPr>
          <w:p w14:paraId="7DD93B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94.9%</w:t>
            </w:r>
          </w:p>
        </w:tc>
      </w:tr>
      <w:tr w:rsidR="005260E1" w:rsidRPr="002F457C" w14:paraId="4D534DAF" w14:textId="77777777" w:rsidTr="005260E1">
        <w:trPr>
          <w:trHeight w:val="255"/>
          <w:jc w:val="center"/>
        </w:trPr>
        <w:tc>
          <w:tcPr>
            <w:tcW w:w="1660" w:type="dxa"/>
            <w:shd w:val="clear" w:color="auto" w:fill="auto"/>
            <w:noWrap/>
            <w:vAlign w:val="bottom"/>
            <w:hideMark/>
          </w:tcPr>
          <w:p w14:paraId="7D4696A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7807</w:t>
            </w:r>
          </w:p>
        </w:tc>
        <w:tc>
          <w:tcPr>
            <w:tcW w:w="950" w:type="dxa"/>
            <w:shd w:val="clear" w:color="auto" w:fill="auto"/>
            <w:noWrap/>
            <w:vAlign w:val="bottom"/>
            <w:hideMark/>
          </w:tcPr>
          <w:p w14:paraId="180E5E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149</w:t>
            </w:r>
          </w:p>
        </w:tc>
        <w:tc>
          <w:tcPr>
            <w:tcW w:w="2070" w:type="dxa"/>
            <w:shd w:val="clear" w:color="auto" w:fill="auto"/>
            <w:noWrap/>
            <w:vAlign w:val="bottom"/>
            <w:hideMark/>
          </w:tcPr>
          <w:p w14:paraId="7A4993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149</w:t>
            </w:r>
          </w:p>
        </w:tc>
        <w:tc>
          <w:tcPr>
            <w:tcW w:w="1800" w:type="dxa"/>
            <w:shd w:val="clear" w:color="auto" w:fill="auto"/>
            <w:noWrap/>
            <w:vAlign w:val="bottom"/>
            <w:hideMark/>
          </w:tcPr>
          <w:p w14:paraId="73A010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710" w:type="dxa"/>
            <w:shd w:val="clear" w:color="auto" w:fill="auto"/>
            <w:noWrap/>
            <w:vAlign w:val="bottom"/>
            <w:hideMark/>
          </w:tcPr>
          <w:p w14:paraId="5EB127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w:t>
            </w:r>
          </w:p>
        </w:tc>
      </w:tr>
      <w:tr w:rsidR="005260E1" w:rsidRPr="002F457C" w14:paraId="1B25CE1B" w14:textId="77777777" w:rsidTr="005260E1">
        <w:trPr>
          <w:trHeight w:val="255"/>
          <w:jc w:val="center"/>
        </w:trPr>
        <w:tc>
          <w:tcPr>
            <w:tcW w:w="1660" w:type="dxa"/>
            <w:shd w:val="clear" w:color="auto" w:fill="auto"/>
            <w:noWrap/>
            <w:vAlign w:val="bottom"/>
            <w:hideMark/>
          </w:tcPr>
          <w:p w14:paraId="0FD80AD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7821</w:t>
            </w:r>
          </w:p>
        </w:tc>
        <w:tc>
          <w:tcPr>
            <w:tcW w:w="950" w:type="dxa"/>
            <w:shd w:val="clear" w:color="auto" w:fill="auto"/>
            <w:noWrap/>
            <w:vAlign w:val="bottom"/>
            <w:hideMark/>
          </w:tcPr>
          <w:p w14:paraId="6E24B2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10EFDE6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5D33B5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w:t>
            </w:r>
          </w:p>
        </w:tc>
        <w:tc>
          <w:tcPr>
            <w:tcW w:w="1710" w:type="dxa"/>
            <w:shd w:val="clear" w:color="auto" w:fill="auto"/>
            <w:noWrap/>
            <w:vAlign w:val="bottom"/>
            <w:hideMark/>
          </w:tcPr>
          <w:p w14:paraId="23C36C7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93.0%</w:t>
            </w:r>
          </w:p>
        </w:tc>
      </w:tr>
      <w:tr w:rsidR="005260E1" w:rsidRPr="002F457C" w14:paraId="1160F103" w14:textId="77777777" w:rsidTr="005260E1">
        <w:trPr>
          <w:trHeight w:val="255"/>
          <w:jc w:val="center"/>
        </w:trPr>
        <w:tc>
          <w:tcPr>
            <w:tcW w:w="1660" w:type="dxa"/>
            <w:shd w:val="clear" w:color="auto" w:fill="auto"/>
            <w:noWrap/>
            <w:vAlign w:val="bottom"/>
            <w:hideMark/>
          </w:tcPr>
          <w:p w14:paraId="14609B5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7833</w:t>
            </w:r>
          </w:p>
        </w:tc>
        <w:tc>
          <w:tcPr>
            <w:tcW w:w="950" w:type="dxa"/>
            <w:shd w:val="clear" w:color="auto" w:fill="auto"/>
            <w:noWrap/>
            <w:vAlign w:val="bottom"/>
            <w:hideMark/>
          </w:tcPr>
          <w:p w14:paraId="5934B8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w:t>
            </w:r>
          </w:p>
        </w:tc>
        <w:tc>
          <w:tcPr>
            <w:tcW w:w="2070" w:type="dxa"/>
            <w:shd w:val="clear" w:color="auto" w:fill="auto"/>
            <w:noWrap/>
            <w:vAlign w:val="bottom"/>
            <w:hideMark/>
          </w:tcPr>
          <w:p w14:paraId="569F29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w:t>
            </w:r>
          </w:p>
        </w:tc>
        <w:tc>
          <w:tcPr>
            <w:tcW w:w="1800" w:type="dxa"/>
            <w:shd w:val="clear" w:color="auto" w:fill="auto"/>
            <w:noWrap/>
            <w:vAlign w:val="bottom"/>
            <w:hideMark/>
          </w:tcPr>
          <w:p w14:paraId="33018E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5DC2B3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0.7%</w:t>
            </w:r>
          </w:p>
        </w:tc>
      </w:tr>
      <w:tr w:rsidR="005260E1" w:rsidRPr="002F457C" w14:paraId="580D3CC0" w14:textId="77777777" w:rsidTr="005260E1">
        <w:trPr>
          <w:trHeight w:val="255"/>
          <w:jc w:val="center"/>
        </w:trPr>
        <w:tc>
          <w:tcPr>
            <w:tcW w:w="1660" w:type="dxa"/>
            <w:shd w:val="clear" w:color="auto" w:fill="auto"/>
            <w:noWrap/>
            <w:vAlign w:val="bottom"/>
            <w:hideMark/>
          </w:tcPr>
          <w:p w14:paraId="4F0AB8E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7834</w:t>
            </w:r>
          </w:p>
        </w:tc>
        <w:tc>
          <w:tcPr>
            <w:tcW w:w="950" w:type="dxa"/>
            <w:shd w:val="clear" w:color="auto" w:fill="auto"/>
            <w:noWrap/>
            <w:vAlign w:val="bottom"/>
            <w:hideMark/>
          </w:tcPr>
          <w:p w14:paraId="6963AA2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w:t>
            </w:r>
          </w:p>
        </w:tc>
        <w:tc>
          <w:tcPr>
            <w:tcW w:w="2070" w:type="dxa"/>
            <w:shd w:val="clear" w:color="auto" w:fill="auto"/>
            <w:noWrap/>
            <w:vAlign w:val="bottom"/>
            <w:hideMark/>
          </w:tcPr>
          <w:p w14:paraId="2F83F4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w:t>
            </w:r>
          </w:p>
        </w:tc>
        <w:tc>
          <w:tcPr>
            <w:tcW w:w="1800" w:type="dxa"/>
            <w:shd w:val="clear" w:color="auto" w:fill="auto"/>
            <w:noWrap/>
            <w:vAlign w:val="bottom"/>
            <w:hideMark/>
          </w:tcPr>
          <w:p w14:paraId="745943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121</w:t>
            </w:r>
          </w:p>
        </w:tc>
        <w:tc>
          <w:tcPr>
            <w:tcW w:w="1710" w:type="dxa"/>
            <w:shd w:val="clear" w:color="auto" w:fill="auto"/>
            <w:noWrap/>
            <w:vAlign w:val="bottom"/>
            <w:hideMark/>
          </w:tcPr>
          <w:p w14:paraId="1F8BFA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80.7%</w:t>
            </w:r>
          </w:p>
        </w:tc>
      </w:tr>
      <w:tr w:rsidR="005260E1" w:rsidRPr="002F457C" w14:paraId="64932803" w14:textId="77777777" w:rsidTr="005260E1">
        <w:trPr>
          <w:trHeight w:val="255"/>
          <w:jc w:val="center"/>
        </w:trPr>
        <w:tc>
          <w:tcPr>
            <w:tcW w:w="1660" w:type="dxa"/>
            <w:shd w:val="clear" w:color="auto" w:fill="auto"/>
            <w:noWrap/>
            <w:vAlign w:val="bottom"/>
            <w:hideMark/>
          </w:tcPr>
          <w:p w14:paraId="0EE06C1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7845</w:t>
            </w:r>
          </w:p>
        </w:tc>
        <w:tc>
          <w:tcPr>
            <w:tcW w:w="950" w:type="dxa"/>
            <w:shd w:val="clear" w:color="auto" w:fill="auto"/>
            <w:noWrap/>
            <w:vAlign w:val="bottom"/>
            <w:hideMark/>
          </w:tcPr>
          <w:p w14:paraId="52A070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219</w:t>
            </w:r>
          </w:p>
        </w:tc>
        <w:tc>
          <w:tcPr>
            <w:tcW w:w="2070" w:type="dxa"/>
            <w:shd w:val="clear" w:color="auto" w:fill="auto"/>
            <w:noWrap/>
            <w:vAlign w:val="bottom"/>
            <w:hideMark/>
          </w:tcPr>
          <w:p w14:paraId="700D66A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219</w:t>
            </w:r>
          </w:p>
        </w:tc>
        <w:tc>
          <w:tcPr>
            <w:tcW w:w="1800" w:type="dxa"/>
            <w:shd w:val="clear" w:color="auto" w:fill="auto"/>
            <w:noWrap/>
            <w:vAlign w:val="bottom"/>
            <w:hideMark/>
          </w:tcPr>
          <w:p w14:paraId="4D287E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173</w:t>
            </w:r>
          </w:p>
        </w:tc>
        <w:tc>
          <w:tcPr>
            <w:tcW w:w="1710" w:type="dxa"/>
            <w:shd w:val="clear" w:color="auto" w:fill="auto"/>
            <w:noWrap/>
            <w:vAlign w:val="bottom"/>
            <w:hideMark/>
          </w:tcPr>
          <w:p w14:paraId="259BC9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79.0%</w:t>
            </w:r>
          </w:p>
        </w:tc>
      </w:tr>
      <w:tr w:rsidR="005260E1" w:rsidRPr="002F457C" w14:paraId="1549CB52" w14:textId="77777777" w:rsidTr="005260E1">
        <w:trPr>
          <w:trHeight w:val="255"/>
          <w:jc w:val="center"/>
        </w:trPr>
        <w:tc>
          <w:tcPr>
            <w:tcW w:w="1660" w:type="dxa"/>
            <w:shd w:val="clear" w:color="auto" w:fill="auto"/>
            <w:noWrap/>
            <w:vAlign w:val="bottom"/>
            <w:hideMark/>
          </w:tcPr>
          <w:p w14:paraId="7C72E4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7857</w:t>
            </w:r>
          </w:p>
        </w:tc>
        <w:tc>
          <w:tcPr>
            <w:tcW w:w="950" w:type="dxa"/>
            <w:shd w:val="clear" w:color="auto" w:fill="auto"/>
            <w:noWrap/>
            <w:vAlign w:val="bottom"/>
            <w:hideMark/>
          </w:tcPr>
          <w:p w14:paraId="5EC6A4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2070" w:type="dxa"/>
            <w:shd w:val="clear" w:color="auto" w:fill="auto"/>
            <w:noWrap/>
            <w:vAlign w:val="bottom"/>
            <w:hideMark/>
          </w:tcPr>
          <w:p w14:paraId="059FF6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800" w:type="dxa"/>
            <w:shd w:val="clear" w:color="auto" w:fill="auto"/>
            <w:noWrap/>
            <w:vAlign w:val="bottom"/>
            <w:hideMark/>
          </w:tcPr>
          <w:p w14:paraId="64BA5F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5CF3EF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42.9%</w:t>
            </w:r>
          </w:p>
        </w:tc>
      </w:tr>
      <w:tr w:rsidR="005260E1" w:rsidRPr="002F457C" w14:paraId="5745DDB8" w14:textId="77777777" w:rsidTr="005260E1">
        <w:trPr>
          <w:trHeight w:val="255"/>
          <w:jc w:val="center"/>
        </w:trPr>
        <w:tc>
          <w:tcPr>
            <w:tcW w:w="1660" w:type="dxa"/>
            <w:shd w:val="clear" w:color="auto" w:fill="auto"/>
            <w:noWrap/>
            <w:vAlign w:val="bottom"/>
            <w:hideMark/>
          </w:tcPr>
          <w:p w14:paraId="4B09D48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7878</w:t>
            </w:r>
          </w:p>
        </w:tc>
        <w:tc>
          <w:tcPr>
            <w:tcW w:w="950" w:type="dxa"/>
            <w:shd w:val="clear" w:color="auto" w:fill="auto"/>
            <w:noWrap/>
            <w:vAlign w:val="bottom"/>
            <w:hideMark/>
          </w:tcPr>
          <w:p w14:paraId="532BA4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2070" w:type="dxa"/>
            <w:shd w:val="clear" w:color="auto" w:fill="auto"/>
            <w:noWrap/>
            <w:vAlign w:val="bottom"/>
            <w:hideMark/>
          </w:tcPr>
          <w:p w14:paraId="4C5196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800" w:type="dxa"/>
            <w:shd w:val="clear" w:color="auto" w:fill="auto"/>
            <w:noWrap/>
            <w:vAlign w:val="bottom"/>
            <w:hideMark/>
          </w:tcPr>
          <w:p w14:paraId="71148A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w:t>
            </w:r>
          </w:p>
        </w:tc>
        <w:tc>
          <w:tcPr>
            <w:tcW w:w="1710" w:type="dxa"/>
            <w:shd w:val="clear" w:color="auto" w:fill="auto"/>
            <w:noWrap/>
            <w:vAlign w:val="bottom"/>
            <w:hideMark/>
          </w:tcPr>
          <w:p w14:paraId="3C16F1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80.4%</w:t>
            </w:r>
          </w:p>
        </w:tc>
      </w:tr>
      <w:tr w:rsidR="005260E1" w:rsidRPr="002F457C" w14:paraId="77E08046" w14:textId="77777777" w:rsidTr="005260E1">
        <w:trPr>
          <w:trHeight w:val="255"/>
          <w:jc w:val="center"/>
        </w:trPr>
        <w:tc>
          <w:tcPr>
            <w:tcW w:w="1660" w:type="dxa"/>
            <w:shd w:val="clear" w:color="auto" w:fill="auto"/>
            <w:noWrap/>
            <w:vAlign w:val="bottom"/>
            <w:hideMark/>
          </w:tcPr>
          <w:p w14:paraId="2E57BCC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7885</w:t>
            </w:r>
          </w:p>
        </w:tc>
        <w:tc>
          <w:tcPr>
            <w:tcW w:w="950" w:type="dxa"/>
            <w:shd w:val="clear" w:color="auto" w:fill="auto"/>
            <w:noWrap/>
            <w:vAlign w:val="bottom"/>
            <w:hideMark/>
          </w:tcPr>
          <w:p w14:paraId="76F2DF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438</w:t>
            </w:r>
          </w:p>
        </w:tc>
        <w:tc>
          <w:tcPr>
            <w:tcW w:w="2070" w:type="dxa"/>
            <w:shd w:val="clear" w:color="auto" w:fill="auto"/>
            <w:noWrap/>
            <w:vAlign w:val="bottom"/>
            <w:hideMark/>
          </w:tcPr>
          <w:p w14:paraId="5E86B1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438</w:t>
            </w:r>
          </w:p>
        </w:tc>
        <w:tc>
          <w:tcPr>
            <w:tcW w:w="1800" w:type="dxa"/>
            <w:shd w:val="clear" w:color="auto" w:fill="auto"/>
            <w:noWrap/>
            <w:vAlign w:val="bottom"/>
            <w:hideMark/>
          </w:tcPr>
          <w:p w14:paraId="706343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426</w:t>
            </w:r>
          </w:p>
        </w:tc>
        <w:tc>
          <w:tcPr>
            <w:tcW w:w="1710" w:type="dxa"/>
            <w:shd w:val="clear" w:color="auto" w:fill="auto"/>
            <w:noWrap/>
            <w:vAlign w:val="bottom"/>
            <w:hideMark/>
          </w:tcPr>
          <w:p w14:paraId="2B18F7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97.3%</w:t>
            </w:r>
          </w:p>
        </w:tc>
      </w:tr>
      <w:tr w:rsidR="005260E1" w:rsidRPr="002F457C" w14:paraId="43E79A89" w14:textId="77777777" w:rsidTr="005260E1">
        <w:trPr>
          <w:trHeight w:val="255"/>
          <w:jc w:val="center"/>
        </w:trPr>
        <w:tc>
          <w:tcPr>
            <w:tcW w:w="1660" w:type="dxa"/>
            <w:shd w:val="clear" w:color="auto" w:fill="auto"/>
            <w:noWrap/>
            <w:vAlign w:val="bottom"/>
            <w:hideMark/>
          </w:tcPr>
          <w:p w14:paraId="7AA604B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7886</w:t>
            </w:r>
          </w:p>
        </w:tc>
        <w:tc>
          <w:tcPr>
            <w:tcW w:w="950" w:type="dxa"/>
            <w:shd w:val="clear" w:color="auto" w:fill="auto"/>
            <w:noWrap/>
            <w:vAlign w:val="bottom"/>
            <w:hideMark/>
          </w:tcPr>
          <w:p w14:paraId="4E1115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2070" w:type="dxa"/>
            <w:shd w:val="clear" w:color="auto" w:fill="auto"/>
            <w:noWrap/>
            <w:vAlign w:val="bottom"/>
            <w:hideMark/>
          </w:tcPr>
          <w:p w14:paraId="006E56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1800" w:type="dxa"/>
            <w:shd w:val="clear" w:color="auto" w:fill="auto"/>
            <w:noWrap/>
            <w:vAlign w:val="bottom"/>
            <w:hideMark/>
          </w:tcPr>
          <w:p w14:paraId="23F936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1710" w:type="dxa"/>
            <w:shd w:val="clear" w:color="auto" w:fill="auto"/>
            <w:noWrap/>
            <w:vAlign w:val="bottom"/>
            <w:hideMark/>
          </w:tcPr>
          <w:p w14:paraId="2AB384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AD270C9" w14:textId="77777777" w:rsidTr="005260E1">
        <w:trPr>
          <w:trHeight w:val="255"/>
          <w:jc w:val="center"/>
        </w:trPr>
        <w:tc>
          <w:tcPr>
            <w:tcW w:w="1660" w:type="dxa"/>
            <w:shd w:val="clear" w:color="auto" w:fill="auto"/>
            <w:noWrap/>
            <w:vAlign w:val="bottom"/>
            <w:hideMark/>
          </w:tcPr>
          <w:p w14:paraId="2720551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7888</w:t>
            </w:r>
          </w:p>
        </w:tc>
        <w:tc>
          <w:tcPr>
            <w:tcW w:w="950" w:type="dxa"/>
            <w:shd w:val="clear" w:color="auto" w:fill="auto"/>
            <w:noWrap/>
            <w:vAlign w:val="bottom"/>
            <w:hideMark/>
          </w:tcPr>
          <w:p w14:paraId="1E6C66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402</w:t>
            </w:r>
          </w:p>
        </w:tc>
        <w:tc>
          <w:tcPr>
            <w:tcW w:w="2070" w:type="dxa"/>
            <w:shd w:val="clear" w:color="auto" w:fill="auto"/>
            <w:noWrap/>
            <w:vAlign w:val="bottom"/>
            <w:hideMark/>
          </w:tcPr>
          <w:p w14:paraId="3FB2DF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402</w:t>
            </w:r>
          </w:p>
        </w:tc>
        <w:tc>
          <w:tcPr>
            <w:tcW w:w="1800" w:type="dxa"/>
            <w:shd w:val="clear" w:color="auto" w:fill="auto"/>
            <w:noWrap/>
            <w:vAlign w:val="bottom"/>
            <w:hideMark/>
          </w:tcPr>
          <w:p w14:paraId="4C280E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383</w:t>
            </w:r>
          </w:p>
        </w:tc>
        <w:tc>
          <w:tcPr>
            <w:tcW w:w="1710" w:type="dxa"/>
            <w:shd w:val="clear" w:color="auto" w:fill="auto"/>
            <w:noWrap/>
            <w:vAlign w:val="bottom"/>
            <w:hideMark/>
          </w:tcPr>
          <w:p w14:paraId="37C2E4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95.3%</w:t>
            </w:r>
          </w:p>
        </w:tc>
      </w:tr>
      <w:tr w:rsidR="005260E1" w:rsidRPr="002F457C" w14:paraId="3913FB17" w14:textId="77777777" w:rsidTr="005260E1">
        <w:trPr>
          <w:trHeight w:val="255"/>
          <w:jc w:val="center"/>
        </w:trPr>
        <w:tc>
          <w:tcPr>
            <w:tcW w:w="1660" w:type="dxa"/>
            <w:shd w:val="clear" w:color="auto" w:fill="auto"/>
            <w:noWrap/>
            <w:vAlign w:val="bottom"/>
            <w:hideMark/>
          </w:tcPr>
          <w:p w14:paraId="063DB6F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7892</w:t>
            </w:r>
          </w:p>
        </w:tc>
        <w:tc>
          <w:tcPr>
            <w:tcW w:w="950" w:type="dxa"/>
            <w:shd w:val="clear" w:color="auto" w:fill="auto"/>
            <w:noWrap/>
            <w:vAlign w:val="bottom"/>
            <w:hideMark/>
          </w:tcPr>
          <w:p w14:paraId="08A039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2070" w:type="dxa"/>
            <w:shd w:val="clear" w:color="auto" w:fill="auto"/>
            <w:noWrap/>
            <w:vAlign w:val="bottom"/>
            <w:hideMark/>
          </w:tcPr>
          <w:p w14:paraId="05C2510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w:t>
            </w:r>
          </w:p>
        </w:tc>
        <w:tc>
          <w:tcPr>
            <w:tcW w:w="1800" w:type="dxa"/>
            <w:shd w:val="clear" w:color="auto" w:fill="auto"/>
            <w:noWrap/>
            <w:vAlign w:val="bottom"/>
            <w:hideMark/>
          </w:tcPr>
          <w:p w14:paraId="0AAC4E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1710" w:type="dxa"/>
            <w:shd w:val="clear" w:color="auto" w:fill="auto"/>
            <w:noWrap/>
            <w:vAlign w:val="bottom"/>
            <w:hideMark/>
          </w:tcPr>
          <w:p w14:paraId="0F39D7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58.9%</w:t>
            </w:r>
          </w:p>
        </w:tc>
      </w:tr>
      <w:tr w:rsidR="005260E1" w:rsidRPr="002F457C" w14:paraId="630D86CB" w14:textId="77777777" w:rsidTr="005260E1">
        <w:trPr>
          <w:trHeight w:val="255"/>
          <w:jc w:val="center"/>
        </w:trPr>
        <w:tc>
          <w:tcPr>
            <w:tcW w:w="1660" w:type="dxa"/>
            <w:shd w:val="clear" w:color="auto" w:fill="auto"/>
            <w:noWrap/>
            <w:vAlign w:val="bottom"/>
            <w:hideMark/>
          </w:tcPr>
          <w:p w14:paraId="4E9462C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7910</w:t>
            </w:r>
          </w:p>
        </w:tc>
        <w:tc>
          <w:tcPr>
            <w:tcW w:w="950" w:type="dxa"/>
            <w:shd w:val="clear" w:color="auto" w:fill="auto"/>
            <w:noWrap/>
            <w:vAlign w:val="bottom"/>
            <w:hideMark/>
          </w:tcPr>
          <w:p w14:paraId="2D9DE8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1E0058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0E5A91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438BBE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AFF2A25" w14:textId="77777777" w:rsidTr="005260E1">
        <w:trPr>
          <w:trHeight w:val="255"/>
          <w:jc w:val="center"/>
        </w:trPr>
        <w:tc>
          <w:tcPr>
            <w:tcW w:w="1660" w:type="dxa"/>
            <w:shd w:val="clear" w:color="auto" w:fill="auto"/>
            <w:noWrap/>
            <w:vAlign w:val="bottom"/>
            <w:hideMark/>
          </w:tcPr>
          <w:p w14:paraId="18F8FDC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7911</w:t>
            </w:r>
          </w:p>
        </w:tc>
        <w:tc>
          <w:tcPr>
            <w:tcW w:w="950" w:type="dxa"/>
            <w:shd w:val="clear" w:color="auto" w:fill="auto"/>
            <w:noWrap/>
            <w:vAlign w:val="bottom"/>
            <w:hideMark/>
          </w:tcPr>
          <w:p w14:paraId="232C81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2070" w:type="dxa"/>
            <w:shd w:val="clear" w:color="auto" w:fill="auto"/>
            <w:noWrap/>
            <w:vAlign w:val="bottom"/>
            <w:hideMark/>
          </w:tcPr>
          <w:p w14:paraId="7D73CC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1800" w:type="dxa"/>
            <w:shd w:val="clear" w:color="auto" w:fill="auto"/>
            <w:noWrap/>
            <w:vAlign w:val="bottom"/>
            <w:hideMark/>
          </w:tcPr>
          <w:p w14:paraId="5E83C9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1710" w:type="dxa"/>
            <w:shd w:val="clear" w:color="auto" w:fill="auto"/>
            <w:noWrap/>
            <w:vAlign w:val="bottom"/>
            <w:hideMark/>
          </w:tcPr>
          <w:p w14:paraId="00C6F05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89.3%</w:t>
            </w:r>
          </w:p>
        </w:tc>
      </w:tr>
      <w:tr w:rsidR="005260E1" w:rsidRPr="002F457C" w14:paraId="5E441706" w14:textId="77777777" w:rsidTr="005260E1">
        <w:trPr>
          <w:trHeight w:val="255"/>
          <w:jc w:val="center"/>
        </w:trPr>
        <w:tc>
          <w:tcPr>
            <w:tcW w:w="1660" w:type="dxa"/>
            <w:shd w:val="clear" w:color="auto" w:fill="auto"/>
            <w:noWrap/>
            <w:vAlign w:val="bottom"/>
            <w:hideMark/>
          </w:tcPr>
          <w:p w14:paraId="5A00C6E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7913</w:t>
            </w:r>
          </w:p>
        </w:tc>
        <w:tc>
          <w:tcPr>
            <w:tcW w:w="950" w:type="dxa"/>
            <w:shd w:val="clear" w:color="auto" w:fill="auto"/>
            <w:noWrap/>
            <w:vAlign w:val="bottom"/>
            <w:hideMark/>
          </w:tcPr>
          <w:p w14:paraId="6ADB5B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7C6026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0FA712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1710" w:type="dxa"/>
            <w:shd w:val="clear" w:color="auto" w:fill="auto"/>
            <w:noWrap/>
            <w:vAlign w:val="bottom"/>
            <w:hideMark/>
          </w:tcPr>
          <w:p w14:paraId="17882D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29.6%</w:t>
            </w:r>
          </w:p>
        </w:tc>
      </w:tr>
      <w:tr w:rsidR="005260E1" w:rsidRPr="002F457C" w14:paraId="3EFD2B02" w14:textId="77777777" w:rsidTr="005260E1">
        <w:trPr>
          <w:trHeight w:val="255"/>
          <w:jc w:val="center"/>
        </w:trPr>
        <w:tc>
          <w:tcPr>
            <w:tcW w:w="1660" w:type="dxa"/>
            <w:shd w:val="clear" w:color="auto" w:fill="auto"/>
            <w:noWrap/>
            <w:vAlign w:val="bottom"/>
            <w:hideMark/>
          </w:tcPr>
          <w:p w14:paraId="75342C4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7919</w:t>
            </w:r>
          </w:p>
        </w:tc>
        <w:tc>
          <w:tcPr>
            <w:tcW w:w="950" w:type="dxa"/>
            <w:shd w:val="clear" w:color="auto" w:fill="auto"/>
            <w:noWrap/>
            <w:vAlign w:val="bottom"/>
            <w:hideMark/>
          </w:tcPr>
          <w:p w14:paraId="6D9282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w:t>
            </w:r>
          </w:p>
        </w:tc>
        <w:tc>
          <w:tcPr>
            <w:tcW w:w="2070" w:type="dxa"/>
            <w:shd w:val="clear" w:color="auto" w:fill="auto"/>
            <w:noWrap/>
            <w:vAlign w:val="bottom"/>
            <w:hideMark/>
          </w:tcPr>
          <w:p w14:paraId="28AE97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w:t>
            </w:r>
          </w:p>
        </w:tc>
        <w:tc>
          <w:tcPr>
            <w:tcW w:w="1800" w:type="dxa"/>
            <w:shd w:val="clear" w:color="auto" w:fill="auto"/>
            <w:noWrap/>
            <w:vAlign w:val="bottom"/>
            <w:hideMark/>
          </w:tcPr>
          <w:p w14:paraId="4CFCB9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w:t>
            </w:r>
          </w:p>
        </w:tc>
        <w:tc>
          <w:tcPr>
            <w:tcW w:w="1710" w:type="dxa"/>
            <w:shd w:val="clear" w:color="auto" w:fill="auto"/>
            <w:noWrap/>
            <w:vAlign w:val="bottom"/>
            <w:hideMark/>
          </w:tcPr>
          <w:p w14:paraId="1661BF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5B3B3ED7" w14:textId="77777777" w:rsidTr="005260E1">
        <w:trPr>
          <w:trHeight w:val="255"/>
          <w:jc w:val="center"/>
        </w:trPr>
        <w:tc>
          <w:tcPr>
            <w:tcW w:w="1660" w:type="dxa"/>
            <w:shd w:val="clear" w:color="auto" w:fill="auto"/>
            <w:noWrap/>
            <w:vAlign w:val="bottom"/>
            <w:hideMark/>
          </w:tcPr>
          <w:p w14:paraId="1167AF7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7920</w:t>
            </w:r>
          </w:p>
        </w:tc>
        <w:tc>
          <w:tcPr>
            <w:tcW w:w="950" w:type="dxa"/>
            <w:shd w:val="clear" w:color="auto" w:fill="auto"/>
            <w:noWrap/>
            <w:vAlign w:val="bottom"/>
            <w:hideMark/>
          </w:tcPr>
          <w:p w14:paraId="51C323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2070" w:type="dxa"/>
            <w:shd w:val="clear" w:color="auto" w:fill="auto"/>
            <w:noWrap/>
            <w:vAlign w:val="bottom"/>
            <w:hideMark/>
          </w:tcPr>
          <w:p w14:paraId="4635B2F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w:t>
            </w:r>
          </w:p>
        </w:tc>
        <w:tc>
          <w:tcPr>
            <w:tcW w:w="1800" w:type="dxa"/>
            <w:shd w:val="clear" w:color="auto" w:fill="auto"/>
            <w:noWrap/>
            <w:vAlign w:val="bottom"/>
            <w:hideMark/>
          </w:tcPr>
          <w:p w14:paraId="151FF3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w:t>
            </w:r>
          </w:p>
        </w:tc>
        <w:tc>
          <w:tcPr>
            <w:tcW w:w="1710" w:type="dxa"/>
            <w:shd w:val="clear" w:color="auto" w:fill="auto"/>
            <w:noWrap/>
            <w:vAlign w:val="bottom"/>
            <w:hideMark/>
          </w:tcPr>
          <w:p w14:paraId="05D1C3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79.5%</w:t>
            </w:r>
          </w:p>
        </w:tc>
      </w:tr>
      <w:tr w:rsidR="005260E1" w:rsidRPr="002F457C" w14:paraId="5C4A9FDD" w14:textId="77777777" w:rsidTr="005260E1">
        <w:trPr>
          <w:trHeight w:val="255"/>
          <w:jc w:val="center"/>
        </w:trPr>
        <w:tc>
          <w:tcPr>
            <w:tcW w:w="1660" w:type="dxa"/>
            <w:shd w:val="clear" w:color="auto" w:fill="auto"/>
            <w:noWrap/>
            <w:vAlign w:val="bottom"/>
            <w:hideMark/>
          </w:tcPr>
          <w:p w14:paraId="0AE6B5D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7929</w:t>
            </w:r>
          </w:p>
        </w:tc>
        <w:tc>
          <w:tcPr>
            <w:tcW w:w="950" w:type="dxa"/>
            <w:shd w:val="clear" w:color="auto" w:fill="auto"/>
            <w:noWrap/>
            <w:vAlign w:val="bottom"/>
            <w:hideMark/>
          </w:tcPr>
          <w:p w14:paraId="4FDADCF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537</w:t>
            </w:r>
          </w:p>
        </w:tc>
        <w:tc>
          <w:tcPr>
            <w:tcW w:w="2070" w:type="dxa"/>
            <w:shd w:val="clear" w:color="auto" w:fill="auto"/>
            <w:noWrap/>
            <w:vAlign w:val="bottom"/>
            <w:hideMark/>
          </w:tcPr>
          <w:p w14:paraId="1A5C8E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537</w:t>
            </w:r>
          </w:p>
        </w:tc>
        <w:tc>
          <w:tcPr>
            <w:tcW w:w="1800" w:type="dxa"/>
            <w:shd w:val="clear" w:color="auto" w:fill="auto"/>
            <w:noWrap/>
            <w:vAlign w:val="bottom"/>
            <w:hideMark/>
          </w:tcPr>
          <w:p w14:paraId="6BCA44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521</w:t>
            </w:r>
          </w:p>
        </w:tc>
        <w:tc>
          <w:tcPr>
            <w:tcW w:w="1710" w:type="dxa"/>
            <w:shd w:val="clear" w:color="auto" w:fill="auto"/>
            <w:noWrap/>
            <w:vAlign w:val="bottom"/>
            <w:hideMark/>
          </w:tcPr>
          <w:p w14:paraId="49A8657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97.0%</w:t>
            </w:r>
          </w:p>
        </w:tc>
      </w:tr>
      <w:tr w:rsidR="005260E1" w:rsidRPr="002F457C" w14:paraId="0C5C7D1A" w14:textId="77777777" w:rsidTr="005260E1">
        <w:trPr>
          <w:trHeight w:val="255"/>
          <w:jc w:val="center"/>
        </w:trPr>
        <w:tc>
          <w:tcPr>
            <w:tcW w:w="1660" w:type="dxa"/>
            <w:shd w:val="clear" w:color="auto" w:fill="auto"/>
            <w:noWrap/>
            <w:vAlign w:val="bottom"/>
            <w:hideMark/>
          </w:tcPr>
          <w:p w14:paraId="35E3BC4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7931</w:t>
            </w:r>
          </w:p>
        </w:tc>
        <w:tc>
          <w:tcPr>
            <w:tcW w:w="950" w:type="dxa"/>
            <w:shd w:val="clear" w:color="auto" w:fill="auto"/>
            <w:noWrap/>
            <w:vAlign w:val="bottom"/>
            <w:hideMark/>
          </w:tcPr>
          <w:p w14:paraId="7CB9AA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410</w:t>
            </w:r>
          </w:p>
        </w:tc>
        <w:tc>
          <w:tcPr>
            <w:tcW w:w="2070" w:type="dxa"/>
            <w:shd w:val="clear" w:color="auto" w:fill="auto"/>
            <w:noWrap/>
            <w:vAlign w:val="bottom"/>
            <w:hideMark/>
          </w:tcPr>
          <w:p w14:paraId="79C94D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410</w:t>
            </w:r>
          </w:p>
        </w:tc>
        <w:tc>
          <w:tcPr>
            <w:tcW w:w="1800" w:type="dxa"/>
            <w:shd w:val="clear" w:color="auto" w:fill="auto"/>
            <w:noWrap/>
            <w:vAlign w:val="bottom"/>
            <w:hideMark/>
          </w:tcPr>
          <w:p w14:paraId="3AA996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370</w:t>
            </w:r>
          </w:p>
        </w:tc>
        <w:tc>
          <w:tcPr>
            <w:tcW w:w="1710" w:type="dxa"/>
            <w:shd w:val="clear" w:color="auto" w:fill="auto"/>
            <w:noWrap/>
            <w:vAlign w:val="bottom"/>
            <w:hideMark/>
          </w:tcPr>
          <w:p w14:paraId="16F692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90.2%</w:t>
            </w:r>
          </w:p>
        </w:tc>
      </w:tr>
      <w:tr w:rsidR="005260E1" w:rsidRPr="002F457C" w14:paraId="0CE16FA9" w14:textId="77777777" w:rsidTr="005260E1">
        <w:trPr>
          <w:trHeight w:val="255"/>
          <w:jc w:val="center"/>
        </w:trPr>
        <w:tc>
          <w:tcPr>
            <w:tcW w:w="1660" w:type="dxa"/>
            <w:shd w:val="clear" w:color="auto" w:fill="auto"/>
            <w:noWrap/>
            <w:vAlign w:val="bottom"/>
            <w:hideMark/>
          </w:tcPr>
          <w:p w14:paraId="5337FA9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7942</w:t>
            </w:r>
          </w:p>
        </w:tc>
        <w:tc>
          <w:tcPr>
            <w:tcW w:w="950" w:type="dxa"/>
            <w:shd w:val="clear" w:color="auto" w:fill="auto"/>
            <w:noWrap/>
            <w:vAlign w:val="bottom"/>
            <w:hideMark/>
          </w:tcPr>
          <w:p w14:paraId="2594D9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734</w:t>
            </w:r>
          </w:p>
        </w:tc>
        <w:tc>
          <w:tcPr>
            <w:tcW w:w="2070" w:type="dxa"/>
            <w:shd w:val="clear" w:color="auto" w:fill="auto"/>
            <w:noWrap/>
            <w:vAlign w:val="bottom"/>
            <w:hideMark/>
          </w:tcPr>
          <w:p w14:paraId="5A58C1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734</w:t>
            </w:r>
          </w:p>
        </w:tc>
        <w:tc>
          <w:tcPr>
            <w:tcW w:w="1800" w:type="dxa"/>
            <w:shd w:val="clear" w:color="auto" w:fill="auto"/>
            <w:noWrap/>
            <w:vAlign w:val="bottom"/>
            <w:hideMark/>
          </w:tcPr>
          <w:p w14:paraId="1A12F1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674</w:t>
            </w:r>
          </w:p>
        </w:tc>
        <w:tc>
          <w:tcPr>
            <w:tcW w:w="1710" w:type="dxa"/>
            <w:shd w:val="clear" w:color="auto" w:fill="auto"/>
            <w:noWrap/>
            <w:vAlign w:val="bottom"/>
            <w:hideMark/>
          </w:tcPr>
          <w:p w14:paraId="63C162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91.8%</w:t>
            </w:r>
          </w:p>
        </w:tc>
      </w:tr>
      <w:tr w:rsidR="005260E1" w:rsidRPr="002F457C" w14:paraId="6E288720" w14:textId="77777777" w:rsidTr="005260E1">
        <w:trPr>
          <w:trHeight w:val="255"/>
          <w:jc w:val="center"/>
        </w:trPr>
        <w:tc>
          <w:tcPr>
            <w:tcW w:w="1660" w:type="dxa"/>
            <w:shd w:val="clear" w:color="auto" w:fill="auto"/>
            <w:noWrap/>
            <w:vAlign w:val="bottom"/>
            <w:hideMark/>
          </w:tcPr>
          <w:p w14:paraId="3F85692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7955</w:t>
            </w:r>
          </w:p>
        </w:tc>
        <w:tc>
          <w:tcPr>
            <w:tcW w:w="950" w:type="dxa"/>
            <w:shd w:val="clear" w:color="auto" w:fill="auto"/>
            <w:noWrap/>
            <w:vAlign w:val="bottom"/>
            <w:hideMark/>
          </w:tcPr>
          <w:p w14:paraId="7C1FF7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2070" w:type="dxa"/>
            <w:shd w:val="clear" w:color="auto" w:fill="auto"/>
            <w:noWrap/>
            <w:vAlign w:val="bottom"/>
            <w:hideMark/>
          </w:tcPr>
          <w:p w14:paraId="715F21A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c>
          <w:tcPr>
            <w:tcW w:w="1800" w:type="dxa"/>
            <w:shd w:val="clear" w:color="auto" w:fill="auto"/>
            <w:noWrap/>
            <w:vAlign w:val="bottom"/>
            <w:hideMark/>
          </w:tcPr>
          <w:p w14:paraId="699B1E6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117</w:t>
            </w:r>
          </w:p>
        </w:tc>
        <w:tc>
          <w:tcPr>
            <w:tcW w:w="1710" w:type="dxa"/>
            <w:shd w:val="clear" w:color="auto" w:fill="auto"/>
            <w:noWrap/>
            <w:vAlign w:val="bottom"/>
            <w:hideMark/>
          </w:tcPr>
          <w:p w14:paraId="7EE9E5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89.3%</w:t>
            </w:r>
          </w:p>
        </w:tc>
      </w:tr>
      <w:tr w:rsidR="005260E1" w:rsidRPr="002F457C" w14:paraId="7F79A464" w14:textId="77777777" w:rsidTr="005260E1">
        <w:trPr>
          <w:trHeight w:val="255"/>
          <w:jc w:val="center"/>
        </w:trPr>
        <w:tc>
          <w:tcPr>
            <w:tcW w:w="1660" w:type="dxa"/>
            <w:shd w:val="clear" w:color="auto" w:fill="auto"/>
            <w:noWrap/>
            <w:vAlign w:val="bottom"/>
            <w:hideMark/>
          </w:tcPr>
          <w:p w14:paraId="23D4D8A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7964</w:t>
            </w:r>
          </w:p>
        </w:tc>
        <w:tc>
          <w:tcPr>
            <w:tcW w:w="950" w:type="dxa"/>
            <w:shd w:val="clear" w:color="auto" w:fill="auto"/>
            <w:noWrap/>
            <w:vAlign w:val="bottom"/>
            <w:hideMark/>
          </w:tcPr>
          <w:p w14:paraId="378751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2070" w:type="dxa"/>
            <w:shd w:val="clear" w:color="auto" w:fill="auto"/>
            <w:noWrap/>
            <w:vAlign w:val="bottom"/>
            <w:hideMark/>
          </w:tcPr>
          <w:p w14:paraId="5D548A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1800" w:type="dxa"/>
            <w:shd w:val="clear" w:color="auto" w:fill="auto"/>
            <w:noWrap/>
            <w:vAlign w:val="bottom"/>
            <w:hideMark/>
          </w:tcPr>
          <w:p w14:paraId="0F54FC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4A677ED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6FB7135E" w14:textId="77777777" w:rsidTr="005260E1">
        <w:trPr>
          <w:trHeight w:val="255"/>
          <w:jc w:val="center"/>
        </w:trPr>
        <w:tc>
          <w:tcPr>
            <w:tcW w:w="1660" w:type="dxa"/>
            <w:shd w:val="clear" w:color="auto" w:fill="auto"/>
            <w:noWrap/>
            <w:vAlign w:val="bottom"/>
            <w:hideMark/>
          </w:tcPr>
          <w:p w14:paraId="78A4898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7985</w:t>
            </w:r>
          </w:p>
        </w:tc>
        <w:tc>
          <w:tcPr>
            <w:tcW w:w="950" w:type="dxa"/>
            <w:shd w:val="clear" w:color="auto" w:fill="auto"/>
            <w:noWrap/>
            <w:vAlign w:val="bottom"/>
            <w:hideMark/>
          </w:tcPr>
          <w:p w14:paraId="5B3E2F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2070" w:type="dxa"/>
            <w:shd w:val="clear" w:color="auto" w:fill="auto"/>
            <w:noWrap/>
            <w:vAlign w:val="bottom"/>
            <w:hideMark/>
          </w:tcPr>
          <w:p w14:paraId="7BA7B7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1800" w:type="dxa"/>
            <w:shd w:val="clear" w:color="auto" w:fill="auto"/>
            <w:noWrap/>
            <w:vAlign w:val="bottom"/>
            <w:hideMark/>
          </w:tcPr>
          <w:p w14:paraId="6C3CDF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1710" w:type="dxa"/>
            <w:shd w:val="clear" w:color="auto" w:fill="auto"/>
            <w:noWrap/>
            <w:vAlign w:val="bottom"/>
            <w:hideMark/>
          </w:tcPr>
          <w:p w14:paraId="7645D2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24F7AF90" w14:textId="77777777" w:rsidTr="005260E1">
        <w:trPr>
          <w:trHeight w:val="255"/>
          <w:jc w:val="center"/>
        </w:trPr>
        <w:tc>
          <w:tcPr>
            <w:tcW w:w="1660" w:type="dxa"/>
            <w:shd w:val="clear" w:color="auto" w:fill="auto"/>
            <w:noWrap/>
            <w:vAlign w:val="bottom"/>
            <w:hideMark/>
          </w:tcPr>
          <w:p w14:paraId="5D6EE81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7997</w:t>
            </w:r>
          </w:p>
        </w:tc>
        <w:tc>
          <w:tcPr>
            <w:tcW w:w="950" w:type="dxa"/>
            <w:shd w:val="clear" w:color="auto" w:fill="auto"/>
            <w:noWrap/>
            <w:vAlign w:val="bottom"/>
            <w:hideMark/>
          </w:tcPr>
          <w:p w14:paraId="02C9DC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2070" w:type="dxa"/>
            <w:shd w:val="clear" w:color="auto" w:fill="auto"/>
            <w:noWrap/>
            <w:vAlign w:val="bottom"/>
            <w:hideMark/>
          </w:tcPr>
          <w:p w14:paraId="151051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w:t>
            </w:r>
          </w:p>
        </w:tc>
        <w:tc>
          <w:tcPr>
            <w:tcW w:w="1800" w:type="dxa"/>
            <w:shd w:val="clear" w:color="auto" w:fill="auto"/>
            <w:noWrap/>
            <w:vAlign w:val="bottom"/>
            <w:hideMark/>
          </w:tcPr>
          <w:p w14:paraId="2E11EEA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w:t>
            </w:r>
          </w:p>
        </w:tc>
        <w:tc>
          <w:tcPr>
            <w:tcW w:w="1710" w:type="dxa"/>
            <w:shd w:val="clear" w:color="auto" w:fill="auto"/>
            <w:noWrap/>
            <w:vAlign w:val="bottom"/>
            <w:hideMark/>
          </w:tcPr>
          <w:p w14:paraId="00FDD5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95.7%</w:t>
            </w:r>
          </w:p>
        </w:tc>
      </w:tr>
      <w:tr w:rsidR="005260E1" w:rsidRPr="002F457C" w14:paraId="2F0EFCB2" w14:textId="77777777" w:rsidTr="005260E1">
        <w:trPr>
          <w:trHeight w:val="255"/>
          <w:jc w:val="center"/>
        </w:trPr>
        <w:tc>
          <w:tcPr>
            <w:tcW w:w="1660" w:type="dxa"/>
            <w:shd w:val="clear" w:color="auto" w:fill="auto"/>
            <w:noWrap/>
            <w:vAlign w:val="bottom"/>
            <w:hideMark/>
          </w:tcPr>
          <w:p w14:paraId="4D16F98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7998</w:t>
            </w:r>
          </w:p>
        </w:tc>
        <w:tc>
          <w:tcPr>
            <w:tcW w:w="950" w:type="dxa"/>
            <w:shd w:val="clear" w:color="auto" w:fill="auto"/>
            <w:noWrap/>
            <w:vAlign w:val="bottom"/>
            <w:hideMark/>
          </w:tcPr>
          <w:p w14:paraId="056EDF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w:t>
            </w:r>
          </w:p>
        </w:tc>
        <w:tc>
          <w:tcPr>
            <w:tcW w:w="2070" w:type="dxa"/>
            <w:shd w:val="clear" w:color="auto" w:fill="auto"/>
            <w:noWrap/>
            <w:vAlign w:val="bottom"/>
            <w:hideMark/>
          </w:tcPr>
          <w:p w14:paraId="09824A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w:t>
            </w:r>
          </w:p>
        </w:tc>
        <w:tc>
          <w:tcPr>
            <w:tcW w:w="1800" w:type="dxa"/>
            <w:shd w:val="clear" w:color="auto" w:fill="auto"/>
            <w:noWrap/>
            <w:vAlign w:val="bottom"/>
            <w:hideMark/>
          </w:tcPr>
          <w:p w14:paraId="667AD2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710" w:type="dxa"/>
            <w:shd w:val="clear" w:color="auto" w:fill="auto"/>
            <w:noWrap/>
            <w:vAlign w:val="bottom"/>
            <w:hideMark/>
          </w:tcPr>
          <w:p w14:paraId="10FC03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97.1%</w:t>
            </w:r>
          </w:p>
        </w:tc>
      </w:tr>
      <w:tr w:rsidR="005260E1" w:rsidRPr="002F457C" w14:paraId="724FD508" w14:textId="77777777" w:rsidTr="005260E1">
        <w:trPr>
          <w:trHeight w:val="255"/>
          <w:jc w:val="center"/>
        </w:trPr>
        <w:tc>
          <w:tcPr>
            <w:tcW w:w="1660" w:type="dxa"/>
            <w:shd w:val="clear" w:color="auto" w:fill="auto"/>
            <w:noWrap/>
            <w:vAlign w:val="bottom"/>
            <w:hideMark/>
          </w:tcPr>
          <w:p w14:paraId="6D00F7C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8000</w:t>
            </w:r>
          </w:p>
        </w:tc>
        <w:tc>
          <w:tcPr>
            <w:tcW w:w="950" w:type="dxa"/>
            <w:shd w:val="clear" w:color="auto" w:fill="auto"/>
            <w:noWrap/>
            <w:vAlign w:val="bottom"/>
            <w:hideMark/>
          </w:tcPr>
          <w:p w14:paraId="592D7E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c>
          <w:tcPr>
            <w:tcW w:w="2070" w:type="dxa"/>
            <w:shd w:val="clear" w:color="auto" w:fill="auto"/>
            <w:noWrap/>
            <w:vAlign w:val="bottom"/>
            <w:hideMark/>
          </w:tcPr>
          <w:p w14:paraId="4162A64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c>
          <w:tcPr>
            <w:tcW w:w="1800" w:type="dxa"/>
            <w:shd w:val="clear" w:color="auto" w:fill="auto"/>
            <w:noWrap/>
            <w:vAlign w:val="bottom"/>
            <w:hideMark/>
          </w:tcPr>
          <w:p w14:paraId="009167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w:t>
            </w:r>
          </w:p>
        </w:tc>
        <w:tc>
          <w:tcPr>
            <w:tcW w:w="1710" w:type="dxa"/>
            <w:shd w:val="clear" w:color="auto" w:fill="auto"/>
            <w:noWrap/>
            <w:vAlign w:val="bottom"/>
            <w:hideMark/>
          </w:tcPr>
          <w:p w14:paraId="654064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93.2%</w:t>
            </w:r>
          </w:p>
        </w:tc>
      </w:tr>
      <w:tr w:rsidR="005260E1" w:rsidRPr="002F457C" w14:paraId="001824D6" w14:textId="77777777" w:rsidTr="005260E1">
        <w:trPr>
          <w:trHeight w:val="255"/>
          <w:jc w:val="center"/>
        </w:trPr>
        <w:tc>
          <w:tcPr>
            <w:tcW w:w="1660" w:type="dxa"/>
            <w:shd w:val="clear" w:color="auto" w:fill="auto"/>
            <w:noWrap/>
            <w:vAlign w:val="bottom"/>
            <w:hideMark/>
          </w:tcPr>
          <w:p w14:paraId="7BAC928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8005</w:t>
            </w:r>
          </w:p>
        </w:tc>
        <w:tc>
          <w:tcPr>
            <w:tcW w:w="950" w:type="dxa"/>
            <w:shd w:val="clear" w:color="auto" w:fill="auto"/>
            <w:noWrap/>
            <w:vAlign w:val="bottom"/>
            <w:hideMark/>
          </w:tcPr>
          <w:p w14:paraId="267E6A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275</w:t>
            </w:r>
          </w:p>
        </w:tc>
        <w:tc>
          <w:tcPr>
            <w:tcW w:w="2070" w:type="dxa"/>
            <w:shd w:val="clear" w:color="auto" w:fill="auto"/>
            <w:noWrap/>
            <w:vAlign w:val="bottom"/>
            <w:hideMark/>
          </w:tcPr>
          <w:p w14:paraId="5AD092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275</w:t>
            </w:r>
          </w:p>
        </w:tc>
        <w:tc>
          <w:tcPr>
            <w:tcW w:w="1800" w:type="dxa"/>
            <w:shd w:val="clear" w:color="auto" w:fill="auto"/>
            <w:noWrap/>
            <w:vAlign w:val="bottom"/>
            <w:hideMark/>
          </w:tcPr>
          <w:p w14:paraId="0EA31F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254</w:t>
            </w:r>
          </w:p>
        </w:tc>
        <w:tc>
          <w:tcPr>
            <w:tcW w:w="1710" w:type="dxa"/>
            <w:shd w:val="clear" w:color="auto" w:fill="auto"/>
            <w:noWrap/>
            <w:vAlign w:val="bottom"/>
            <w:hideMark/>
          </w:tcPr>
          <w:p w14:paraId="22FDDD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92.4%</w:t>
            </w:r>
          </w:p>
        </w:tc>
      </w:tr>
      <w:tr w:rsidR="005260E1" w:rsidRPr="002F457C" w14:paraId="34F72721" w14:textId="77777777" w:rsidTr="005260E1">
        <w:trPr>
          <w:trHeight w:val="255"/>
          <w:jc w:val="center"/>
        </w:trPr>
        <w:tc>
          <w:tcPr>
            <w:tcW w:w="1660" w:type="dxa"/>
            <w:shd w:val="clear" w:color="auto" w:fill="auto"/>
            <w:noWrap/>
            <w:vAlign w:val="bottom"/>
            <w:hideMark/>
          </w:tcPr>
          <w:p w14:paraId="3949D8E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8018</w:t>
            </w:r>
          </w:p>
        </w:tc>
        <w:tc>
          <w:tcPr>
            <w:tcW w:w="950" w:type="dxa"/>
            <w:shd w:val="clear" w:color="auto" w:fill="auto"/>
            <w:noWrap/>
            <w:vAlign w:val="bottom"/>
            <w:hideMark/>
          </w:tcPr>
          <w:p w14:paraId="61138B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2070" w:type="dxa"/>
            <w:shd w:val="clear" w:color="auto" w:fill="auto"/>
            <w:noWrap/>
            <w:vAlign w:val="bottom"/>
            <w:hideMark/>
          </w:tcPr>
          <w:p w14:paraId="45DCD7E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1800" w:type="dxa"/>
            <w:shd w:val="clear" w:color="auto" w:fill="auto"/>
            <w:noWrap/>
            <w:vAlign w:val="bottom"/>
            <w:hideMark/>
          </w:tcPr>
          <w:p w14:paraId="4454215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193</w:t>
            </w:r>
          </w:p>
        </w:tc>
        <w:tc>
          <w:tcPr>
            <w:tcW w:w="1710" w:type="dxa"/>
            <w:shd w:val="clear" w:color="auto" w:fill="auto"/>
            <w:noWrap/>
            <w:vAlign w:val="bottom"/>
            <w:hideMark/>
          </w:tcPr>
          <w:p w14:paraId="6A9018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91.9%</w:t>
            </w:r>
          </w:p>
        </w:tc>
      </w:tr>
      <w:tr w:rsidR="005260E1" w:rsidRPr="002F457C" w14:paraId="086FF9B4" w14:textId="77777777" w:rsidTr="005260E1">
        <w:trPr>
          <w:trHeight w:val="255"/>
          <w:jc w:val="center"/>
        </w:trPr>
        <w:tc>
          <w:tcPr>
            <w:tcW w:w="1660" w:type="dxa"/>
            <w:shd w:val="clear" w:color="auto" w:fill="auto"/>
            <w:noWrap/>
            <w:vAlign w:val="bottom"/>
            <w:hideMark/>
          </w:tcPr>
          <w:p w14:paraId="08A4DB4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8027</w:t>
            </w:r>
          </w:p>
        </w:tc>
        <w:tc>
          <w:tcPr>
            <w:tcW w:w="950" w:type="dxa"/>
            <w:shd w:val="clear" w:color="auto" w:fill="auto"/>
            <w:noWrap/>
            <w:vAlign w:val="bottom"/>
            <w:hideMark/>
          </w:tcPr>
          <w:p w14:paraId="377C244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2070" w:type="dxa"/>
            <w:shd w:val="clear" w:color="auto" w:fill="auto"/>
            <w:noWrap/>
            <w:vAlign w:val="bottom"/>
            <w:hideMark/>
          </w:tcPr>
          <w:p w14:paraId="3088A59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800" w:type="dxa"/>
            <w:shd w:val="clear" w:color="auto" w:fill="auto"/>
            <w:noWrap/>
            <w:vAlign w:val="bottom"/>
            <w:hideMark/>
          </w:tcPr>
          <w:p w14:paraId="054463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2B9B85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r>
      <w:tr w:rsidR="005260E1" w:rsidRPr="002F457C" w14:paraId="35648121" w14:textId="77777777" w:rsidTr="005260E1">
        <w:trPr>
          <w:trHeight w:val="255"/>
          <w:jc w:val="center"/>
        </w:trPr>
        <w:tc>
          <w:tcPr>
            <w:tcW w:w="1660" w:type="dxa"/>
            <w:shd w:val="clear" w:color="auto" w:fill="auto"/>
            <w:noWrap/>
            <w:vAlign w:val="bottom"/>
            <w:hideMark/>
          </w:tcPr>
          <w:p w14:paraId="4ACB2A1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8029</w:t>
            </w:r>
          </w:p>
        </w:tc>
        <w:tc>
          <w:tcPr>
            <w:tcW w:w="950" w:type="dxa"/>
            <w:shd w:val="clear" w:color="auto" w:fill="auto"/>
            <w:noWrap/>
            <w:vAlign w:val="bottom"/>
            <w:hideMark/>
          </w:tcPr>
          <w:p w14:paraId="6F1B45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337</w:t>
            </w:r>
          </w:p>
        </w:tc>
        <w:tc>
          <w:tcPr>
            <w:tcW w:w="2070" w:type="dxa"/>
            <w:shd w:val="clear" w:color="auto" w:fill="auto"/>
            <w:noWrap/>
            <w:vAlign w:val="bottom"/>
            <w:hideMark/>
          </w:tcPr>
          <w:p w14:paraId="04368A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337</w:t>
            </w:r>
          </w:p>
        </w:tc>
        <w:tc>
          <w:tcPr>
            <w:tcW w:w="1800" w:type="dxa"/>
            <w:shd w:val="clear" w:color="auto" w:fill="auto"/>
            <w:noWrap/>
            <w:vAlign w:val="bottom"/>
            <w:hideMark/>
          </w:tcPr>
          <w:p w14:paraId="3B5ECB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323</w:t>
            </w:r>
          </w:p>
        </w:tc>
        <w:tc>
          <w:tcPr>
            <w:tcW w:w="1710" w:type="dxa"/>
            <w:shd w:val="clear" w:color="auto" w:fill="auto"/>
            <w:noWrap/>
            <w:vAlign w:val="bottom"/>
            <w:hideMark/>
          </w:tcPr>
          <w:p w14:paraId="3EAAB1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95.9%</w:t>
            </w:r>
          </w:p>
        </w:tc>
      </w:tr>
      <w:tr w:rsidR="005260E1" w:rsidRPr="002F457C" w14:paraId="21BC6361" w14:textId="77777777" w:rsidTr="005260E1">
        <w:trPr>
          <w:trHeight w:val="255"/>
          <w:jc w:val="center"/>
        </w:trPr>
        <w:tc>
          <w:tcPr>
            <w:tcW w:w="1660" w:type="dxa"/>
            <w:shd w:val="clear" w:color="auto" w:fill="auto"/>
            <w:noWrap/>
            <w:vAlign w:val="bottom"/>
            <w:hideMark/>
          </w:tcPr>
          <w:p w14:paraId="6BBA981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8030</w:t>
            </w:r>
          </w:p>
        </w:tc>
        <w:tc>
          <w:tcPr>
            <w:tcW w:w="950" w:type="dxa"/>
            <w:shd w:val="clear" w:color="auto" w:fill="auto"/>
            <w:noWrap/>
            <w:vAlign w:val="bottom"/>
            <w:hideMark/>
          </w:tcPr>
          <w:p w14:paraId="706A9B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2070" w:type="dxa"/>
            <w:shd w:val="clear" w:color="auto" w:fill="auto"/>
            <w:noWrap/>
            <w:vAlign w:val="bottom"/>
            <w:hideMark/>
          </w:tcPr>
          <w:p w14:paraId="44DD61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w:t>
            </w:r>
          </w:p>
        </w:tc>
        <w:tc>
          <w:tcPr>
            <w:tcW w:w="1800" w:type="dxa"/>
            <w:shd w:val="clear" w:color="auto" w:fill="auto"/>
            <w:noWrap/>
            <w:vAlign w:val="bottom"/>
            <w:hideMark/>
          </w:tcPr>
          <w:p w14:paraId="7BFD2A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w:t>
            </w:r>
          </w:p>
        </w:tc>
        <w:tc>
          <w:tcPr>
            <w:tcW w:w="1710" w:type="dxa"/>
            <w:shd w:val="clear" w:color="auto" w:fill="auto"/>
            <w:noWrap/>
            <w:vAlign w:val="bottom"/>
            <w:hideMark/>
          </w:tcPr>
          <w:p w14:paraId="3A531E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75.6%</w:t>
            </w:r>
          </w:p>
        </w:tc>
      </w:tr>
      <w:tr w:rsidR="005260E1" w:rsidRPr="002F457C" w14:paraId="6A3852D2" w14:textId="77777777" w:rsidTr="005260E1">
        <w:trPr>
          <w:trHeight w:val="255"/>
          <w:jc w:val="center"/>
        </w:trPr>
        <w:tc>
          <w:tcPr>
            <w:tcW w:w="1660" w:type="dxa"/>
            <w:shd w:val="clear" w:color="auto" w:fill="auto"/>
            <w:noWrap/>
            <w:vAlign w:val="bottom"/>
            <w:hideMark/>
          </w:tcPr>
          <w:p w14:paraId="533D49D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8063</w:t>
            </w:r>
          </w:p>
        </w:tc>
        <w:tc>
          <w:tcPr>
            <w:tcW w:w="950" w:type="dxa"/>
            <w:shd w:val="clear" w:color="auto" w:fill="auto"/>
            <w:noWrap/>
            <w:vAlign w:val="bottom"/>
            <w:hideMark/>
          </w:tcPr>
          <w:p w14:paraId="7145BF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2070" w:type="dxa"/>
            <w:shd w:val="clear" w:color="auto" w:fill="auto"/>
            <w:noWrap/>
            <w:vAlign w:val="bottom"/>
            <w:hideMark/>
          </w:tcPr>
          <w:p w14:paraId="1BBD484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800" w:type="dxa"/>
            <w:shd w:val="clear" w:color="auto" w:fill="auto"/>
            <w:noWrap/>
            <w:vAlign w:val="bottom"/>
            <w:hideMark/>
          </w:tcPr>
          <w:p w14:paraId="478BA1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w:t>
            </w:r>
          </w:p>
        </w:tc>
        <w:tc>
          <w:tcPr>
            <w:tcW w:w="1710" w:type="dxa"/>
            <w:shd w:val="clear" w:color="auto" w:fill="auto"/>
            <w:noWrap/>
            <w:vAlign w:val="bottom"/>
            <w:hideMark/>
          </w:tcPr>
          <w:p w14:paraId="52D255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83.7%</w:t>
            </w:r>
          </w:p>
        </w:tc>
      </w:tr>
      <w:tr w:rsidR="005260E1" w:rsidRPr="002F457C" w14:paraId="217EE665" w14:textId="77777777" w:rsidTr="005260E1">
        <w:trPr>
          <w:trHeight w:val="255"/>
          <w:jc w:val="center"/>
        </w:trPr>
        <w:tc>
          <w:tcPr>
            <w:tcW w:w="1660" w:type="dxa"/>
            <w:shd w:val="clear" w:color="auto" w:fill="auto"/>
            <w:noWrap/>
            <w:vAlign w:val="bottom"/>
            <w:hideMark/>
          </w:tcPr>
          <w:p w14:paraId="0DCE32A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8067</w:t>
            </w:r>
          </w:p>
        </w:tc>
        <w:tc>
          <w:tcPr>
            <w:tcW w:w="950" w:type="dxa"/>
            <w:shd w:val="clear" w:color="auto" w:fill="auto"/>
            <w:noWrap/>
            <w:vAlign w:val="bottom"/>
            <w:hideMark/>
          </w:tcPr>
          <w:p w14:paraId="3A7B28B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w:t>
            </w:r>
          </w:p>
        </w:tc>
        <w:tc>
          <w:tcPr>
            <w:tcW w:w="2070" w:type="dxa"/>
            <w:shd w:val="clear" w:color="auto" w:fill="auto"/>
            <w:noWrap/>
            <w:vAlign w:val="bottom"/>
            <w:hideMark/>
          </w:tcPr>
          <w:p w14:paraId="21D680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w:t>
            </w:r>
          </w:p>
        </w:tc>
        <w:tc>
          <w:tcPr>
            <w:tcW w:w="1800" w:type="dxa"/>
            <w:shd w:val="clear" w:color="auto" w:fill="auto"/>
            <w:noWrap/>
            <w:vAlign w:val="bottom"/>
            <w:hideMark/>
          </w:tcPr>
          <w:p w14:paraId="3D1ADD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1710" w:type="dxa"/>
            <w:shd w:val="clear" w:color="auto" w:fill="auto"/>
            <w:noWrap/>
            <w:vAlign w:val="bottom"/>
            <w:hideMark/>
          </w:tcPr>
          <w:p w14:paraId="4AA7C6B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88.7%</w:t>
            </w:r>
          </w:p>
        </w:tc>
      </w:tr>
      <w:tr w:rsidR="005260E1" w:rsidRPr="002F457C" w14:paraId="4E12037D" w14:textId="77777777" w:rsidTr="005260E1">
        <w:trPr>
          <w:trHeight w:val="255"/>
          <w:jc w:val="center"/>
        </w:trPr>
        <w:tc>
          <w:tcPr>
            <w:tcW w:w="1660" w:type="dxa"/>
            <w:shd w:val="clear" w:color="auto" w:fill="auto"/>
            <w:noWrap/>
            <w:vAlign w:val="bottom"/>
            <w:hideMark/>
          </w:tcPr>
          <w:p w14:paraId="1C5985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8079</w:t>
            </w:r>
          </w:p>
        </w:tc>
        <w:tc>
          <w:tcPr>
            <w:tcW w:w="950" w:type="dxa"/>
            <w:shd w:val="clear" w:color="auto" w:fill="auto"/>
            <w:noWrap/>
            <w:vAlign w:val="bottom"/>
            <w:hideMark/>
          </w:tcPr>
          <w:p w14:paraId="3174FC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2070" w:type="dxa"/>
            <w:shd w:val="clear" w:color="auto" w:fill="auto"/>
            <w:noWrap/>
            <w:vAlign w:val="bottom"/>
            <w:hideMark/>
          </w:tcPr>
          <w:p w14:paraId="70197E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216</w:t>
            </w:r>
          </w:p>
        </w:tc>
        <w:tc>
          <w:tcPr>
            <w:tcW w:w="1800" w:type="dxa"/>
            <w:shd w:val="clear" w:color="auto" w:fill="auto"/>
            <w:noWrap/>
            <w:vAlign w:val="bottom"/>
            <w:hideMark/>
          </w:tcPr>
          <w:p w14:paraId="1D1013E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710" w:type="dxa"/>
            <w:shd w:val="clear" w:color="auto" w:fill="auto"/>
            <w:noWrap/>
            <w:vAlign w:val="bottom"/>
            <w:hideMark/>
          </w:tcPr>
          <w:p w14:paraId="0CD7CE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w:t>
            </w:r>
          </w:p>
        </w:tc>
      </w:tr>
      <w:tr w:rsidR="005260E1" w:rsidRPr="002F457C" w14:paraId="4025E778" w14:textId="77777777" w:rsidTr="005260E1">
        <w:trPr>
          <w:trHeight w:val="255"/>
          <w:jc w:val="center"/>
        </w:trPr>
        <w:tc>
          <w:tcPr>
            <w:tcW w:w="1660" w:type="dxa"/>
            <w:shd w:val="clear" w:color="auto" w:fill="auto"/>
            <w:noWrap/>
            <w:vAlign w:val="bottom"/>
            <w:hideMark/>
          </w:tcPr>
          <w:p w14:paraId="241CAFF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8102</w:t>
            </w:r>
          </w:p>
        </w:tc>
        <w:tc>
          <w:tcPr>
            <w:tcW w:w="950" w:type="dxa"/>
            <w:shd w:val="clear" w:color="auto" w:fill="auto"/>
            <w:noWrap/>
            <w:vAlign w:val="bottom"/>
            <w:hideMark/>
          </w:tcPr>
          <w:p w14:paraId="7B989E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2903B9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0EF643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710" w:type="dxa"/>
            <w:shd w:val="clear" w:color="auto" w:fill="auto"/>
            <w:noWrap/>
            <w:vAlign w:val="bottom"/>
            <w:hideMark/>
          </w:tcPr>
          <w:p w14:paraId="18779F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98.6%</w:t>
            </w:r>
          </w:p>
        </w:tc>
      </w:tr>
      <w:tr w:rsidR="005260E1" w:rsidRPr="002F457C" w14:paraId="0DC7D745" w14:textId="77777777" w:rsidTr="005260E1">
        <w:trPr>
          <w:trHeight w:val="255"/>
          <w:jc w:val="center"/>
        </w:trPr>
        <w:tc>
          <w:tcPr>
            <w:tcW w:w="1660" w:type="dxa"/>
            <w:shd w:val="clear" w:color="auto" w:fill="auto"/>
            <w:noWrap/>
            <w:vAlign w:val="bottom"/>
            <w:hideMark/>
          </w:tcPr>
          <w:p w14:paraId="092DB26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8111</w:t>
            </w:r>
          </w:p>
        </w:tc>
        <w:tc>
          <w:tcPr>
            <w:tcW w:w="950" w:type="dxa"/>
            <w:shd w:val="clear" w:color="auto" w:fill="auto"/>
            <w:noWrap/>
            <w:vAlign w:val="bottom"/>
            <w:hideMark/>
          </w:tcPr>
          <w:p w14:paraId="3922AC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2070" w:type="dxa"/>
            <w:shd w:val="clear" w:color="auto" w:fill="auto"/>
            <w:noWrap/>
            <w:vAlign w:val="bottom"/>
            <w:hideMark/>
          </w:tcPr>
          <w:p w14:paraId="02343D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w:t>
            </w:r>
          </w:p>
        </w:tc>
        <w:tc>
          <w:tcPr>
            <w:tcW w:w="1800" w:type="dxa"/>
            <w:shd w:val="clear" w:color="auto" w:fill="auto"/>
            <w:noWrap/>
            <w:vAlign w:val="bottom"/>
            <w:hideMark/>
          </w:tcPr>
          <w:p w14:paraId="29271F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w:t>
            </w:r>
          </w:p>
        </w:tc>
        <w:tc>
          <w:tcPr>
            <w:tcW w:w="1710" w:type="dxa"/>
            <w:shd w:val="clear" w:color="auto" w:fill="auto"/>
            <w:noWrap/>
            <w:vAlign w:val="bottom"/>
            <w:hideMark/>
          </w:tcPr>
          <w:p w14:paraId="5CFDC0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83.2%</w:t>
            </w:r>
          </w:p>
        </w:tc>
      </w:tr>
      <w:tr w:rsidR="005260E1" w:rsidRPr="002F457C" w14:paraId="2790397C" w14:textId="77777777" w:rsidTr="005260E1">
        <w:trPr>
          <w:trHeight w:val="255"/>
          <w:jc w:val="center"/>
        </w:trPr>
        <w:tc>
          <w:tcPr>
            <w:tcW w:w="1660" w:type="dxa"/>
            <w:shd w:val="clear" w:color="auto" w:fill="auto"/>
            <w:noWrap/>
            <w:vAlign w:val="bottom"/>
            <w:hideMark/>
          </w:tcPr>
          <w:p w14:paraId="469A1E8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8119</w:t>
            </w:r>
          </w:p>
        </w:tc>
        <w:tc>
          <w:tcPr>
            <w:tcW w:w="950" w:type="dxa"/>
            <w:shd w:val="clear" w:color="auto" w:fill="auto"/>
            <w:noWrap/>
            <w:vAlign w:val="bottom"/>
            <w:hideMark/>
          </w:tcPr>
          <w:p w14:paraId="2190E3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350</w:t>
            </w:r>
          </w:p>
        </w:tc>
        <w:tc>
          <w:tcPr>
            <w:tcW w:w="2070" w:type="dxa"/>
            <w:shd w:val="clear" w:color="auto" w:fill="auto"/>
            <w:noWrap/>
            <w:vAlign w:val="bottom"/>
            <w:hideMark/>
          </w:tcPr>
          <w:p w14:paraId="4E6DC4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350</w:t>
            </w:r>
          </w:p>
        </w:tc>
        <w:tc>
          <w:tcPr>
            <w:tcW w:w="1800" w:type="dxa"/>
            <w:shd w:val="clear" w:color="auto" w:fill="auto"/>
            <w:noWrap/>
            <w:vAlign w:val="bottom"/>
            <w:hideMark/>
          </w:tcPr>
          <w:p w14:paraId="64101C4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264</w:t>
            </w:r>
          </w:p>
        </w:tc>
        <w:tc>
          <w:tcPr>
            <w:tcW w:w="1710" w:type="dxa"/>
            <w:shd w:val="clear" w:color="auto" w:fill="auto"/>
            <w:noWrap/>
            <w:vAlign w:val="bottom"/>
            <w:hideMark/>
          </w:tcPr>
          <w:p w14:paraId="5918CD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75.4%</w:t>
            </w:r>
          </w:p>
        </w:tc>
      </w:tr>
      <w:tr w:rsidR="005260E1" w:rsidRPr="002F457C" w14:paraId="657D859E" w14:textId="77777777" w:rsidTr="005260E1">
        <w:trPr>
          <w:trHeight w:val="255"/>
          <w:jc w:val="center"/>
        </w:trPr>
        <w:tc>
          <w:tcPr>
            <w:tcW w:w="1660" w:type="dxa"/>
            <w:shd w:val="clear" w:color="auto" w:fill="auto"/>
            <w:noWrap/>
            <w:vAlign w:val="bottom"/>
            <w:hideMark/>
          </w:tcPr>
          <w:p w14:paraId="62FA144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8129</w:t>
            </w:r>
          </w:p>
        </w:tc>
        <w:tc>
          <w:tcPr>
            <w:tcW w:w="950" w:type="dxa"/>
            <w:shd w:val="clear" w:color="auto" w:fill="auto"/>
            <w:noWrap/>
            <w:vAlign w:val="bottom"/>
            <w:hideMark/>
          </w:tcPr>
          <w:p w14:paraId="2EE9A8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228</w:t>
            </w:r>
          </w:p>
        </w:tc>
        <w:tc>
          <w:tcPr>
            <w:tcW w:w="2070" w:type="dxa"/>
            <w:shd w:val="clear" w:color="auto" w:fill="auto"/>
            <w:noWrap/>
            <w:vAlign w:val="bottom"/>
            <w:hideMark/>
          </w:tcPr>
          <w:p w14:paraId="54E047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228</w:t>
            </w:r>
          </w:p>
        </w:tc>
        <w:tc>
          <w:tcPr>
            <w:tcW w:w="1800" w:type="dxa"/>
            <w:shd w:val="clear" w:color="auto" w:fill="auto"/>
            <w:noWrap/>
            <w:vAlign w:val="bottom"/>
            <w:hideMark/>
          </w:tcPr>
          <w:p w14:paraId="3B311C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w:t>
            </w:r>
          </w:p>
        </w:tc>
        <w:tc>
          <w:tcPr>
            <w:tcW w:w="1710" w:type="dxa"/>
            <w:shd w:val="clear" w:color="auto" w:fill="auto"/>
            <w:noWrap/>
            <w:vAlign w:val="bottom"/>
            <w:hideMark/>
          </w:tcPr>
          <w:p w14:paraId="662CF3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71.5%</w:t>
            </w:r>
          </w:p>
        </w:tc>
      </w:tr>
      <w:tr w:rsidR="005260E1" w:rsidRPr="002F457C" w14:paraId="1C240410" w14:textId="77777777" w:rsidTr="005260E1">
        <w:trPr>
          <w:trHeight w:val="255"/>
          <w:jc w:val="center"/>
        </w:trPr>
        <w:tc>
          <w:tcPr>
            <w:tcW w:w="1660" w:type="dxa"/>
            <w:shd w:val="clear" w:color="auto" w:fill="auto"/>
            <w:noWrap/>
            <w:vAlign w:val="bottom"/>
            <w:hideMark/>
          </w:tcPr>
          <w:p w14:paraId="1B7BD94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8130</w:t>
            </w:r>
          </w:p>
        </w:tc>
        <w:tc>
          <w:tcPr>
            <w:tcW w:w="950" w:type="dxa"/>
            <w:shd w:val="clear" w:color="auto" w:fill="auto"/>
            <w:noWrap/>
            <w:vAlign w:val="bottom"/>
            <w:hideMark/>
          </w:tcPr>
          <w:p w14:paraId="794BAC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w:t>
            </w:r>
          </w:p>
        </w:tc>
        <w:tc>
          <w:tcPr>
            <w:tcW w:w="2070" w:type="dxa"/>
            <w:shd w:val="clear" w:color="auto" w:fill="auto"/>
            <w:noWrap/>
            <w:vAlign w:val="bottom"/>
            <w:hideMark/>
          </w:tcPr>
          <w:p w14:paraId="671328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w:t>
            </w:r>
          </w:p>
        </w:tc>
        <w:tc>
          <w:tcPr>
            <w:tcW w:w="1800" w:type="dxa"/>
            <w:shd w:val="clear" w:color="auto" w:fill="auto"/>
            <w:noWrap/>
            <w:vAlign w:val="bottom"/>
            <w:hideMark/>
          </w:tcPr>
          <w:p w14:paraId="64FB7FB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w:t>
            </w:r>
          </w:p>
        </w:tc>
        <w:tc>
          <w:tcPr>
            <w:tcW w:w="1710" w:type="dxa"/>
            <w:shd w:val="clear" w:color="auto" w:fill="auto"/>
            <w:noWrap/>
            <w:vAlign w:val="bottom"/>
            <w:hideMark/>
          </w:tcPr>
          <w:p w14:paraId="1F5F0A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85.3%</w:t>
            </w:r>
          </w:p>
        </w:tc>
      </w:tr>
      <w:tr w:rsidR="005260E1" w:rsidRPr="002F457C" w14:paraId="40CEA368" w14:textId="77777777" w:rsidTr="005260E1">
        <w:trPr>
          <w:trHeight w:val="255"/>
          <w:jc w:val="center"/>
        </w:trPr>
        <w:tc>
          <w:tcPr>
            <w:tcW w:w="1660" w:type="dxa"/>
            <w:shd w:val="clear" w:color="auto" w:fill="auto"/>
            <w:noWrap/>
            <w:vAlign w:val="bottom"/>
            <w:hideMark/>
          </w:tcPr>
          <w:p w14:paraId="2CBC889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8131</w:t>
            </w:r>
          </w:p>
        </w:tc>
        <w:tc>
          <w:tcPr>
            <w:tcW w:w="950" w:type="dxa"/>
            <w:shd w:val="clear" w:color="auto" w:fill="auto"/>
            <w:noWrap/>
            <w:vAlign w:val="bottom"/>
            <w:hideMark/>
          </w:tcPr>
          <w:p w14:paraId="57D009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716</w:t>
            </w:r>
          </w:p>
        </w:tc>
        <w:tc>
          <w:tcPr>
            <w:tcW w:w="2070" w:type="dxa"/>
            <w:shd w:val="clear" w:color="auto" w:fill="auto"/>
            <w:noWrap/>
            <w:vAlign w:val="bottom"/>
            <w:hideMark/>
          </w:tcPr>
          <w:p w14:paraId="63110E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716</w:t>
            </w:r>
          </w:p>
        </w:tc>
        <w:tc>
          <w:tcPr>
            <w:tcW w:w="1800" w:type="dxa"/>
            <w:shd w:val="clear" w:color="auto" w:fill="auto"/>
            <w:noWrap/>
            <w:vAlign w:val="bottom"/>
            <w:hideMark/>
          </w:tcPr>
          <w:p w14:paraId="207411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691</w:t>
            </w:r>
          </w:p>
        </w:tc>
        <w:tc>
          <w:tcPr>
            <w:tcW w:w="1710" w:type="dxa"/>
            <w:shd w:val="clear" w:color="auto" w:fill="auto"/>
            <w:noWrap/>
            <w:vAlign w:val="bottom"/>
            <w:hideMark/>
          </w:tcPr>
          <w:p w14:paraId="1FC76DD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96.5%</w:t>
            </w:r>
          </w:p>
        </w:tc>
      </w:tr>
      <w:tr w:rsidR="005260E1" w:rsidRPr="002F457C" w14:paraId="0B505A10" w14:textId="77777777" w:rsidTr="005260E1">
        <w:trPr>
          <w:trHeight w:val="255"/>
          <w:jc w:val="center"/>
        </w:trPr>
        <w:tc>
          <w:tcPr>
            <w:tcW w:w="1660" w:type="dxa"/>
            <w:shd w:val="clear" w:color="auto" w:fill="auto"/>
            <w:noWrap/>
            <w:vAlign w:val="bottom"/>
            <w:hideMark/>
          </w:tcPr>
          <w:p w14:paraId="525FAAB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8132</w:t>
            </w:r>
          </w:p>
        </w:tc>
        <w:tc>
          <w:tcPr>
            <w:tcW w:w="950" w:type="dxa"/>
            <w:shd w:val="clear" w:color="auto" w:fill="auto"/>
            <w:noWrap/>
            <w:vAlign w:val="bottom"/>
            <w:hideMark/>
          </w:tcPr>
          <w:p w14:paraId="3B260C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646</w:t>
            </w:r>
          </w:p>
        </w:tc>
        <w:tc>
          <w:tcPr>
            <w:tcW w:w="2070" w:type="dxa"/>
            <w:shd w:val="clear" w:color="auto" w:fill="auto"/>
            <w:noWrap/>
            <w:vAlign w:val="bottom"/>
            <w:hideMark/>
          </w:tcPr>
          <w:p w14:paraId="3DB382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646</w:t>
            </w:r>
          </w:p>
        </w:tc>
        <w:tc>
          <w:tcPr>
            <w:tcW w:w="1800" w:type="dxa"/>
            <w:shd w:val="clear" w:color="auto" w:fill="auto"/>
            <w:noWrap/>
            <w:vAlign w:val="bottom"/>
            <w:hideMark/>
          </w:tcPr>
          <w:p w14:paraId="2AA9EFD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612</w:t>
            </w:r>
          </w:p>
        </w:tc>
        <w:tc>
          <w:tcPr>
            <w:tcW w:w="1710" w:type="dxa"/>
            <w:shd w:val="clear" w:color="auto" w:fill="auto"/>
            <w:noWrap/>
            <w:vAlign w:val="bottom"/>
            <w:hideMark/>
          </w:tcPr>
          <w:p w14:paraId="546394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2E69FDC8" w14:textId="77777777" w:rsidTr="005260E1">
        <w:trPr>
          <w:trHeight w:val="255"/>
          <w:jc w:val="center"/>
        </w:trPr>
        <w:tc>
          <w:tcPr>
            <w:tcW w:w="1660" w:type="dxa"/>
            <w:shd w:val="clear" w:color="auto" w:fill="auto"/>
            <w:noWrap/>
            <w:vAlign w:val="bottom"/>
            <w:hideMark/>
          </w:tcPr>
          <w:p w14:paraId="249BC64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8133</w:t>
            </w:r>
          </w:p>
        </w:tc>
        <w:tc>
          <w:tcPr>
            <w:tcW w:w="950" w:type="dxa"/>
            <w:shd w:val="clear" w:color="auto" w:fill="auto"/>
            <w:noWrap/>
            <w:vAlign w:val="bottom"/>
            <w:hideMark/>
          </w:tcPr>
          <w:p w14:paraId="071210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837</w:t>
            </w:r>
          </w:p>
        </w:tc>
        <w:tc>
          <w:tcPr>
            <w:tcW w:w="2070" w:type="dxa"/>
            <w:shd w:val="clear" w:color="auto" w:fill="auto"/>
            <w:noWrap/>
            <w:vAlign w:val="bottom"/>
            <w:hideMark/>
          </w:tcPr>
          <w:p w14:paraId="5B0515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837</w:t>
            </w:r>
          </w:p>
        </w:tc>
        <w:tc>
          <w:tcPr>
            <w:tcW w:w="1800" w:type="dxa"/>
            <w:shd w:val="clear" w:color="auto" w:fill="auto"/>
            <w:noWrap/>
            <w:vAlign w:val="bottom"/>
            <w:hideMark/>
          </w:tcPr>
          <w:p w14:paraId="6D0F06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673</w:t>
            </w:r>
          </w:p>
        </w:tc>
        <w:tc>
          <w:tcPr>
            <w:tcW w:w="1710" w:type="dxa"/>
            <w:shd w:val="clear" w:color="auto" w:fill="auto"/>
            <w:noWrap/>
            <w:vAlign w:val="bottom"/>
            <w:hideMark/>
          </w:tcPr>
          <w:p w14:paraId="7477AE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80.4%</w:t>
            </w:r>
          </w:p>
        </w:tc>
      </w:tr>
      <w:tr w:rsidR="005260E1" w:rsidRPr="002F457C" w14:paraId="6D3E4DB1" w14:textId="77777777" w:rsidTr="005260E1">
        <w:trPr>
          <w:trHeight w:val="255"/>
          <w:jc w:val="center"/>
        </w:trPr>
        <w:tc>
          <w:tcPr>
            <w:tcW w:w="1660" w:type="dxa"/>
            <w:shd w:val="clear" w:color="auto" w:fill="auto"/>
            <w:noWrap/>
            <w:vAlign w:val="bottom"/>
            <w:hideMark/>
          </w:tcPr>
          <w:p w14:paraId="3339B83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8134</w:t>
            </w:r>
          </w:p>
        </w:tc>
        <w:tc>
          <w:tcPr>
            <w:tcW w:w="950" w:type="dxa"/>
            <w:shd w:val="clear" w:color="auto" w:fill="auto"/>
            <w:noWrap/>
            <w:vAlign w:val="bottom"/>
            <w:hideMark/>
          </w:tcPr>
          <w:p w14:paraId="485C4E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501</w:t>
            </w:r>
          </w:p>
        </w:tc>
        <w:tc>
          <w:tcPr>
            <w:tcW w:w="2070" w:type="dxa"/>
            <w:shd w:val="clear" w:color="auto" w:fill="auto"/>
            <w:noWrap/>
            <w:vAlign w:val="bottom"/>
            <w:hideMark/>
          </w:tcPr>
          <w:p w14:paraId="183C53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501</w:t>
            </w:r>
          </w:p>
        </w:tc>
        <w:tc>
          <w:tcPr>
            <w:tcW w:w="1800" w:type="dxa"/>
            <w:shd w:val="clear" w:color="auto" w:fill="auto"/>
            <w:noWrap/>
            <w:vAlign w:val="bottom"/>
            <w:hideMark/>
          </w:tcPr>
          <w:p w14:paraId="5D5854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428</w:t>
            </w:r>
          </w:p>
        </w:tc>
        <w:tc>
          <w:tcPr>
            <w:tcW w:w="1710" w:type="dxa"/>
            <w:shd w:val="clear" w:color="auto" w:fill="auto"/>
            <w:noWrap/>
            <w:vAlign w:val="bottom"/>
            <w:hideMark/>
          </w:tcPr>
          <w:p w14:paraId="20A176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85.4%</w:t>
            </w:r>
          </w:p>
        </w:tc>
      </w:tr>
      <w:tr w:rsidR="005260E1" w:rsidRPr="002F457C" w14:paraId="1CDF471E" w14:textId="77777777" w:rsidTr="005260E1">
        <w:trPr>
          <w:trHeight w:val="255"/>
          <w:jc w:val="center"/>
        </w:trPr>
        <w:tc>
          <w:tcPr>
            <w:tcW w:w="1660" w:type="dxa"/>
            <w:shd w:val="clear" w:color="auto" w:fill="auto"/>
            <w:noWrap/>
            <w:vAlign w:val="bottom"/>
            <w:hideMark/>
          </w:tcPr>
          <w:p w14:paraId="0A3780D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8135</w:t>
            </w:r>
          </w:p>
        </w:tc>
        <w:tc>
          <w:tcPr>
            <w:tcW w:w="950" w:type="dxa"/>
            <w:shd w:val="clear" w:color="auto" w:fill="auto"/>
            <w:noWrap/>
            <w:vAlign w:val="bottom"/>
            <w:hideMark/>
          </w:tcPr>
          <w:p w14:paraId="0E5707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447</w:t>
            </w:r>
          </w:p>
        </w:tc>
        <w:tc>
          <w:tcPr>
            <w:tcW w:w="2070" w:type="dxa"/>
            <w:shd w:val="clear" w:color="auto" w:fill="auto"/>
            <w:noWrap/>
            <w:vAlign w:val="bottom"/>
            <w:hideMark/>
          </w:tcPr>
          <w:p w14:paraId="3BBF38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447</w:t>
            </w:r>
          </w:p>
        </w:tc>
        <w:tc>
          <w:tcPr>
            <w:tcW w:w="1800" w:type="dxa"/>
            <w:shd w:val="clear" w:color="auto" w:fill="auto"/>
            <w:noWrap/>
            <w:vAlign w:val="bottom"/>
            <w:hideMark/>
          </w:tcPr>
          <w:p w14:paraId="31D68E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288</w:t>
            </w:r>
          </w:p>
        </w:tc>
        <w:tc>
          <w:tcPr>
            <w:tcW w:w="1710" w:type="dxa"/>
            <w:shd w:val="clear" w:color="auto" w:fill="auto"/>
            <w:noWrap/>
            <w:vAlign w:val="bottom"/>
            <w:hideMark/>
          </w:tcPr>
          <w:p w14:paraId="0F2BC2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64.4%</w:t>
            </w:r>
          </w:p>
        </w:tc>
      </w:tr>
      <w:tr w:rsidR="005260E1" w:rsidRPr="002F457C" w14:paraId="3905287F" w14:textId="77777777" w:rsidTr="005260E1">
        <w:trPr>
          <w:trHeight w:val="255"/>
          <w:jc w:val="center"/>
        </w:trPr>
        <w:tc>
          <w:tcPr>
            <w:tcW w:w="1660" w:type="dxa"/>
            <w:shd w:val="clear" w:color="auto" w:fill="auto"/>
            <w:noWrap/>
            <w:vAlign w:val="bottom"/>
            <w:hideMark/>
          </w:tcPr>
          <w:p w14:paraId="3CB8118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8136</w:t>
            </w:r>
          </w:p>
        </w:tc>
        <w:tc>
          <w:tcPr>
            <w:tcW w:w="950" w:type="dxa"/>
            <w:shd w:val="clear" w:color="auto" w:fill="auto"/>
            <w:noWrap/>
            <w:vAlign w:val="bottom"/>
            <w:hideMark/>
          </w:tcPr>
          <w:p w14:paraId="7C855A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w:t>
            </w:r>
          </w:p>
        </w:tc>
        <w:tc>
          <w:tcPr>
            <w:tcW w:w="2070" w:type="dxa"/>
            <w:shd w:val="clear" w:color="auto" w:fill="auto"/>
            <w:noWrap/>
            <w:vAlign w:val="bottom"/>
            <w:hideMark/>
          </w:tcPr>
          <w:p w14:paraId="22F7A1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w:t>
            </w:r>
          </w:p>
        </w:tc>
        <w:tc>
          <w:tcPr>
            <w:tcW w:w="1800" w:type="dxa"/>
            <w:shd w:val="clear" w:color="auto" w:fill="auto"/>
            <w:noWrap/>
            <w:vAlign w:val="bottom"/>
            <w:hideMark/>
          </w:tcPr>
          <w:p w14:paraId="110875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229</w:t>
            </w:r>
          </w:p>
        </w:tc>
        <w:tc>
          <w:tcPr>
            <w:tcW w:w="1710" w:type="dxa"/>
            <w:shd w:val="clear" w:color="auto" w:fill="auto"/>
            <w:noWrap/>
            <w:vAlign w:val="bottom"/>
            <w:hideMark/>
          </w:tcPr>
          <w:p w14:paraId="0C83D8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97.0%</w:t>
            </w:r>
          </w:p>
        </w:tc>
      </w:tr>
      <w:tr w:rsidR="005260E1" w:rsidRPr="002F457C" w14:paraId="2056102C" w14:textId="77777777" w:rsidTr="005260E1">
        <w:trPr>
          <w:trHeight w:val="255"/>
          <w:jc w:val="center"/>
        </w:trPr>
        <w:tc>
          <w:tcPr>
            <w:tcW w:w="1660" w:type="dxa"/>
            <w:shd w:val="clear" w:color="auto" w:fill="auto"/>
            <w:noWrap/>
            <w:vAlign w:val="bottom"/>
            <w:hideMark/>
          </w:tcPr>
          <w:p w14:paraId="15EF509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8142</w:t>
            </w:r>
          </w:p>
        </w:tc>
        <w:tc>
          <w:tcPr>
            <w:tcW w:w="950" w:type="dxa"/>
            <w:shd w:val="clear" w:color="auto" w:fill="auto"/>
            <w:noWrap/>
            <w:vAlign w:val="bottom"/>
            <w:hideMark/>
          </w:tcPr>
          <w:p w14:paraId="18F2F9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w:t>
            </w:r>
          </w:p>
        </w:tc>
        <w:tc>
          <w:tcPr>
            <w:tcW w:w="2070" w:type="dxa"/>
            <w:shd w:val="clear" w:color="auto" w:fill="auto"/>
            <w:noWrap/>
            <w:vAlign w:val="bottom"/>
            <w:hideMark/>
          </w:tcPr>
          <w:p w14:paraId="3C541B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w:t>
            </w:r>
          </w:p>
        </w:tc>
        <w:tc>
          <w:tcPr>
            <w:tcW w:w="1800" w:type="dxa"/>
            <w:shd w:val="clear" w:color="auto" w:fill="auto"/>
            <w:noWrap/>
            <w:vAlign w:val="bottom"/>
            <w:hideMark/>
          </w:tcPr>
          <w:p w14:paraId="01A568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w:t>
            </w:r>
          </w:p>
        </w:tc>
        <w:tc>
          <w:tcPr>
            <w:tcW w:w="1710" w:type="dxa"/>
            <w:shd w:val="clear" w:color="auto" w:fill="auto"/>
            <w:noWrap/>
            <w:vAlign w:val="bottom"/>
            <w:hideMark/>
          </w:tcPr>
          <w:p w14:paraId="41B037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91.9%</w:t>
            </w:r>
          </w:p>
        </w:tc>
      </w:tr>
      <w:tr w:rsidR="005260E1" w:rsidRPr="002F457C" w14:paraId="10DDA09E" w14:textId="77777777" w:rsidTr="005260E1">
        <w:trPr>
          <w:trHeight w:val="255"/>
          <w:jc w:val="center"/>
        </w:trPr>
        <w:tc>
          <w:tcPr>
            <w:tcW w:w="1660" w:type="dxa"/>
            <w:shd w:val="clear" w:color="auto" w:fill="auto"/>
            <w:noWrap/>
            <w:vAlign w:val="bottom"/>
            <w:hideMark/>
          </w:tcPr>
          <w:p w14:paraId="20B718C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8143</w:t>
            </w:r>
          </w:p>
        </w:tc>
        <w:tc>
          <w:tcPr>
            <w:tcW w:w="950" w:type="dxa"/>
            <w:shd w:val="clear" w:color="auto" w:fill="auto"/>
            <w:noWrap/>
            <w:vAlign w:val="bottom"/>
            <w:hideMark/>
          </w:tcPr>
          <w:p w14:paraId="2B3DD4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2070" w:type="dxa"/>
            <w:shd w:val="clear" w:color="auto" w:fill="auto"/>
            <w:noWrap/>
            <w:vAlign w:val="bottom"/>
            <w:hideMark/>
          </w:tcPr>
          <w:p w14:paraId="7E0256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800" w:type="dxa"/>
            <w:shd w:val="clear" w:color="auto" w:fill="auto"/>
            <w:noWrap/>
            <w:vAlign w:val="bottom"/>
            <w:hideMark/>
          </w:tcPr>
          <w:p w14:paraId="3ABBAD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w:t>
            </w:r>
          </w:p>
        </w:tc>
        <w:tc>
          <w:tcPr>
            <w:tcW w:w="1710" w:type="dxa"/>
            <w:shd w:val="clear" w:color="auto" w:fill="auto"/>
            <w:noWrap/>
            <w:vAlign w:val="bottom"/>
            <w:hideMark/>
          </w:tcPr>
          <w:p w14:paraId="4CFFEAC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91.7%</w:t>
            </w:r>
          </w:p>
        </w:tc>
      </w:tr>
      <w:tr w:rsidR="005260E1" w:rsidRPr="002F457C" w14:paraId="6C27BDFB" w14:textId="77777777" w:rsidTr="005260E1">
        <w:trPr>
          <w:trHeight w:val="255"/>
          <w:jc w:val="center"/>
        </w:trPr>
        <w:tc>
          <w:tcPr>
            <w:tcW w:w="1660" w:type="dxa"/>
            <w:shd w:val="clear" w:color="auto" w:fill="auto"/>
            <w:noWrap/>
            <w:vAlign w:val="bottom"/>
            <w:hideMark/>
          </w:tcPr>
          <w:p w14:paraId="2167913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8149</w:t>
            </w:r>
          </w:p>
        </w:tc>
        <w:tc>
          <w:tcPr>
            <w:tcW w:w="950" w:type="dxa"/>
            <w:shd w:val="clear" w:color="auto" w:fill="auto"/>
            <w:noWrap/>
            <w:vAlign w:val="bottom"/>
            <w:hideMark/>
          </w:tcPr>
          <w:p w14:paraId="1D3A86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695448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617E0C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3BA60C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01048A35" w14:textId="77777777" w:rsidTr="005260E1">
        <w:trPr>
          <w:trHeight w:val="255"/>
          <w:jc w:val="center"/>
        </w:trPr>
        <w:tc>
          <w:tcPr>
            <w:tcW w:w="1660" w:type="dxa"/>
            <w:shd w:val="clear" w:color="auto" w:fill="auto"/>
            <w:noWrap/>
            <w:vAlign w:val="bottom"/>
            <w:hideMark/>
          </w:tcPr>
          <w:p w14:paraId="4BB03FC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8160</w:t>
            </w:r>
          </w:p>
        </w:tc>
        <w:tc>
          <w:tcPr>
            <w:tcW w:w="950" w:type="dxa"/>
            <w:shd w:val="clear" w:color="auto" w:fill="auto"/>
            <w:noWrap/>
            <w:vAlign w:val="bottom"/>
            <w:hideMark/>
          </w:tcPr>
          <w:p w14:paraId="438C21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674</w:t>
            </w:r>
          </w:p>
        </w:tc>
        <w:tc>
          <w:tcPr>
            <w:tcW w:w="2070" w:type="dxa"/>
            <w:shd w:val="clear" w:color="auto" w:fill="auto"/>
            <w:noWrap/>
            <w:vAlign w:val="bottom"/>
            <w:hideMark/>
          </w:tcPr>
          <w:p w14:paraId="71DE611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674</w:t>
            </w:r>
          </w:p>
        </w:tc>
        <w:tc>
          <w:tcPr>
            <w:tcW w:w="1800" w:type="dxa"/>
            <w:shd w:val="clear" w:color="auto" w:fill="auto"/>
            <w:noWrap/>
            <w:vAlign w:val="bottom"/>
            <w:hideMark/>
          </w:tcPr>
          <w:p w14:paraId="7B3FCB9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608</w:t>
            </w:r>
          </w:p>
        </w:tc>
        <w:tc>
          <w:tcPr>
            <w:tcW w:w="1710" w:type="dxa"/>
            <w:shd w:val="clear" w:color="auto" w:fill="auto"/>
            <w:noWrap/>
            <w:vAlign w:val="bottom"/>
            <w:hideMark/>
          </w:tcPr>
          <w:p w14:paraId="5971E2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90.2%</w:t>
            </w:r>
          </w:p>
        </w:tc>
      </w:tr>
      <w:tr w:rsidR="005260E1" w:rsidRPr="002F457C" w14:paraId="1F0E11EA" w14:textId="77777777" w:rsidTr="005260E1">
        <w:trPr>
          <w:trHeight w:val="255"/>
          <w:jc w:val="center"/>
        </w:trPr>
        <w:tc>
          <w:tcPr>
            <w:tcW w:w="1660" w:type="dxa"/>
            <w:shd w:val="clear" w:color="auto" w:fill="auto"/>
            <w:noWrap/>
            <w:vAlign w:val="bottom"/>
            <w:hideMark/>
          </w:tcPr>
          <w:p w14:paraId="2636D6F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8163</w:t>
            </w:r>
          </w:p>
        </w:tc>
        <w:tc>
          <w:tcPr>
            <w:tcW w:w="950" w:type="dxa"/>
            <w:shd w:val="clear" w:color="auto" w:fill="auto"/>
            <w:noWrap/>
            <w:vAlign w:val="bottom"/>
            <w:hideMark/>
          </w:tcPr>
          <w:p w14:paraId="20E2898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2070" w:type="dxa"/>
            <w:shd w:val="clear" w:color="auto" w:fill="auto"/>
            <w:noWrap/>
            <w:vAlign w:val="bottom"/>
            <w:hideMark/>
          </w:tcPr>
          <w:p w14:paraId="2DC3727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w:t>
            </w:r>
          </w:p>
        </w:tc>
        <w:tc>
          <w:tcPr>
            <w:tcW w:w="1800" w:type="dxa"/>
            <w:shd w:val="clear" w:color="auto" w:fill="auto"/>
            <w:noWrap/>
            <w:vAlign w:val="bottom"/>
            <w:hideMark/>
          </w:tcPr>
          <w:p w14:paraId="3E0B6D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710" w:type="dxa"/>
            <w:shd w:val="clear" w:color="auto" w:fill="auto"/>
            <w:noWrap/>
            <w:vAlign w:val="bottom"/>
            <w:hideMark/>
          </w:tcPr>
          <w:p w14:paraId="5770D7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w:t>
            </w:r>
          </w:p>
        </w:tc>
      </w:tr>
      <w:tr w:rsidR="005260E1" w:rsidRPr="002F457C" w14:paraId="1450A620" w14:textId="77777777" w:rsidTr="005260E1">
        <w:trPr>
          <w:trHeight w:val="255"/>
          <w:jc w:val="center"/>
        </w:trPr>
        <w:tc>
          <w:tcPr>
            <w:tcW w:w="1660" w:type="dxa"/>
            <w:shd w:val="clear" w:color="auto" w:fill="auto"/>
            <w:noWrap/>
            <w:vAlign w:val="bottom"/>
            <w:hideMark/>
          </w:tcPr>
          <w:p w14:paraId="79D1F53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8166</w:t>
            </w:r>
          </w:p>
        </w:tc>
        <w:tc>
          <w:tcPr>
            <w:tcW w:w="950" w:type="dxa"/>
            <w:shd w:val="clear" w:color="auto" w:fill="auto"/>
            <w:noWrap/>
            <w:vAlign w:val="bottom"/>
            <w:hideMark/>
          </w:tcPr>
          <w:p w14:paraId="06B9AD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w:t>
            </w:r>
          </w:p>
        </w:tc>
        <w:tc>
          <w:tcPr>
            <w:tcW w:w="2070" w:type="dxa"/>
            <w:shd w:val="clear" w:color="auto" w:fill="auto"/>
            <w:noWrap/>
            <w:vAlign w:val="bottom"/>
            <w:hideMark/>
          </w:tcPr>
          <w:p w14:paraId="1C3861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w:t>
            </w:r>
          </w:p>
        </w:tc>
        <w:tc>
          <w:tcPr>
            <w:tcW w:w="1800" w:type="dxa"/>
            <w:shd w:val="clear" w:color="auto" w:fill="auto"/>
            <w:noWrap/>
            <w:vAlign w:val="bottom"/>
            <w:hideMark/>
          </w:tcPr>
          <w:p w14:paraId="3A0B7D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w:t>
            </w:r>
          </w:p>
        </w:tc>
        <w:tc>
          <w:tcPr>
            <w:tcW w:w="1710" w:type="dxa"/>
            <w:shd w:val="clear" w:color="auto" w:fill="auto"/>
            <w:noWrap/>
            <w:vAlign w:val="bottom"/>
            <w:hideMark/>
          </w:tcPr>
          <w:p w14:paraId="65CD69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72.7%</w:t>
            </w:r>
          </w:p>
        </w:tc>
      </w:tr>
      <w:tr w:rsidR="005260E1" w:rsidRPr="002F457C" w14:paraId="0ABE309F" w14:textId="77777777" w:rsidTr="005260E1">
        <w:trPr>
          <w:trHeight w:val="255"/>
          <w:jc w:val="center"/>
        </w:trPr>
        <w:tc>
          <w:tcPr>
            <w:tcW w:w="1660" w:type="dxa"/>
            <w:shd w:val="clear" w:color="auto" w:fill="auto"/>
            <w:noWrap/>
            <w:vAlign w:val="bottom"/>
            <w:hideMark/>
          </w:tcPr>
          <w:p w14:paraId="7501E51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8167</w:t>
            </w:r>
          </w:p>
        </w:tc>
        <w:tc>
          <w:tcPr>
            <w:tcW w:w="950" w:type="dxa"/>
            <w:shd w:val="clear" w:color="auto" w:fill="auto"/>
            <w:noWrap/>
            <w:vAlign w:val="bottom"/>
            <w:hideMark/>
          </w:tcPr>
          <w:p w14:paraId="64BE06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2070" w:type="dxa"/>
            <w:shd w:val="clear" w:color="auto" w:fill="auto"/>
            <w:noWrap/>
            <w:vAlign w:val="bottom"/>
            <w:hideMark/>
          </w:tcPr>
          <w:p w14:paraId="691525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800" w:type="dxa"/>
            <w:shd w:val="clear" w:color="auto" w:fill="auto"/>
            <w:noWrap/>
            <w:vAlign w:val="bottom"/>
            <w:hideMark/>
          </w:tcPr>
          <w:p w14:paraId="6B4A8D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262C40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36.7%</w:t>
            </w:r>
          </w:p>
        </w:tc>
      </w:tr>
      <w:tr w:rsidR="005260E1" w:rsidRPr="002F457C" w14:paraId="3DFDA49C" w14:textId="77777777" w:rsidTr="005260E1">
        <w:trPr>
          <w:trHeight w:val="255"/>
          <w:jc w:val="center"/>
        </w:trPr>
        <w:tc>
          <w:tcPr>
            <w:tcW w:w="1660" w:type="dxa"/>
            <w:shd w:val="clear" w:color="auto" w:fill="auto"/>
            <w:noWrap/>
            <w:vAlign w:val="bottom"/>
            <w:hideMark/>
          </w:tcPr>
          <w:p w14:paraId="3D5BEFD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8180</w:t>
            </w:r>
          </w:p>
        </w:tc>
        <w:tc>
          <w:tcPr>
            <w:tcW w:w="950" w:type="dxa"/>
            <w:shd w:val="clear" w:color="auto" w:fill="auto"/>
            <w:noWrap/>
            <w:vAlign w:val="bottom"/>
            <w:hideMark/>
          </w:tcPr>
          <w:p w14:paraId="0B0C1DA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w:t>
            </w:r>
          </w:p>
        </w:tc>
        <w:tc>
          <w:tcPr>
            <w:tcW w:w="2070" w:type="dxa"/>
            <w:shd w:val="clear" w:color="auto" w:fill="auto"/>
            <w:noWrap/>
            <w:vAlign w:val="bottom"/>
            <w:hideMark/>
          </w:tcPr>
          <w:p w14:paraId="6AD9C1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w:t>
            </w:r>
          </w:p>
        </w:tc>
        <w:tc>
          <w:tcPr>
            <w:tcW w:w="1800" w:type="dxa"/>
            <w:shd w:val="clear" w:color="auto" w:fill="auto"/>
            <w:noWrap/>
            <w:vAlign w:val="bottom"/>
            <w:hideMark/>
          </w:tcPr>
          <w:p w14:paraId="3EE4B3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w:t>
            </w:r>
          </w:p>
        </w:tc>
        <w:tc>
          <w:tcPr>
            <w:tcW w:w="1710" w:type="dxa"/>
            <w:shd w:val="clear" w:color="auto" w:fill="auto"/>
            <w:noWrap/>
            <w:vAlign w:val="bottom"/>
            <w:hideMark/>
          </w:tcPr>
          <w:p w14:paraId="66CF690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92.3%</w:t>
            </w:r>
          </w:p>
        </w:tc>
      </w:tr>
      <w:tr w:rsidR="005260E1" w:rsidRPr="002F457C" w14:paraId="0975C0AF" w14:textId="77777777" w:rsidTr="005260E1">
        <w:trPr>
          <w:trHeight w:val="255"/>
          <w:jc w:val="center"/>
        </w:trPr>
        <w:tc>
          <w:tcPr>
            <w:tcW w:w="1660" w:type="dxa"/>
            <w:shd w:val="clear" w:color="auto" w:fill="auto"/>
            <w:noWrap/>
            <w:vAlign w:val="bottom"/>
            <w:hideMark/>
          </w:tcPr>
          <w:p w14:paraId="46A0D7C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8181</w:t>
            </w:r>
          </w:p>
        </w:tc>
        <w:tc>
          <w:tcPr>
            <w:tcW w:w="950" w:type="dxa"/>
            <w:shd w:val="clear" w:color="auto" w:fill="auto"/>
            <w:noWrap/>
            <w:vAlign w:val="bottom"/>
            <w:hideMark/>
          </w:tcPr>
          <w:p w14:paraId="2383B9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w:t>
            </w:r>
          </w:p>
        </w:tc>
        <w:tc>
          <w:tcPr>
            <w:tcW w:w="2070" w:type="dxa"/>
            <w:shd w:val="clear" w:color="auto" w:fill="auto"/>
            <w:noWrap/>
            <w:vAlign w:val="bottom"/>
            <w:hideMark/>
          </w:tcPr>
          <w:p w14:paraId="0F65B32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w:t>
            </w:r>
          </w:p>
        </w:tc>
        <w:tc>
          <w:tcPr>
            <w:tcW w:w="1800" w:type="dxa"/>
            <w:shd w:val="clear" w:color="auto" w:fill="auto"/>
            <w:noWrap/>
            <w:vAlign w:val="bottom"/>
            <w:hideMark/>
          </w:tcPr>
          <w:p w14:paraId="4B9775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w:t>
            </w:r>
          </w:p>
        </w:tc>
        <w:tc>
          <w:tcPr>
            <w:tcW w:w="1710" w:type="dxa"/>
            <w:shd w:val="clear" w:color="auto" w:fill="auto"/>
            <w:noWrap/>
            <w:vAlign w:val="bottom"/>
            <w:hideMark/>
          </w:tcPr>
          <w:p w14:paraId="0C7BEE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r>
      <w:tr w:rsidR="005260E1" w:rsidRPr="002F457C" w14:paraId="5B925871" w14:textId="77777777" w:rsidTr="005260E1">
        <w:trPr>
          <w:trHeight w:val="255"/>
          <w:jc w:val="center"/>
        </w:trPr>
        <w:tc>
          <w:tcPr>
            <w:tcW w:w="1660" w:type="dxa"/>
            <w:shd w:val="clear" w:color="auto" w:fill="auto"/>
            <w:noWrap/>
            <w:vAlign w:val="bottom"/>
            <w:hideMark/>
          </w:tcPr>
          <w:p w14:paraId="056DB6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8199</w:t>
            </w:r>
          </w:p>
        </w:tc>
        <w:tc>
          <w:tcPr>
            <w:tcW w:w="950" w:type="dxa"/>
            <w:shd w:val="clear" w:color="auto" w:fill="auto"/>
            <w:noWrap/>
            <w:vAlign w:val="bottom"/>
            <w:hideMark/>
          </w:tcPr>
          <w:p w14:paraId="5CF34D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1410</w:t>
            </w:r>
          </w:p>
        </w:tc>
        <w:tc>
          <w:tcPr>
            <w:tcW w:w="2070" w:type="dxa"/>
            <w:shd w:val="clear" w:color="auto" w:fill="auto"/>
            <w:noWrap/>
            <w:vAlign w:val="bottom"/>
            <w:hideMark/>
          </w:tcPr>
          <w:p w14:paraId="7CF57BB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1410</w:t>
            </w:r>
          </w:p>
        </w:tc>
        <w:tc>
          <w:tcPr>
            <w:tcW w:w="1800" w:type="dxa"/>
            <w:shd w:val="clear" w:color="auto" w:fill="auto"/>
            <w:noWrap/>
            <w:vAlign w:val="bottom"/>
            <w:hideMark/>
          </w:tcPr>
          <w:p w14:paraId="7098FD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1351</w:t>
            </w:r>
          </w:p>
        </w:tc>
        <w:tc>
          <w:tcPr>
            <w:tcW w:w="1710" w:type="dxa"/>
            <w:shd w:val="clear" w:color="auto" w:fill="auto"/>
            <w:noWrap/>
            <w:vAlign w:val="bottom"/>
            <w:hideMark/>
          </w:tcPr>
          <w:p w14:paraId="384574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95.8%</w:t>
            </w:r>
          </w:p>
        </w:tc>
      </w:tr>
      <w:tr w:rsidR="005260E1" w:rsidRPr="002F457C" w14:paraId="653157EF" w14:textId="77777777" w:rsidTr="005260E1">
        <w:trPr>
          <w:trHeight w:val="255"/>
          <w:jc w:val="center"/>
        </w:trPr>
        <w:tc>
          <w:tcPr>
            <w:tcW w:w="1660" w:type="dxa"/>
            <w:shd w:val="clear" w:color="auto" w:fill="auto"/>
            <w:noWrap/>
            <w:vAlign w:val="bottom"/>
            <w:hideMark/>
          </w:tcPr>
          <w:p w14:paraId="1857C50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8228</w:t>
            </w:r>
          </w:p>
        </w:tc>
        <w:tc>
          <w:tcPr>
            <w:tcW w:w="950" w:type="dxa"/>
            <w:shd w:val="clear" w:color="auto" w:fill="auto"/>
            <w:noWrap/>
            <w:vAlign w:val="bottom"/>
            <w:hideMark/>
          </w:tcPr>
          <w:p w14:paraId="7A2DD56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352</w:t>
            </w:r>
          </w:p>
        </w:tc>
        <w:tc>
          <w:tcPr>
            <w:tcW w:w="2070" w:type="dxa"/>
            <w:shd w:val="clear" w:color="auto" w:fill="auto"/>
            <w:noWrap/>
            <w:vAlign w:val="bottom"/>
            <w:hideMark/>
          </w:tcPr>
          <w:p w14:paraId="4B6013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352</w:t>
            </w:r>
          </w:p>
        </w:tc>
        <w:tc>
          <w:tcPr>
            <w:tcW w:w="1800" w:type="dxa"/>
            <w:shd w:val="clear" w:color="auto" w:fill="auto"/>
            <w:noWrap/>
            <w:vAlign w:val="bottom"/>
            <w:hideMark/>
          </w:tcPr>
          <w:p w14:paraId="3FE75B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w:t>
            </w:r>
          </w:p>
        </w:tc>
        <w:tc>
          <w:tcPr>
            <w:tcW w:w="1710" w:type="dxa"/>
            <w:shd w:val="clear" w:color="auto" w:fill="auto"/>
            <w:noWrap/>
            <w:vAlign w:val="bottom"/>
            <w:hideMark/>
          </w:tcPr>
          <w:p w14:paraId="29A2CA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83.5%</w:t>
            </w:r>
          </w:p>
        </w:tc>
      </w:tr>
      <w:tr w:rsidR="005260E1" w:rsidRPr="002F457C" w14:paraId="758E98C0" w14:textId="77777777" w:rsidTr="005260E1">
        <w:trPr>
          <w:trHeight w:val="255"/>
          <w:jc w:val="center"/>
        </w:trPr>
        <w:tc>
          <w:tcPr>
            <w:tcW w:w="1660" w:type="dxa"/>
            <w:shd w:val="clear" w:color="auto" w:fill="auto"/>
            <w:noWrap/>
            <w:vAlign w:val="bottom"/>
            <w:hideMark/>
          </w:tcPr>
          <w:p w14:paraId="3107670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8229</w:t>
            </w:r>
          </w:p>
        </w:tc>
        <w:tc>
          <w:tcPr>
            <w:tcW w:w="950" w:type="dxa"/>
            <w:shd w:val="clear" w:color="auto" w:fill="auto"/>
            <w:noWrap/>
            <w:vAlign w:val="bottom"/>
            <w:hideMark/>
          </w:tcPr>
          <w:p w14:paraId="040782E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2070" w:type="dxa"/>
            <w:shd w:val="clear" w:color="auto" w:fill="auto"/>
            <w:noWrap/>
            <w:vAlign w:val="bottom"/>
            <w:hideMark/>
          </w:tcPr>
          <w:p w14:paraId="2F34D2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1800" w:type="dxa"/>
            <w:shd w:val="clear" w:color="auto" w:fill="auto"/>
            <w:noWrap/>
            <w:vAlign w:val="bottom"/>
            <w:hideMark/>
          </w:tcPr>
          <w:p w14:paraId="1883D2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w:t>
            </w:r>
          </w:p>
        </w:tc>
        <w:tc>
          <w:tcPr>
            <w:tcW w:w="1710" w:type="dxa"/>
            <w:shd w:val="clear" w:color="auto" w:fill="auto"/>
            <w:noWrap/>
            <w:vAlign w:val="bottom"/>
            <w:hideMark/>
          </w:tcPr>
          <w:p w14:paraId="1421F3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94.0%</w:t>
            </w:r>
          </w:p>
        </w:tc>
      </w:tr>
      <w:tr w:rsidR="005260E1" w:rsidRPr="002F457C" w14:paraId="55407C0C" w14:textId="77777777" w:rsidTr="005260E1">
        <w:trPr>
          <w:trHeight w:val="255"/>
          <w:jc w:val="center"/>
        </w:trPr>
        <w:tc>
          <w:tcPr>
            <w:tcW w:w="1660" w:type="dxa"/>
            <w:shd w:val="clear" w:color="auto" w:fill="auto"/>
            <w:noWrap/>
            <w:vAlign w:val="bottom"/>
            <w:hideMark/>
          </w:tcPr>
          <w:p w14:paraId="7A86FA9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8242</w:t>
            </w:r>
          </w:p>
        </w:tc>
        <w:tc>
          <w:tcPr>
            <w:tcW w:w="950" w:type="dxa"/>
            <w:shd w:val="clear" w:color="auto" w:fill="auto"/>
            <w:noWrap/>
            <w:vAlign w:val="bottom"/>
            <w:hideMark/>
          </w:tcPr>
          <w:p w14:paraId="2747F1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4937</w:t>
            </w:r>
          </w:p>
        </w:tc>
        <w:tc>
          <w:tcPr>
            <w:tcW w:w="2070" w:type="dxa"/>
            <w:shd w:val="clear" w:color="auto" w:fill="auto"/>
            <w:noWrap/>
            <w:vAlign w:val="bottom"/>
            <w:hideMark/>
          </w:tcPr>
          <w:p w14:paraId="0E00383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4937</w:t>
            </w:r>
          </w:p>
        </w:tc>
        <w:tc>
          <w:tcPr>
            <w:tcW w:w="1800" w:type="dxa"/>
            <w:shd w:val="clear" w:color="auto" w:fill="auto"/>
            <w:noWrap/>
            <w:vAlign w:val="bottom"/>
            <w:hideMark/>
          </w:tcPr>
          <w:p w14:paraId="39786B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4739</w:t>
            </w:r>
          </w:p>
        </w:tc>
        <w:tc>
          <w:tcPr>
            <w:tcW w:w="1710" w:type="dxa"/>
            <w:shd w:val="clear" w:color="auto" w:fill="auto"/>
            <w:noWrap/>
            <w:vAlign w:val="bottom"/>
            <w:hideMark/>
          </w:tcPr>
          <w:p w14:paraId="5BCFFD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34EF6DD2" w14:textId="77777777" w:rsidTr="005260E1">
        <w:trPr>
          <w:trHeight w:val="255"/>
          <w:jc w:val="center"/>
        </w:trPr>
        <w:tc>
          <w:tcPr>
            <w:tcW w:w="1660" w:type="dxa"/>
            <w:shd w:val="clear" w:color="auto" w:fill="auto"/>
            <w:noWrap/>
            <w:vAlign w:val="bottom"/>
            <w:hideMark/>
          </w:tcPr>
          <w:p w14:paraId="25E3AB4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8260</w:t>
            </w:r>
          </w:p>
        </w:tc>
        <w:tc>
          <w:tcPr>
            <w:tcW w:w="950" w:type="dxa"/>
            <w:shd w:val="clear" w:color="auto" w:fill="auto"/>
            <w:noWrap/>
            <w:vAlign w:val="bottom"/>
            <w:hideMark/>
          </w:tcPr>
          <w:p w14:paraId="2A2FAC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2070" w:type="dxa"/>
            <w:shd w:val="clear" w:color="auto" w:fill="auto"/>
            <w:noWrap/>
            <w:vAlign w:val="bottom"/>
            <w:hideMark/>
          </w:tcPr>
          <w:p w14:paraId="01EA0F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800" w:type="dxa"/>
            <w:shd w:val="clear" w:color="auto" w:fill="auto"/>
            <w:noWrap/>
            <w:vAlign w:val="bottom"/>
            <w:hideMark/>
          </w:tcPr>
          <w:p w14:paraId="0B73BB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710" w:type="dxa"/>
            <w:shd w:val="clear" w:color="auto" w:fill="auto"/>
            <w:noWrap/>
            <w:vAlign w:val="bottom"/>
            <w:hideMark/>
          </w:tcPr>
          <w:p w14:paraId="71FDE9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73.3%</w:t>
            </w:r>
          </w:p>
        </w:tc>
      </w:tr>
      <w:tr w:rsidR="005260E1" w:rsidRPr="002F457C" w14:paraId="160FB5C0" w14:textId="77777777" w:rsidTr="005260E1">
        <w:trPr>
          <w:trHeight w:val="255"/>
          <w:jc w:val="center"/>
        </w:trPr>
        <w:tc>
          <w:tcPr>
            <w:tcW w:w="1660" w:type="dxa"/>
            <w:shd w:val="clear" w:color="auto" w:fill="auto"/>
            <w:noWrap/>
            <w:vAlign w:val="bottom"/>
            <w:hideMark/>
          </w:tcPr>
          <w:p w14:paraId="6054ED6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8261</w:t>
            </w:r>
          </w:p>
        </w:tc>
        <w:tc>
          <w:tcPr>
            <w:tcW w:w="950" w:type="dxa"/>
            <w:shd w:val="clear" w:color="auto" w:fill="auto"/>
            <w:noWrap/>
            <w:vAlign w:val="bottom"/>
            <w:hideMark/>
          </w:tcPr>
          <w:p w14:paraId="35235EC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w:t>
            </w:r>
          </w:p>
        </w:tc>
        <w:tc>
          <w:tcPr>
            <w:tcW w:w="2070" w:type="dxa"/>
            <w:shd w:val="clear" w:color="auto" w:fill="auto"/>
            <w:noWrap/>
            <w:vAlign w:val="bottom"/>
            <w:hideMark/>
          </w:tcPr>
          <w:p w14:paraId="28F7EF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w:t>
            </w:r>
          </w:p>
        </w:tc>
        <w:tc>
          <w:tcPr>
            <w:tcW w:w="1800" w:type="dxa"/>
            <w:shd w:val="clear" w:color="auto" w:fill="auto"/>
            <w:noWrap/>
            <w:vAlign w:val="bottom"/>
            <w:hideMark/>
          </w:tcPr>
          <w:p w14:paraId="4AAC01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1710" w:type="dxa"/>
            <w:shd w:val="clear" w:color="auto" w:fill="auto"/>
            <w:noWrap/>
            <w:vAlign w:val="bottom"/>
            <w:hideMark/>
          </w:tcPr>
          <w:p w14:paraId="43BBC8B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w:t>
            </w:r>
          </w:p>
        </w:tc>
      </w:tr>
      <w:tr w:rsidR="005260E1" w:rsidRPr="002F457C" w14:paraId="7603DA0A" w14:textId="77777777" w:rsidTr="005260E1">
        <w:trPr>
          <w:trHeight w:val="255"/>
          <w:jc w:val="center"/>
        </w:trPr>
        <w:tc>
          <w:tcPr>
            <w:tcW w:w="1660" w:type="dxa"/>
            <w:shd w:val="clear" w:color="auto" w:fill="auto"/>
            <w:noWrap/>
            <w:vAlign w:val="bottom"/>
            <w:hideMark/>
          </w:tcPr>
          <w:p w14:paraId="73BC531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8262</w:t>
            </w:r>
          </w:p>
        </w:tc>
        <w:tc>
          <w:tcPr>
            <w:tcW w:w="950" w:type="dxa"/>
            <w:shd w:val="clear" w:color="auto" w:fill="auto"/>
            <w:noWrap/>
            <w:vAlign w:val="bottom"/>
            <w:hideMark/>
          </w:tcPr>
          <w:p w14:paraId="1ACCE9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2070" w:type="dxa"/>
            <w:shd w:val="clear" w:color="auto" w:fill="auto"/>
            <w:noWrap/>
            <w:vAlign w:val="bottom"/>
            <w:hideMark/>
          </w:tcPr>
          <w:p w14:paraId="42326A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w:t>
            </w:r>
          </w:p>
        </w:tc>
        <w:tc>
          <w:tcPr>
            <w:tcW w:w="1800" w:type="dxa"/>
            <w:shd w:val="clear" w:color="auto" w:fill="auto"/>
            <w:noWrap/>
            <w:vAlign w:val="bottom"/>
            <w:hideMark/>
          </w:tcPr>
          <w:p w14:paraId="232371C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21D150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r>
      <w:tr w:rsidR="005260E1" w:rsidRPr="002F457C" w14:paraId="4462D163" w14:textId="77777777" w:rsidTr="005260E1">
        <w:trPr>
          <w:trHeight w:val="255"/>
          <w:jc w:val="center"/>
        </w:trPr>
        <w:tc>
          <w:tcPr>
            <w:tcW w:w="1660" w:type="dxa"/>
            <w:shd w:val="clear" w:color="auto" w:fill="auto"/>
            <w:noWrap/>
            <w:vAlign w:val="bottom"/>
            <w:hideMark/>
          </w:tcPr>
          <w:p w14:paraId="0CD0B9E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8263</w:t>
            </w:r>
          </w:p>
        </w:tc>
        <w:tc>
          <w:tcPr>
            <w:tcW w:w="950" w:type="dxa"/>
            <w:shd w:val="clear" w:color="auto" w:fill="auto"/>
            <w:noWrap/>
            <w:vAlign w:val="bottom"/>
            <w:hideMark/>
          </w:tcPr>
          <w:p w14:paraId="3E79A2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515</w:t>
            </w:r>
          </w:p>
        </w:tc>
        <w:tc>
          <w:tcPr>
            <w:tcW w:w="2070" w:type="dxa"/>
            <w:shd w:val="clear" w:color="auto" w:fill="auto"/>
            <w:noWrap/>
            <w:vAlign w:val="bottom"/>
            <w:hideMark/>
          </w:tcPr>
          <w:p w14:paraId="5B5CB7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515</w:t>
            </w:r>
          </w:p>
        </w:tc>
        <w:tc>
          <w:tcPr>
            <w:tcW w:w="1800" w:type="dxa"/>
            <w:shd w:val="clear" w:color="auto" w:fill="auto"/>
            <w:noWrap/>
            <w:vAlign w:val="bottom"/>
            <w:hideMark/>
          </w:tcPr>
          <w:p w14:paraId="0F0A24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467</w:t>
            </w:r>
          </w:p>
        </w:tc>
        <w:tc>
          <w:tcPr>
            <w:tcW w:w="1710" w:type="dxa"/>
            <w:shd w:val="clear" w:color="auto" w:fill="auto"/>
            <w:noWrap/>
            <w:vAlign w:val="bottom"/>
            <w:hideMark/>
          </w:tcPr>
          <w:p w14:paraId="1329C4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90.7%</w:t>
            </w:r>
          </w:p>
        </w:tc>
      </w:tr>
      <w:tr w:rsidR="005260E1" w:rsidRPr="002F457C" w14:paraId="0B32B08E" w14:textId="77777777" w:rsidTr="005260E1">
        <w:trPr>
          <w:trHeight w:val="255"/>
          <w:jc w:val="center"/>
        </w:trPr>
        <w:tc>
          <w:tcPr>
            <w:tcW w:w="1660" w:type="dxa"/>
            <w:shd w:val="clear" w:color="auto" w:fill="auto"/>
            <w:noWrap/>
            <w:vAlign w:val="bottom"/>
            <w:hideMark/>
          </w:tcPr>
          <w:p w14:paraId="1E0799B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8265</w:t>
            </w:r>
          </w:p>
        </w:tc>
        <w:tc>
          <w:tcPr>
            <w:tcW w:w="950" w:type="dxa"/>
            <w:shd w:val="clear" w:color="auto" w:fill="auto"/>
            <w:noWrap/>
            <w:vAlign w:val="bottom"/>
            <w:hideMark/>
          </w:tcPr>
          <w:p w14:paraId="24A181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888</w:t>
            </w:r>
          </w:p>
        </w:tc>
        <w:tc>
          <w:tcPr>
            <w:tcW w:w="2070" w:type="dxa"/>
            <w:shd w:val="clear" w:color="auto" w:fill="auto"/>
            <w:noWrap/>
            <w:vAlign w:val="bottom"/>
            <w:hideMark/>
          </w:tcPr>
          <w:p w14:paraId="62FDCB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888</w:t>
            </w:r>
          </w:p>
        </w:tc>
        <w:tc>
          <w:tcPr>
            <w:tcW w:w="1800" w:type="dxa"/>
            <w:shd w:val="clear" w:color="auto" w:fill="auto"/>
            <w:noWrap/>
            <w:vAlign w:val="bottom"/>
            <w:hideMark/>
          </w:tcPr>
          <w:p w14:paraId="3D6563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851</w:t>
            </w:r>
          </w:p>
        </w:tc>
        <w:tc>
          <w:tcPr>
            <w:tcW w:w="1710" w:type="dxa"/>
            <w:shd w:val="clear" w:color="auto" w:fill="auto"/>
            <w:noWrap/>
            <w:vAlign w:val="bottom"/>
            <w:hideMark/>
          </w:tcPr>
          <w:p w14:paraId="759FB6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95.8%</w:t>
            </w:r>
          </w:p>
        </w:tc>
      </w:tr>
      <w:tr w:rsidR="005260E1" w:rsidRPr="002F457C" w14:paraId="7190E405" w14:textId="77777777" w:rsidTr="005260E1">
        <w:trPr>
          <w:trHeight w:val="255"/>
          <w:jc w:val="center"/>
        </w:trPr>
        <w:tc>
          <w:tcPr>
            <w:tcW w:w="1660" w:type="dxa"/>
            <w:shd w:val="clear" w:color="auto" w:fill="auto"/>
            <w:noWrap/>
            <w:vAlign w:val="bottom"/>
            <w:hideMark/>
          </w:tcPr>
          <w:p w14:paraId="32ABF21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8277</w:t>
            </w:r>
          </w:p>
        </w:tc>
        <w:tc>
          <w:tcPr>
            <w:tcW w:w="950" w:type="dxa"/>
            <w:shd w:val="clear" w:color="auto" w:fill="auto"/>
            <w:noWrap/>
            <w:vAlign w:val="bottom"/>
            <w:hideMark/>
          </w:tcPr>
          <w:p w14:paraId="0973CA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w:t>
            </w:r>
          </w:p>
        </w:tc>
        <w:tc>
          <w:tcPr>
            <w:tcW w:w="2070" w:type="dxa"/>
            <w:shd w:val="clear" w:color="auto" w:fill="auto"/>
            <w:noWrap/>
            <w:vAlign w:val="bottom"/>
            <w:hideMark/>
          </w:tcPr>
          <w:p w14:paraId="3A25CE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w:t>
            </w:r>
          </w:p>
        </w:tc>
        <w:tc>
          <w:tcPr>
            <w:tcW w:w="1800" w:type="dxa"/>
            <w:shd w:val="clear" w:color="auto" w:fill="auto"/>
            <w:noWrap/>
            <w:vAlign w:val="bottom"/>
            <w:hideMark/>
          </w:tcPr>
          <w:p w14:paraId="5762C5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206</w:t>
            </w:r>
          </w:p>
        </w:tc>
        <w:tc>
          <w:tcPr>
            <w:tcW w:w="1710" w:type="dxa"/>
            <w:shd w:val="clear" w:color="auto" w:fill="auto"/>
            <w:noWrap/>
            <w:vAlign w:val="bottom"/>
            <w:hideMark/>
          </w:tcPr>
          <w:p w14:paraId="0351BB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99.0%</w:t>
            </w:r>
          </w:p>
        </w:tc>
      </w:tr>
      <w:tr w:rsidR="005260E1" w:rsidRPr="002F457C" w14:paraId="33757EA4" w14:textId="77777777" w:rsidTr="005260E1">
        <w:trPr>
          <w:trHeight w:val="255"/>
          <w:jc w:val="center"/>
        </w:trPr>
        <w:tc>
          <w:tcPr>
            <w:tcW w:w="1660" w:type="dxa"/>
            <w:shd w:val="clear" w:color="auto" w:fill="auto"/>
            <w:noWrap/>
            <w:vAlign w:val="bottom"/>
            <w:hideMark/>
          </w:tcPr>
          <w:p w14:paraId="5E888B5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8282</w:t>
            </w:r>
          </w:p>
        </w:tc>
        <w:tc>
          <w:tcPr>
            <w:tcW w:w="950" w:type="dxa"/>
            <w:shd w:val="clear" w:color="auto" w:fill="auto"/>
            <w:noWrap/>
            <w:vAlign w:val="bottom"/>
            <w:hideMark/>
          </w:tcPr>
          <w:p w14:paraId="3755FB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2070" w:type="dxa"/>
            <w:shd w:val="clear" w:color="auto" w:fill="auto"/>
            <w:noWrap/>
            <w:vAlign w:val="bottom"/>
            <w:hideMark/>
          </w:tcPr>
          <w:p w14:paraId="789DF2C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1800" w:type="dxa"/>
            <w:shd w:val="clear" w:color="auto" w:fill="auto"/>
            <w:noWrap/>
            <w:vAlign w:val="bottom"/>
            <w:hideMark/>
          </w:tcPr>
          <w:p w14:paraId="5E77AC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710" w:type="dxa"/>
            <w:shd w:val="clear" w:color="auto" w:fill="auto"/>
            <w:noWrap/>
            <w:vAlign w:val="bottom"/>
            <w:hideMark/>
          </w:tcPr>
          <w:p w14:paraId="3025C1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40.0%</w:t>
            </w:r>
          </w:p>
        </w:tc>
      </w:tr>
      <w:tr w:rsidR="005260E1" w:rsidRPr="002F457C" w14:paraId="65ABD814" w14:textId="77777777" w:rsidTr="005260E1">
        <w:trPr>
          <w:trHeight w:val="255"/>
          <w:jc w:val="center"/>
        </w:trPr>
        <w:tc>
          <w:tcPr>
            <w:tcW w:w="1660" w:type="dxa"/>
            <w:shd w:val="clear" w:color="auto" w:fill="auto"/>
            <w:noWrap/>
            <w:vAlign w:val="bottom"/>
            <w:hideMark/>
          </w:tcPr>
          <w:p w14:paraId="3D8820F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8284</w:t>
            </w:r>
          </w:p>
        </w:tc>
        <w:tc>
          <w:tcPr>
            <w:tcW w:w="950" w:type="dxa"/>
            <w:shd w:val="clear" w:color="auto" w:fill="auto"/>
            <w:noWrap/>
            <w:vAlign w:val="bottom"/>
            <w:hideMark/>
          </w:tcPr>
          <w:p w14:paraId="2A6641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2070" w:type="dxa"/>
            <w:shd w:val="clear" w:color="auto" w:fill="auto"/>
            <w:noWrap/>
            <w:vAlign w:val="bottom"/>
            <w:hideMark/>
          </w:tcPr>
          <w:p w14:paraId="2FE629C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1800" w:type="dxa"/>
            <w:shd w:val="clear" w:color="auto" w:fill="auto"/>
            <w:noWrap/>
            <w:vAlign w:val="bottom"/>
            <w:hideMark/>
          </w:tcPr>
          <w:p w14:paraId="2BDDC2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w:t>
            </w:r>
          </w:p>
        </w:tc>
        <w:tc>
          <w:tcPr>
            <w:tcW w:w="1710" w:type="dxa"/>
            <w:shd w:val="clear" w:color="auto" w:fill="auto"/>
            <w:noWrap/>
            <w:vAlign w:val="bottom"/>
            <w:hideMark/>
          </w:tcPr>
          <w:p w14:paraId="758761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92.0%</w:t>
            </w:r>
          </w:p>
        </w:tc>
      </w:tr>
      <w:tr w:rsidR="005260E1" w:rsidRPr="002F457C" w14:paraId="2240DEC5" w14:textId="77777777" w:rsidTr="005260E1">
        <w:trPr>
          <w:trHeight w:val="255"/>
          <w:jc w:val="center"/>
        </w:trPr>
        <w:tc>
          <w:tcPr>
            <w:tcW w:w="1660" w:type="dxa"/>
            <w:shd w:val="clear" w:color="auto" w:fill="auto"/>
            <w:noWrap/>
            <w:vAlign w:val="bottom"/>
            <w:hideMark/>
          </w:tcPr>
          <w:p w14:paraId="0C8D57B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8288</w:t>
            </w:r>
          </w:p>
        </w:tc>
        <w:tc>
          <w:tcPr>
            <w:tcW w:w="950" w:type="dxa"/>
            <w:shd w:val="clear" w:color="auto" w:fill="auto"/>
            <w:noWrap/>
            <w:vAlign w:val="bottom"/>
            <w:hideMark/>
          </w:tcPr>
          <w:p w14:paraId="256A3F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2070" w:type="dxa"/>
            <w:shd w:val="clear" w:color="auto" w:fill="auto"/>
            <w:noWrap/>
            <w:vAlign w:val="bottom"/>
            <w:hideMark/>
          </w:tcPr>
          <w:p w14:paraId="7803907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800" w:type="dxa"/>
            <w:shd w:val="clear" w:color="auto" w:fill="auto"/>
            <w:noWrap/>
            <w:vAlign w:val="bottom"/>
            <w:hideMark/>
          </w:tcPr>
          <w:p w14:paraId="3BC97AF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710" w:type="dxa"/>
            <w:shd w:val="clear" w:color="auto" w:fill="auto"/>
            <w:noWrap/>
            <w:vAlign w:val="bottom"/>
            <w:hideMark/>
          </w:tcPr>
          <w:p w14:paraId="3B7F6B3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75.0%</w:t>
            </w:r>
          </w:p>
        </w:tc>
      </w:tr>
      <w:tr w:rsidR="005260E1" w:rsidRPr="002F457C" w14:paraId="0ACAD12D" w14:textId="77777777" w:rsidTr="005260E1">
        <w:trPr>
          <w:trHeight w:val="255"/>
          <w:jc w:val="center"/>
        </w:trPr>
        <w:tc>
          <w:tcPr>
            <w:tcW w:w="1660" w:type="dxa"/>
            <w:shd w:val="clear" w:color="auto" w:fill="auto"/>
            <w:noWrap/>
            <w:vAlign w:val="bottom"/>
            <w:hideMark/>
          </w:tcPr>
          <w:p w14:paraId="2DAEF17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8294</w:t>
            </w:r>
          </w:p>
        </w:tc>
        <w:tc>
          <w:tcPr>
            <w:tcW w:w="950" w:type="dxa"/>
            <w:shd w:val="clear" w:color="auto" w:fill="auto"/>
            <w:noWrap/>
            <w:vAlign w:val="bottom"/>
            <w:hideMark/>
          </w:tcPr>
          <w:p w14:paraId="2B729AD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2070" w:type="dxa"/>
            <w:shd w:val="clear" w:color="auto" w:fill="auto"/>
            <w:noWrap/>
            <w:vAlign w:val="bottom"/>
            <w:hideMark/>
          </w:tcPr>
          <w:p w14:paraId="66AB8C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1800" w:type="dxa"/>
            <w:shd w:val="clear" w:color="auto" w:fill="auto"/>
            <w:noWrap/>
            <w:vAlign w:val="bottom"/>
            <w:hideMark/>
          </w:tcPr>
          <w:p w14:paraId="5E3E40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w:t>
            </w:r>
          </w:p>
        </w:tc>
        <w:tc>
          <w:tcPr>
            <w:tcW w:w="1710" w:type="dxa"/>
            <w:shd w:val="clear" w:color="auto" w:fill="auto"/>
            <w:noWrap/>
            <w:vAlign w:val="bottom"/>
            <w:hideMark/>
          </w:tcPr>
          <w:p w14:paraId="1544C8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9371EC0" w14:textId="77777777" w:rsidTr="005260E1">
        <w:trPr>
          <w:trHeight w:val="255"/>
          <w:jc w:val="center"/>
        </w:trPr>
        <w:tc>
          <w:tcPr>
            <w:tcW w:w="1660" w:type="dxa"/>
            <w:shd w:val="clear" w:color="auto" w:fill="auto"/>
            <w:noWrap/>
            <w:vAlign w:val="bottom"/>
            <w:hideMark/>
          </w:tcPr>
          <w:p w14:paraId="21C7665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8295</w:t>
            </w:r>
          </w:p>
        </w:tc>
        <w:tc>
          <w:tcPr>
            <w:tcW w:w="950" w:type="dxa"/>
            <w:shd w:val="clear" w:color="auto" w:fill="auto"/>
            <w:noWrap/>
            <w:vAlign w:val="bottom"/>
            <w:hideMark/>
          </w:tcPr>
          <w:p w14:paraId="79AD09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2070" w:type="dxa"/>
            <w:shd w:val="clear" w:color="auto" w:fill="auto"/>
            <w:noWrap/>
            <w:vAlign w:val="bottom"/>
            <w:hideMark/>
          </w:tcPr>
          <w:p w14:paraId="7E4E24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1800" w:type="dxa"/>
            <w:shd w:val="clear" w:color="auto" w:fill="auto"/>
            <w:noWrap/>
            <w:vAlign w:val="bottom"/>
            <w:hideMark/>
          </w:tcPr>
          <w:p w14:paraId="16DF42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1710" w:type="dxa"/>
            <w:shd w:val="clear" w:color="auto" w:fill="auto"/>
            <w:noWrap/>
            <w:vAlign w:val="bottom"/>
            <w:hideMark/>
          </w:tcPr>
          <w:p w14:paraId="0DF69EC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217575E" w14:textId="77777777" w:rsidTr="005260E1">
        <w:trPr>
          <w:trHeight w:val="255"/>
          <w:jc w:val="center"/>
        </w:trPr>
        <w:tc>
          <w:tcPr>
            <w:tcW w:w="1660" w:type="dxa"/>
            <w:shd w:val="clear" w:color="auto" w:fill="auto"/>
            <w:noWrap/>
            <w:vAlign w:val="bottom"/>
            <w:hideMark/>
          </w:tcPr>
          <w:p w14:paraId="62A3846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8300</w:t>
            </w:r>
          </w:p>
        </w:tc>
        <w:tc>
          <w:tcPr>
            <w:tcW w:w="950" w:type="dxa"/>
            <w:shd w:val="clear" w:color="auto" w:fill="auto"/>
            <w:noWrap/>
            <w:vAlign w:val="bottom"/>
            <w:hideMark/>
          </w:tcPr>
          <w:p w14:paraId="361AC5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3C1B4D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7E6CCC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2EE6AA1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r>
      <w:tr w:rsidR="005260E1" w:rsidRPr="002F457C" w14:paraId="65E79240" w14:textId="77777777" w:rsidTr="005260E1">
        <w:trPr>
          <w:trHeight w:val="255"/>
          <w:jc w:val="center"/>
        </w:trPr>
        <w:tc>
          <w:tcPr>
            <w:tcW w:w="1660" w:type="dxa"/>
            <w:shd w:val="clear" w:color="auto" w:fill="auto"/>
            <w:noWrap/>
            <w:vAlign w:val="bottom"/>
            <w:hideMark/>
          </w:tcPr>
          <w:p w14:paraId="347FA16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8301</w:t>
            </w:r>
          </w:p>
        </w:tc>
        <w:tc>
          <w:tcPr>
            <w:tcW w:w="950" w:type="dxa"/>
            <w:shd w:val="clear" w:color="auto" w:fill="auto"/>
            <w:noWrap/>
            <w:vAlign w:val="bottom"/>
            <w:hideMark/>
          </w:tcPr>
          <w:p w14:paraId="1F5F56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070" w:type="dxa"/>
            <w:shd w:val="clear" w:color="auto" w:fill="auto"/>
            <w:noWrap/>
            <w:vAlign w:val="bottom"/>
            <w:hideMark/>
          </w:tcPr>
          <w:p w14:paraId="279623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800" w:type="dxa"/>
            <w:shd w:val="clear" w:color="auto" w:fill="auto"/>
            <w:noWrap/>
            <w:vAlign w:val="bottom"/>
            <w:hideMark/>
          </w:tcPr>
          <w:p w14:paraId="45E947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215C1D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r>
      <w:tr w:rsidR="005260E1" w:rsidRPr="002F457C" w14:paraId="008FAACE" w14:textId="77777777" w:rsidTr="005260E1">
        <w:trPr>
          <w:trHeight w:val="255"/>
          <w:jc w:val="center"/>
        </w:trPr>
        <w:tc>
          <w:tcPr>
            <w:tcW w:w="1660" w:type="dxa"/>
            <w:shd w:val="clear" w:color="auto" w:fill="auto"/>
            <w:noWrap/>
            <w:vAlign w:val="bottom"/>
            <w:hideMark/>
          </w:tcPr>
          <w:p w14:paraId="7FE2992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8302</w:t>
            </w:r>
          </w:p>
        </w:tc>
        <w:tc>
          <w:tcPr>
            <w:tcW w:w="950" w:type="dxa"/>
            <w:shd w:val="clear" w:color="auto" w:fill="auto"/>
            <w:noWrap/>
            <w:vAlign w:val="bottom"/>
            <w:hideMark/>
          </w:tcPr>
          <w:p w14:paraId="33199F2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2070" w:type="dxa"/>
            <w:shd w:val="clear" w:color="auto" w:fill="auto"/>
            <w:noWrap/>
            <w:vAlign w:val="bottom"/>
            <w:hideMark/>
          </w:tcPr>
          <w:p w14:paraId="78FC0B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800" w:type="dxa"/>
            <w:shd w:val="clear" w:color="auto" w:fill="auto"/>
            <w:noWrap/>
            <w:vAlign w:val="bottom"/>
            <w:hideMark/>
          </w:tcPr>
          <w:p w14:paraId="78451C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0E58D2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11E54B8F" w14:textId="77777777" w:rsidTr="005260E1">
        <w:trPr>
          <w:trHeight w:val="255"/>
          <w:jc w:val="center"/>
        </w:trPr>
        <w:tc>
          <w:tcPr>
            <w:tcW w:w="1660" w:type="dxa"/>
            <w:shd w:val="clear" w:color="auto" w:fill="auto"/>
            <w:noWrap/>
            <w:vAlign w:val="bottom"/>
            <w:hideMark/>
          </w:tcPr>
          <w:p w14:paraId="2298467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8305</w:t>
            </w:r>
          </w:p>
        </w:tc>
        <w:tc>
          <w:tcPr>
            <w:tcW w:w="950" w:type="dxa"/>
            <w:shd w:val="clear" w:color="auto" w:fill="auto"/>
            <w:noWrap/>
            <w:vAlign w:val="bottom"/>
            <w:hideMark/>
          </w:tcPr>
          <w:p w14:paraId="46D38A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w:t>
            </w:r>
          </w:p>
        </w:tc>
        <w:tc>
          <w:tcPr>
            <w:tcW w:w="2070" w:type="dxa"/>
            <w:shd w:val="clear" w:color="auto" w:fill="auto"/>
            <w:noWrap/>
            <w:vAlign w:val="bottom"/>
            <w:hideMark/>
          </w:tcPr>
          <w:p w14:paraId="3C7B55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w:t>
            </w:r>
          </w:p>
        </w:tc>
        <w:tc>
          <w:tcPr>
            <w:tcW w:w="1800" w:type="dxa"/>
            <w:shd w:val="clear" w:color="auto" w:fill="auto"/>
            <w:noWrap/>
            <w:vAlign w:val="bottom"/>
            <w:hideMark/>
          </w:tcPr>
          <w:p w14:paraId="6288A7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c>
          <w:tcPr>
            <w:tcW w:w="1710" w:type="dxa"/>
            <w:shd w:val="clear" w:color="auto" w:fill="auto"/>
            <w:noWrap/>
            <w:vAlign w:val="bottom"/>
            <w:hideMark/>
          </w:tcPr>
          <w:p w14:paraId="2F98BF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92.9%</w:t>
            </w:r>
          </w:p>
        </w:tc>
      </w:tr>
      <w:tr w:rsidR="005260E1" w:rsidRPr="002F457C" w14:paraId="601A974B" w14:textId="77777777" w:rsidTr="005260E1">
        <w:trPr>
          <w:trHeight w:val="255"/>
          <w:jc w:val="center"/>
        </w:trPr>
        <w:tc>
          <w:tcPr>
            <w:tcW w:w="1660" w:type="dxa"/>
            <w:shd w:val="clear" w:color="auto" w:fill="auto"/>
            <w:noWrap/>
            <w:vAlign w:val="bottom"/>
            <w:hideMark/>
          </w:tcPr>
          <w:p w14:paraId="2490628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8308</w:t>
            </w:r>
          </w:p>
        </w:tc>
        <w:tc>
          <w:tcPr>
            <w:tcW w:w="950" w:type="dxa"/>
            <w:shd w:val="clear" w:color="auto" w:fill="auto"/>
            <w:noWrap/>
            <w:vAlign w:val="bottom"/>
            <w:hideMark/>
          </w:tcPr>
          <w:p w14:paraId="522083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2070" w:type="dxa"/>
            <w:shd w:val="clear" w:color="auto" w:fill="auto"/>
            <w:noWrap/>
            <w:vAlign w:val="bottom"/>
            <w:hideMark/>
          </w:tcPr>
          <w:p w14:paraId="4467506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800" w:type="dxa"/>
            <w:shd w:val="clear" w:color="auto" w:fill="auto"/>
            <w:noWrap/>
            <w:vAlign w:val="bottom"/>
            <w:hideMark/>
          </w:tcPr>
          <w:p w14:paraId="4A840B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46B671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60.0%</w:t>
            </w:r>
          </w:p>
        </w:tc>
      </w:tr>
      <w:tr w:rsidR="005260E1" w:rsidRPr="002F457C" w14:paraId="1B7FEEFE" w14:textId="77777777" w:rsidTr="005260E1">
        <w:trPr>
          <w:trHeight w:val="255"/>
          <w:jc w:val="center"/>
        </w:trPr>
        <w:tc>
          <w:tcPr>
            <w:tcW w:w="1660" w:type="dxa"/>
            <w:shd w:val="clear" w:color="auto" w:fill="auto"/>
            <w:noWrap/>
            <w:vAlign w:val="bottom"/>
            <w:hideMark/>
          </w:tcPr>
          <w:p w14:paraId="772B073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8313</w:t>
            </w:r>
          </w:p>
        </w:tc>
        <w:tc>
          <w:tcPr>
            <w:tcW w:w="950" w:type="dxa"/>
            <w:shd w:val="clear" w:color="auto" w:fill="auto"/>
            <w:noWrap/>
            <w:vAlign w:val="bottom"/>
            <w:hideMark/>
          </w:tcPr>
          <w:p w14:paraId="48C0A33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2070" w:type="dxa"/>
            <w:shd w:val="clear" w:color="auto" w:fill="auto"/>
            <w:noWrap/>
            <w:vAlign w:val="bottom"/>
            <w:hideMark/>
          </w:tcPr>
          <w:p w14:paraId="2141835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347</w:t>
            </w:r>
          </w:p>
        </w:tc>
        <w:tc>
          <w:tcPr>
            <w:tcW w:w="1800" w:type="dxa"/>
            <w:shd w:val="clear" w:color="auto" w:fill="auto"/>
            <w:noWrap/>
            <w:vAlign w:val="bottom"/>
            <w:hideMark/>
          </w:tcPr>
          <w:p w14:paraId="69577F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w:t>
            </w:r>
          </w:p>
        </w:tc>
        <w:tc>
          <w:tcPr>
            <w:tcW w:w="1710" w:type="dxa"/>
            <w:shd w:val="clear" w:color="auto" w:fill="auto"/>
            <w:noWrap/>
            <w:vAlign w:val="bottom"/>
            <w:hideMark/>
          </w:tcPr>
          <w:p w14:paraId="5CB80AB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98.9%</w:t>
            </w:r>
          </w:p>
        </w:tc>
      </w:tr>
      <w:tr w:rsidR="005260E1" w:rsidRPr="002F457C" w14:paraId="1CE42601" w14:textId="77777777" w:rsidTr="005260E1">
        <w:trPr>
          <w:trHeight w:val="255"/>
          <w:jc w:val="center"/>
        </w:trPr>
        <w:tc>
          <w:tcPr>
            <w:tcW w:w="1660" w:type="dxa"/>
            <w:shd w:val="clear" w:color="auto" w:fill="auto"/>
            <w:noWrap/>
            <w:vAlign w:val="bottom"/>
            <w:hideMark/>
          </w:tcPr>
          <w:p w14:paraId="160037F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8320</w:t>
            </w:r>
          </w:p>
        </w:tc>
        <w:tc>
          <w:tcPr>
            <w:tcW w:w="950" w:type="dxa"/>
            <w:shd w:val="clear" w:color="auto" w:fill="auto"/>
            <w:noWrap/>
            <w:vAlign w:val="bottom"/>
            <w:hideMark/>
          </w:tcPr>
          <w:p w14:paraId="216F4F8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2070" w:type="dxa"/>
            <w:shd w:val="clear" w:color="auto" w:fill="auto"/>
            <w:noWrap/>
            <w:vAlign w:val="bottom"/>
            <w:hideMark/>
          </w:tcPr>
          <w:p w14:paraId="464AB73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1800" w:type="dxa"/>
            <w:shd w:val="clear" w:color="auto" w:fill="auto"/>
            <w:noWrap/>
            <w:vAlign w:val="bottom"/>
            <w:hideMark/>
          </w:tcPr>
          <w:p w14:paraId="3B64D77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1710" w:type="dxa"/>
            <w:shd w:val="clear" w:color="auto" w:fill="auto"/>
            <w:noWrap/>
            <w:vAlign w:val="bottom"/>
            <w:hideMark/>
          </w:tcPr>
          <w:p w14:paraId="26AB83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20F08C3B" w14:textId="77777777" w:rsidTr="005260E1">
        <w:trPr>
          <w:trHeight w:val="255"/>
          <w:jc w:val="center"/>
        </w:trPr>
        <w:tc>
          <w:tcPr>
            <w:tcW w:w="1660" w:type="dxa"/>
            <w:shd w:val="clear" w:color="auto" w:fill="auto"/>
            <w:noWrap/>
            <w:vAlign w:val="bottom"/>
            <w:hideMark/>
          </w:tcPr>
          <w:p w14:paraId="7792A84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8323</w:t>
            </w:r>
          </w:p>
        </w:tc>
        <w:tc>
          <w:tcPr>
            <w:tcW w:w="950" w:type="dxa"/>
            <w:shd w:val="clear" w:color="auto" w:fill="auto"/>
            <w:noWrap/>
            <w:vAlign w:val="bottom"/>
            <w:hideMark/>
          </w:tcPr>
          <w:p w14:paraId="504EF4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2070" w:type="dxa"/>
            <w:shd w:val="clear" w:color="auto" w:fill="auto"/>
            <w:noWrap/>
            <w:vAlign w:val="bottom"/>
            <w:hideMark/>
          </w:tcPr>
          <w:p w14:paraId="7FF38B0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1800" w:type="dxa"/>
            <w:shd w:val="clear" w:color="auto" w:fill="auto"/>
            <w:noWrap/>
            <w:vAlign w:val="bottom"/>
            <w:hideMark/>
          </w:tcPr>
          <w:p w14:paraId="3D295C0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1710" w:type="dxa"/>
            <w:shd w:val="clear" w:color="auto" w:fill="auto"/>
            <w:noWrap/>
            <w:vAlign w:val="bottom"/>
            <w:hideMark/>
          </w:tcPr>
          <w:p w14:paraId="76BBE2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313FE1FD" w14:textId="77777777" w:rsidTr="005260E1">
        <w:trPr>
          <w:trHeight w:val="255"/>
          <w:jc w:val="center"/>
        </w:trPr>
        <w:tc>
          <w:tcPr>
            <w:tcW w:w="1660" w:type="dxa"/>
            <w:shd w:val="clear" w:color="auto" w:fill="auto"/>
            <w:noWrap/>
            <w:vAlign w:val="bottom"/>
            <w:hideMark/>
          </w:tcPr>
          <w:p w14:paraId="4740711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8330</w:t>
            </w:r>
          </w:p>
        </w:tc>
        <w:tc>
          <w:tcPr>
            <w:tcW w:w="950" w:type="dxa"/>
            <w:shd w:val="clear" w:color="auto" w:fill="auto"/>
            <w:noWrap/>
            <w:vAlign w:val="bottom"/>
            <w:hideMark/>
          </w:tcPr>
          <w:p w14:paraId="0E3FB8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2070" w:type="dxa"/>
            <w:shd w:val="clear" w:color="auto" w:fill="auto"/>
            <w:noWrap/>
            <w:vAlign w:val="bottom"/>
            <w:hideMark/>
          </w:tcPr>
          <w:p w14:paraId="3D9E9FF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800" w:type="dxa"/>
            <w:shd w:val="clear" w:color="auto" w:fill="auto"/>
            <w:noWrap/>
            <w:vAlign w:val="bottom"/>
            <w:hideMark/>
          </w:tcPr>
          <w:p w14:paraId="096AE1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64627C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6B5A12D" w14:textId="77777777" w:rsidTr="005260E1">
        <w:trPr>
          <w:trHeight w:val="255"/>
          <w:jc w:val="center"/>
        </w:trPr>
        <w:tc>
          <w:tcPr>
            <w:tcW w:w="1660" w:type="dxa"/>
            <w:shd w:val="clear" w:color="auto" w:fill="auto"/>
            <w:noWrap/>
            <w:vAlign w:val="bottom"/>
            <w:hideMark/>
          </w:tcPr>
          <w:p w14:paraId="7ACD7A0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8332</w:t>
            </w:r>
          </w:p>
        </w:tc>
        <w:tc>
          <w:tcPr>
            <w:tcW w:w="950" w:type="dxa"/>
            <w:shd w:val="clear" w:color="auto" w:fill="auto"/>
            <w:noWrap/>
            <w:vAlign w:val="bottom"/>
            <w:hideMark/>
          </w:tcPr>
          <w:p w14:paraId="37CE63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2070" w:type="dxa"/>
            <w:shd w:val="clear" w:color="auto" w:fill="auto"/>
            <w:noWrap/>
            <w:vAlign w:val="bottom"/>
            <w:hideMark/>
          </w:tcPr>
          <w:p w14:paraId="03BB29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800" w:type="dxa"/>
            <w:shd w:val="clear" w:color="auto" w:fill="auto"/>
            <w:noWrap/>
            <w:vAlign w:val="bottom"/>
            <w:hideMark/>
          </w:tcPr>
          <w:p w14:paraId="3E328D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710" w:type="dxa"/>
            <w:shd w:val="clear" w:color="auto" w:fill="auto"/>
            <w:noWrap/>
            <w:vAlign w:val="bottom"/>
            <w:hideMark/>
          </w:tcPr>
          <w:p w14:paraId="345BF4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87.5%</w:t>
            </w:r>
          </w:p>
        </w:tc>
      </w:tr>
      <w:tr w:rsidR="005260E1" w:rsidRPr="002F457C" w14:paraId="074BA669" w14:textId="77777777" w:rsidTr="005260E1">
        <w:trPr>
          <w:trHeight w:val="255"/>
          <w:jc w:val="center"/>
        </w:trPr>
        <w:tc>
          <w:tcPr>
            <w:tcW w:w="1660" w:type="dxa"/>
            <w:shd w:val="clear" w:color="auto" w:fill="auto"/>
            <w:noWrap/>
            <w:vAlign w:val="bottom"/>
            <w:hideMark/>
          </w:tcPr>
          <w:p w14:paraId="40F50D1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8334</w:t>
            </w:r>
          </w:p>
        </w:tc>
        <w:tc>
          <w:tcPr>
            <w:tcW w:w="950" w:type="dxa"/>
            <w:shd w:val="clear" w:color="auto" w:fill="auto"/>
            <w:noWrap/>
            <w:vAlign w:val="bottom"/>
            <w:hideMark/>
          </w:tcPr>
          <w:p w14:paraId="140432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0001F3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65E24F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36160F0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55851CC" w14:textId="77777777" w:rsidTr="005260E1">
        <w:trPr>
          <w:trHeight w:val="255"/>
          <w:jc w:val="center"/>
        </w:trPr>
        <w:tc>
          <w:tcPr>
            <w:tcW w:w="1660" w:type="dxa"/>
            <w:shd w:val="clear" w:color="auto" w:fill="auto"/>
            <w:noWrap/>
            <w:vAlign w:val="bottom"/>
            <w:hideMark/>
          </w:tcPr>
          <w:p w14:paraId="7C3BD15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8355</w:t>
            </w:r>
          </w:p>
        </w:tc>
        <w:tc>
          <w:tcPr>
            <w:tcW w:w="950" w:type="dxa"/>
            <w:shd w:val="clear" w:color="auto" w:fill="auto"/>
            <w:noWrap/>
            <w:vAlign w:val="bottom"/>
            <w:hideMark/>
          </w:tcPr>
          <w:p w14:paraId="1DDA4C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2070" w:type="dxa"/>
            <w:shd w:val="clear" w:color="auto" w:fill="auto"/>
            <w:noWrap/>
            <w:vAlign w:val="bottom"/>
            <w:hideMark/>
          </w:tcPr>
          <w:p w14:paraId="5AB29B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w:t>
            </w:r>
          </w:p>
        </w:tc>
        <w:tc>
          <w:tcPr>
            <w:tcW w:w="1800" w:type="dxa"/>
            <w:shd w:val="clear" w:color="auto" w:fill="auto"/>
            <w:noWrap/>
            <w:vAlign w:val="bottom"/>
            <w:hideMark/>
          </w:tcPr>
          <w:p w14:paraId="10F26C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w:t>
            </w:r>
          </w:p>
        </w:tc>
        <w:tc>
          <w:tcPr>
            <w:tcW w:w="1710" w:type="dxa"/>
            <w:shd w:val="clear" w:color="auto" w:fill="auto"/>
            <w:noWrap/>
            <w:vAlign w:val="bottom"/>
            <w:hideMark/>
          </w:tcPr>
          <w:p w14:paraId="3F48C27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94.1%</w:t>
            </w:r>
          </w:p>
        </w:tc>
      </w:tr>
      <w:tr w:rsidR="005260E1" w:rsidRPr="002F457C" w14:paraId="65602F3F" w14:textId="77777777" w:rsidTr="005260E1">
        <w:trPr>
          <w:trHeight w:val="255"/>
          <w:jc w:val="center"/>
        </w:trPr>
        <w:tc>
          <w:tcPr>
            <w:tcW w:w="1660" w:type="dxa"/>
            <w:shd w:val="clear" w:color="auto" w:fill="auto"/>
            <w:noWrap/>
            <w:vAlign w:val="bottom"/>
            <w:hideMark/>
          </w:tcPr>
          <w:p w14:paraId="0846FCC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8369</w:t>
            </w:r>
          </w:p>
        </w:tc>
        <w:tc>
          <w:tcPr>
            <w:tcW w:w="950" w:type="dxa"/>
            <w:shd w:val="clear" w:color="auto" w:fill="auto"/>
            <w:noWrap/>
            <w:vAlign w:val="bottom"/>
            <w:hideMark/>
          </w:tcPr>
          <w:p w14:paraId="265BB62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w:t>
            </w:r>
          </w:p>
        </w:tc>
        <w:tc>
          <w:tcPr>
            <w:tcW w:w="2070" w:type="dxa"/>
            <w:shd w:val="clear" w:color="auto" w:fill="auto"/>
            <w:noWrap/>
            <w:vAlign w:val="bottom"/>
            <w:hideMark/>
          </w:tcPr>
          <w:p w14:paraId="276702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w:t>
            </w:r>
          </w:p>
        </w:tc>
        <w:tc>
          <w:tcPr>
            <w:tcW w:w="1800" w:type="dxa"/>
            <w:shd w:val="clear" w:color="auto" w:fill="auto"/>
            <w:noWrap/>
            <w:vAlign w:val="bottom"/>
            <w:hideMark/>
          </w:tcPr>
          <w:p w14:paraId="35D411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w:t>
            </w:r>
          </w:p>
        </w:tc>
        <w:tc>
          <w:tcPr>
            <w:tcW w:w="1710" w:type="dxa"/>
            <w:shd w:val="clear" w:color="auto" w:fill="auto"/>
            <w:noWrap/>
            <w:vAlign w:val="bottom"/>
            <w:hideMark/>
          </w:tcPr>
          <w:p w14:paraId="23A754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r>
      <w:tr w:rsidR="005260E1" w:rsidRPr="002F457C" w14:paraId="0534C705" w14:textId="77777777" w:rsidTr="005260E1">
        <w:trPr>
          <w:trHeight w:val="255"/>
          <w:jc w:val="center"/>
        </w:trPr>
        <w:tc>
          <w:tcPr>
            <w:tcW w:w="1660" w:type="dxa"/>
            <w:shd w:val="clear" w:color="auto" w:fill="auto"/>
            <w:noWrap/>
            <w:vAlign w:val="bottom"/>
            <w:hideMark/>
          </w:tcPr>
          <w:p w14:paraId="360171C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8373</w:t>
            </w:r>
          </w:p>
        </w:tc>
        <w:tc>
          <w:tcPr>
            <w:tcW w:w="950" w:type="dxa"/>
            <w:shd w:val="clear" w:color="auto" w:fill="auto"/>
            <w:noWrap/>
            <w:vAlign w:val="bottom"/>
            <w:hideMark/>
          </w:tcPr>
          <w:p w14:paraId="7077D79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2070" w:type="dxa"/>
            <w:shd w:val="clear" w:color="auto" w:fill="auto"/>
            <w:noWrap/>
            <w:vAlign w:val="bottom"/>
            <w:hideMark/>
          </w:tcPr>
          <w:p w14:paraId="409650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210</w:t>
            </w:r>
          </w:p>
        </w:tc>
        <w:tc>
          <w:tcPr>
            <w:tcW w:w="1800" w:type="dxa"/>
            <w:shd w:val="clear" w:color="auto" w:fill="auto"/>
            <w:noWrap/>
            <w:vAlign w:val="bottom"/>
            <w:hideMark/>
          </w:tcPr>
          <w:p w14:paraId="619F56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w:t>
            </w:r>
          </w:p>
        </w:tc>
        <w:tc>
          <w:tcPr>
            <w:tcW w:w="1710" w:type="dxa"/>
            <w:shd w:val="clear" w:color="auto" w:fill="auto"/>
            <w:noWrap/>
            <w:vAlign w:val="bottom"/>
            <w:hideMark/>
          </w:tcPr>
          <w:p w14:paraId="38CC00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97.6%</w:t>
            </w:r>
          </w:p>
        </w:tc>
      </w:tr>
      <w:tr w:rsidR="005260E1" w:rsidRPr="002F457C" w14:paraId="696E73ED" w14:textId="77777777" w:rsidTr="005260E1">
        <w:trPr>
          <w:trHeight w:val="255"/>
          <w:jc w:val="center"/>
        </w:trPr>
        <w:tc>
          <w:tcPr>
            <w:tcW w:w="1660" w:type="dxa"/>
            <w:shd w:val="clear" w:color="auto" w:fill="auto"/>
            <w:noWrap/>
            <w:vAlign w:val="bottom"/>
            <w:hideMark/>
          </w:tcPr>
          <w:p w14:paraId="54C3C90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8387</w:t>
            </w:r>
          </w:p>
        </w:tc>
        <w:tc>
          <w:tcPr>
            <w:tcW w:w="950" w:type="dxa"/>
            <w:shd w:val="clear" w:color="auto" w:fill="auto"/>
            <w:noWrap/>
            <w:vAlign w:val="bottom"/>
            <w:hideMark/>
          </w:tcPr>
          <w:p w14:paraId="760322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w:t>
            </w:r>
          </w:p>
        </w:tc>
        <w:tc>
          <w:tcPr>
            <w:tcW w:w="2070" w:type="dxa"/>
            <w:shd w:val="clear" w:color="auto" w:fill="auto"/>
            <w:noWrap/>
            <w:vAlign w:val="bottom"/>
            <w:hideMark/>
          </w:tcPr>
          <w:p w14:paraId="714C7B1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317</w:t>
            </w:r>
          </w:p>
        </w:tc>
        <w:tc>
          <w:tcPr>
            <w:tcW w:w="1800" w:type="dxa"/>
            <w:shd w:val="clear" w:color="auto" w:fill="auto"/>
            <w:noWrap/>
            <w:vAlign w:val="bottom"/>
            <w:hideMark/>
          </w:tcPr>
          <w:p w14:paraId="1E1C58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278</w:t>
            </w:r>
          </w:p>
        </w:tc>
        <w:tc>
          <w:tcPr>
            <w:tcW w:w="1710" w:type="dxa"/>
            <w:shd w:val="clear" w:color="auto" w:fill="auto"/>
            <w:noWrap/>
            <w:vAlign w:val="bottom"/>
            <w:hideMark/>
          </w:tcPr>
          <w:p w14:paraId="406B24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87.7%</w:t>
            </w:r>
          </w:p>
        </w:tc>
      </w:tr>
      <w:tr w:rsidR="005260E1" w:rsidRPr="002F457C" w14:paraId="67FA0E7B" w14:textId="77777777" w:rsidTr="005260E1">
        <w:trPr>
          <w:trHeight w:val="255"/>
          <w:jc w:val="center"/>
        </w:trPr>
        <w:tc>
          <w:tcPr>
            <w:tcW w:w="1660" w:type="dxa"/>
            <w:shd w:val="clear" w:color="auto" w:fill="auto"/>
            <w:noWrap/>
            <w:vAlign w:val="bottom"/>
            <w:hideMark/>
          </w:tcPr>
          <w:p w14:paraId="4D624D8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8396</w:t>
            </w:r>
          </w:p>
        </w:tc>
        <w:tc>
          <w:tcPr>
            <w:tcW w:w="950" w:type="dxa"/>
            <w:shd w:val="clear" w:color="auto" w:fill="auto"/>
            <w:noWrap/>
            <w:vAlign w:val="bottom"/>
            <w:hideMark/>
          </w:tcPr>
          <w:p w14:paraId="4F45D6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744</w:t>
            </w:r>
          </w:p>
        </w:tc>
        <w:tc>
          <w:tcPr>
            <w:tcW w:w="2070" w:type="dxa"/>
            <w:shd w:val="clear" w:color="auto" w:fill="auto"/>
            <w:noWrap/>
            <w:vAlign w:val="bottom"/>
            <w:hideMark/>
          </w:tcPr>
          <w:p w14:paraId="454CEE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744</w:t>
            </w:r>
          </w:p>
        </w:tc>
        <w:tc>
          <w:tcPr>
            <w:tcW w:w="1800" w:type="dxa"/>
            <w:shd w:val="clear" w:color="auto" w:fill="auto"/>
            <w:noWrap/>
            <w:vAlign w:val="bottom"/>
            <w:hideMark/>
          </w:tcPr>
          <w:p w14:paraId="3355423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373</w:t>
            </w:r>
          </w:p>
        </w:tc>
        <w:tc>
          <w:tcPr>
            <w:tcW w:w="1710" w:type="dxa"/>
            <w:shd w:val="clear" w:color="auto" w:fill="auto"/>
            <w:noWrap/>
            <w:vAlign w:val="bottom"/>
            <w:hideMark/>
          </w:tcPr>
          <w:p w14:paraId="68D900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50.1%</w:t>
            </w:r>
          </w:p>
        </w:tc>
      </w:tr>
      <w:tr w:rsidR="005260E1" w:rsidRPr="002F457C" w14:paraId="47AB4467" w14:textId="77777777" w:rsidTr="005260E1">
        <w:trPr>
          <w:trHeight w:val="255"/>
          <w:jc w:val="center"/>
        </w:trPr>
        <w:tc>
          <w:tcPr>
            <w:tcW w:w="1660" w:type="dxa"/>
            <w:shd w:val="clear" w:color="auto" w:fill="auto"/>
            <w:noWrap/>
            <w:vAlign w:val="bottom"/>
            <w:hideMark/>
          </w:tcPr>
          <w:p w14:paraId="7F0A776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8397</w:t>
            </w:r>
          </w:p>
        </w:tc>
        <w:tc>
          <w:tcPr>
            <w:tcW w:w="950" w:type="dxa"/>
            <w:shd w:val="clear" w:color="auto" w:fill="auto"/>
            <w:noWrap/>
            <w:vAlign w:val="bottom"/>
            <w:hideMark/>
          </w:tcPr>
          <w:p w14:paraId="4F9361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345</w:t>
            </w:r>
          </w:p>
        </w:tc>
        <w:tc>
          <w:tcPr>
            <w:tcW w:w="2070" w:type="dxa"/>
            <w:shd w:val="clear" w:color="auto" w:fill="auto"/>
            <w:noWrap/>
            <w:vAlign w:val="bottom"/>
            <w:hideMark/>
          </w:tcPr>
          <w:p w14:paraId="640D05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345</w:t>
            </w:r>
          </w:p>
        </w:tc>
        <w:tc>
          <w:tcPr>
            <w:tcW w:w="1800" w:type="dxa"/>
            <w:shd w:val="clear" w:color="auto" w:fill="auto"/>
            <w:noWrap/>
            <w:vAlign w:val="bottom"/>
            <w:hideMark/>
          </w:tcPr>
          <w:p w14:paraId="62A987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295</w:t>
            </w:r>
          </w:p>
        </w:tc>
        <w:tc>
          <w:tcPr>
            <w:tcW w:w="1710" w:type="dxa"/>
            <w:shd w:val="clear" w:color="auto" w:fill="auto"/>
            <w:noWrap/>
            <w:vAlign w:val="bottom"/>
            <w:hideMark/>
          </w:tcPr>
          <w:p w14:paraId="1CB786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85.5%</w:t>
            </w:r>
          </w:p>
        </w:tc>
      </w:tr>
      <w:tr w:rsidR="005260E1" w:rsidRPr="002F457C" w14:paraId="4F521D00" w14:textId="77777777" w:rsidTr="005260E1">
        <w:trPr>
          <w:trHeight w:val="255"/>
          <w:jc w:val="center"/>
        </w:trPr>
        <w:tc>
          <w:tcPr>
            <w:tcW w:w="1660" w:type="dxa"/>
            <w:shd w:val="clear" w:color="auto" w:fill="auto"/>
            <w:noWrap/>
            <w:vAlign w:val="bottom"/>
            <w:hideMark/>
          </w:tcPr>
          <w:p w14:paraId="106C055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8399</w:t>
            </w:r>
          </w:p>
        </w:tc>
        <w:tc>
          <w:tcPr>
            <w:tcW w:w="950" w:type="dxa"/>
            <w:shd w:val="clear" w:color="auto" w:fill="auto"/>
            <w:noWrap/>
            <w:vAlign w:val="bottom"/>
            <w:hideMark/>
          </w:tcPr>
          <w:p w14:paraId="1B1610A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2070" w:type="dxa"/>
            <w:shd w:val="clear" w:color="auto" w:fill="auto"/>
            <w:noWrap/>
            <w:vAlign w:val="bottom"/>
            <w:hideMark/>
          </w:tcPr>
          <w:p w14:paraId="388ACBE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800" w:type="dxa"/>
            <w:shd w:val="clear" w:color="auto" w:fill="auto"/>
            <w:noWrap/>
            <w:vAlign w:val="bottom"/>
            <w:hideMark/>
          </w:tcPr>
          <w:p w14:paraId="3FBC93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w:t>
            </w:r>
          </w:p>
        </w:tc>
        <w:tc>
          <w:tcPr>
            <w:tcW w:w="1710" w:type="dxa"/>
            <w:shd w:val="clear" w:color="auto" w:fill="auto"/>
            <w:noWrap/>
            <w:vAlign w:val="bottom"/>
            <w:hideMark/>
          </w:tcPr>
          <w:p w14:paraId="407E7B6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346B823B" w14:textId="77777777" w:rsidTr="005260E1">
        <w:trPr>
          <w:trHeight w:val="255"/>
          <w:jc w:val="center"/>
        </w:trPr>
        <w:tc>
          <w:tcPr>
            <w:tcW w:w="1660" w:type="dxa"/>
            <w:shd w:val="clear" w:color="auto" w:fill="auto"/>
            <w:noWrap/>
            <w:vAlign w:val="bottom"/>
            <w:hideMark/>
          </w:tcPr>
          <w:p w14:paraId="1C2F746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8401</w:t>
            </w:r>
          </w:p>
        </w:tc>
        <w:tc>
          <w:tcPr>
            <w:tcW w:w="950" w:type="dxa"/>
            <w:shd w:val="clear" w:color="auto" w:fill="auto"/>
            <w:noWrap/>
            <w:vAlign w:val="bottom"/>
            <w:hideMark/>
          </w:tcPr>
          <w:p w14:paraId="639045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w:t>
            </w:r>
          </w:p>
        </w:tc>
        <w:tc>
          <w:tcPr>
            <w:tcW w:w="2070" w:type="dxa"/>
            <w:shd w:val="clear" w:color="auto" w:fill="auto"/>
            <w:noWrap/>
            <w:vAlign w:val="bottom"/>
            <w:hideMark/>
          </w:tcPr>
          <w:p w14:paraId="30C7AD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w:t>
            </w:r>
          </w:p>
        </w:tc>
        <w:tc>
          <w:tcPr>
            <w:tcW w:w="1800" w:type="dxa"/>
            <w:shd w:val="clear" w:color="auto" w:fill="auto"/>
            <w:noWrap/>
            <w:vAlign w:val="bottom"/>
            <w:hideMark/>
          </w:tcPr>
          <w:p w14:paraId="7748713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w:t>
            </w:r>
          </w:p>
        </w:tc>
        <w:tc>
          <w:tcPr>
            <w:tcW w:w="1710" w:type="dxa"/>
            <w:shd w:val="clear" w:color="auto" w:fill="auto"/>
            <w:noWrap/>
            <w:vAlign w:val="bottom"/>
            <w:hideMark/>
          </w:tcPr>
          <w:p w14:paraId="312D5D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w:t>
            </w:r>
          </w:p>
        </w:tc>
      </w:tr>
      <w:tr w:rsidR="005260E1" w:rsidRPr="002F457C" w14:paraId="619635D2" w14:textId="77777777" w:rsidTr="005260E1">
        <w:trPr>
          <w:trHeight w:val="255"/>
          <w:jc w:val="center"/>
        </w:trPr>
        <w:tc>
          <w:tcPr>
            <w:tcW w:w="1660" w:type="dxa"/>
            <w:shd w:val="clear" w:color="auto" w:fill="auto"/>
            <w:noWrap/>
            <w:vAlign w:val="bottom"/>
            <w:hideMark/>
          </w:tcPr>
          <w:p w14:paraId="1B6FE34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8403</w:t>
            </w:r>
          </w:p>
        </w:tc>
        <w:tc>
          <w:tcPr>
            <w:tcW w:w="950" w:type="dxa"/>
            <w:shd w:val="clear" w:color="auto" w:fill="auto"/>
            <w:noWrap/>
            <w:vAlign w:val="bottom"/>
            <w:hideMark/>
          </w:tcPr>
          <w:p w14:paraId="2E6E1B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429</w:t>
            </w:r>
          </w:p>
        </w:tc>
        <w:tc>
          <w:tcPr>
            <w:tcW w:w="2070" w:type="dxa"/>
            <w:shd w:val="clear" w:color="auto" w:fill="auto"/>
            <w:noWrap/>
            <w:vAlign w:val="bottom"/>
            <w:hideMark/>
          </w:tcPr>
          <w:p w14:paraId="5132B28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429</w:t>
            </w:r>
          </w:p>
        </w:tc>
        <w:tc>
          <w:tcPr>
            <w:tcW w:w="1800" w:type="dxa"/>
            <w:shd w:val="clear" w:color="auto" w:fill="auto"/>
            <w:noWrap/>
            <w:vAlign w:val="bottom"/>
            <w:hideMark/>
          </w:tcPr>
          <w:p w14:paraId="20F7FE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406</w:t>
            </w:r>
          </w:p>
        </w:tc>
        <w:tc>
          <w:tcPr>
            <w:tcW w:w="1710" w:type="dxa"/>
            <w:shd w:val="clear" w:color="auto" w:fill="auto"/>
            <w:noWrap/>
            <w:vAlign w:val="bottom"/>
            <w:hideMark/>
          </w:tcPr>
          <w:p w14:paraId="64E288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94.6%</w:t>
            </w:r>
          </w:p>
        </w:tc>
      </w:tr>
      <w:tr w:rsidR="005260E1" w:rsidRPr="002F457C" w14:paraId="7079E984" w14:textId="77777777" w:rsidTr="005260E1">
        <w:trPr>
          <w:trHeight w:val="255"/>
          <w:jc w:val="center"/>
        </w:trPr>
        <w:tc>
          <w:tcPr>
            <w:tcW w:w="1660" w:type="dxa"/>
            <w:shd w:val="clear" w:color="auto" w:fill="auto"/>
            <w:noWrap/>
            <w:vAlign w:val="bottom"/>
            <w:hideMark/>
          </w:tcPr>
          <w:p w14:paraId="5A9B918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8405</w:t>
            </w:r>
          </w:p>
        </w:tc>
        <w:tc>
          <w:tcPr>
            <w:tcW w:w="950" w:type="dxa"/>
            <w:shd w:val="clear" w:color="auto" w:fill="auto"/>
            <w:noWrap/>
            <w:vAlign w:val="bottom"/>
            <w:hideMark/>
          </w:tcPr>
          <w:p w14:paraId="1D2BCD6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2070" w:type="dxa"/>
            <w:shd w:val="clear" w:color="auto" w:fill="auto"/>
            <w:noWrap/>
            <w:vAlign w:val="bottom"/>
            <w:hideMark/>
          </w:tcPr>
          <w:p w14:paraId="3472BF1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800" w:type="dxa"/>
            <w:shd w:val="clear" w:color="auto" w:fill="auto"/>
            <w:noWrap/>
            <w:vAlign w:val="bottom"/>
            <w:hideMark/>
          </w:tcPr>
          <w:p w14:paraId="31194EF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w:t>
            </w:r>
          </w:p>
        </w:tc>
        <w:tc>
          <w:tcPr>
            <w:tcW w:w="1710" w:type="dxa"/>
            <w:shd w:val="clear" w:color="auto" w:fill="auto"/>
            <w:noWrap/>
            <w:vAlign w:val="bottom"/>
            <w:hideMark/>
          </w:tcPr>
          <w:p w14:paraId="32F808E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91.4%</w:t>
            </w:r>
          </w:p>
        </w:tc>
      </w:tr>
      <w:tr w:rsidR="005260E1" w:rsidRPr="002F457C" w14:paraId="1C02623E" w14:textId="77777777" w:rsidTr="005260E1">
        <w:trPr>
          <w:trHeight w:val="255"/>
          <w:jc w:val="center"/>
        </w:trPr>
        <w:tc>
          <w:tcPr>
            <w:tcW w:w="1660" w:type="dxa"/>
            <w:shd w:val="clear" w:color="auto" w:fill="auto"/>
            <w:noWrap/>
            <w:vAlign w:val="bottom"/>
            <w:hideMark/>
          </w:tcPr>
          <w:p w14:paraId="1000733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8407</w:t>
            </w:r>
          </w:p>
        </w:tc>
        <w:tc>
          <w:tcPr>
            <w:tcW w:w="950" w:type="dxa"/>
            <w:shd w:val="clear" w:color="auto" w:fill="auto"/>
            <w:noWrap/>
            <w:vAlign w:val="bottom"/>
            <w:hideMark/>
          </w:tcPr>
          <w:p w14:paraId="7C513EB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2070" w:type="dxa"/>
            <w:shd w:val="clear" w:color="auto" w:fill="auto"/>
            <w:noWrap/>
            <w:vAlign w:val="bottom"/>
            <w:hideMark/>
          </w:tcPr>
          <w:p w14:paraId="53E04A6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w:t>
            </w:r>
          </w:p>
        </w:tc>
        <w:tc>
          <w:tcPr>
            <w:tcW w:w="1800" w:type="dxa"/>
            <w:shd w:val="clear" w:color="auto" w:fill="auto"/>
            <w:noWrap/>
            <w:vAlign w:val="bottom"/>
            <w:hideMark/>
          </w:tcPr>
          <w:p w14:paraId="5E93FD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w:t>
            </w:r>
          </w:p>
        </w:tc>
        <w:tc>
          <w:tcPr>
            <w:tcW w:w="1710" w:type="dxa"/>
            <w:shd w:val="clear" w:color="auto" w:fill="auto"/>
            <w:noWrap/>
            <w:vAlign w:val="bottom"/>
            <w:hideMark/>
          </w:tcPr>
          <w:p w14:paraId="6E8268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79.7%</w:t>
            </w:r>
          </w:p>
        </w:tc>
      </w:tr>
      <w:tr w:rsidR="005260E1" w:rsidRPr="002F457C" w14:paraId="01DD1B56" w14:textId="77777777" w:rsidTr="005260E1">
        <w:trPr>
          <w:trHeight w:val="255"/>
          <w:jc w:val="center"/>
        </w:trPr>
        <w:tc>
          <w:tcPr>
            <w:tcW w:w="1660" w:type="dxa"/>
            <w:shd w:val="clear" w:color="auto" w:fill="auto"/>
            <w:noWrap/>
            <w:vAlign w:val="bottom"/>
            <w:hideMark/>
          </w:tcPr>
          <w:p w14:paraId="227F9E2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8411</w:t>
            </w:r>
          </w:p>
        </w:tc>
        <w:tc>
          <w:tcPr>
            <w:tcW w:w="950" w:type="dxa"/>
            <w:shd w:val="clear" w:color="auto" w:fill="auto"/>
            <w:noWrap/>
            <w:vAlign w:val="bottom"/>
            <w:hideMark/>
          </w:tcPr>
          <w:p w14:paraId="14E2BF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882</w:t>
            </w:r>
          </w:p>
        </w:tc>
        <w:tc>
          <w:tcPr>
            <w:tcW w:w="2070" w:type="dxa"/>
            <w:shd w:val="clear" w:color="auto" w:fill="auto"/>
            <w:noWrap/>
            <w:vAlign w:val="bottom"/>
            <w:hideMark/>
          </w:tcPr>
          <w:p w14:paraId="59C8CF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882</w:t>
            </w:r>
          </w:p>
        </w:tc>
        <w:tc>
          <w:tcPr>
            <w:tcW w:w="1800" w:type="dxa"/>
            <w:shd w:val="clear" w:color="auto" w:fill="auto"/>
            <w:noWrap/>
            <w:vAlign w:val="bottom"/>
            <w:hideMark/>
          </w:tcPr>
          <w:p w14:paraId="07DCE43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861</w:t>
            </w:r>
          </w:p>
        </w:tc>
        <w:tc>
          <w:tcPr>
            <w:tcW w:w="1710" w:type="dxa"/>
            <w:shd w:val="clear" w:color="auto" w:fill="auto"/>
            <w:noWrap/>
            <w:vAlign w:val="bottom"/>
            <w:hideMark/>
          </w:tcPr>
          <w:p w14:paraId="402C62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97.6%</w:t>
            </w:r>
          </w:p>
        </w:tc>
      </w:tr>
      <w:tr w:rsidR="005260E1" w:rsidRPr="002F457C" w14:paraId="5E33657C" w14:textId="77777777" w:rsidTr="005260E1">
        <w:trPr>
          <w:trHeight w:val="255"/>
          <w:jc w:val="center"/>
        </w:trPr>
        <w:tc>
          <w:tcPr>
            <w:tcW w:w="1660" w:type="dxa"/>
            <w:shd w:val="clear" w:color="auto" w:fill="auto"/>
            <w:noWrap/>
            <w:vAlign w:val="bottom"/>
            <w:hideMark/>
          </w:tcPr>
          <w:p w14:paraId="1A6E6CE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8412</w:t>
            </w:r>
          </w:p>
        </w:tc>
        <w:tc>
          <w:tcPr>
            <w:tcW w:w="950" w:type="dxa"/>
            <w:shd w:val="clear" w:color="auto" w:fill="auto"/>
            <w:noWrap/>
            <w:vAlign w:val="bottom"/>
            <w:hideMark/>
          </w:tcPr>
          <w:p w14:paraId="1955091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2070" w:type="dxa"/>
            <w:shd w:val="clear" w:color="auto" w:fill="auto"/>
            <w:noWrap/>
            <w:vAlign w:val="bottom"/>
            <w:hideMark/>
          </w:tcPr>
          <w:p w14:paraId="6E4B0ED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800" w:type="dxa"/>
            <w:shd w:val="clear" w:color="auto" w:fill="auto"/>
            <w:noWrap/>
            <w:vAlign w:val="bottom"/>
            <w:hideMark/>
          </w:tcPr>
          <w:p w14:paraId="508583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2D2421D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454D1047" w14:textId="77777777" w:rsidTr="005260E1">
        <w:trPr>
          <w:trHeight w:val="255"/>
          <w:jc w:val="center"/>
        </w:trPr>
        <w:tc>
          <w:tcPr>
            <w:tcW w:w="1660" w:type="dxa"/>
            <w:shd w:val="clear" w:color="auto" w:fill="auto"/>
            <w:noWrap/>
            <w:vAlign w:val="bottom"/>
            <w:hideMark/>
          </w:tcPr>
          <w:p w14:paraId="74C9363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8414</w:t>
            </w:r>
          </w:p>
        </w:tc>
        <w:tc>
          <w:tcPr>
            <w:tcW w:w="950" w:type="dxa"/>
            <w:shd w:val="clear" w:color="auto" w:fill="auto"/>
            <w:noWrap/>
            <w:vAlign w:val="bottom"/>
            <w:hideMark/>
          </w:tcPr>
          <w:p w14:paraId="6631B2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w:t>
            </w:r>
          </w:p>
        </w:tc>
        <w:tc>
          <w:tcPr>
            <w:tcW w:w="2070" w:type="dxa"/>
            <w:shd w:val="clear" w:color="auto" w:fill="auto"/>
            <w:noWrap/>
            <w:vAlign w:val="bottom"/>
            <w:hideMark/>
          </w:tcPr>
          <w:p w14:paraId="1B9D70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w:t>
            </w:r>
          </w:p>
        </w:tc>
        <w:tc>
          <w:tcPr>
            <w:tcW w:w="1800" w:type="dxa"/>
            <w:shd w:val="clear" w:color="auto" w:fill="auto"/>
            <w:noWrap/>
            <w:vAlign w:val="bottom"/>
            <w:hideMark/>
          </w:tcPr>
          <w:p w14:paraId="01F28F7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w:t>
            </w:r>
          </w:p>
        </w:tc>
        <w:tc>
          <w:tcPr>
            <w:tcW w:w="1710" w:type="dxa"/>
            <w:shd w:val="clear" w:color="auto" w:fill="auto"/>
            <w:noWrap/>
            <w:vAlign w:val="bottom"/>
            <w:hideMark/>
          </w:tcPr>
          <w:p w14:paraId="51765FF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0.0%</w:t>
            </w:r>
          </w:p>
        </w:tc>
      </w:tr>
      <w:tr w:rsidR="005260E1" w:rsidRPr="002F457C" w14:paraId="464F7CFC" w14:textId="77777777" w:rsidTr="005260E1">
        <w:trPr>
          <w:trHeight w:val="255"/>
          <w:jc w:val="center"/>
        </w:trPr>
        <w:tc>
          <w:tcPr>
            <w:tcW w:w="1660" w:type="dxa"/>
            <w:shd w:val="clear" w:color="auto" w:fill="auto"/>
            <w:noWrap/>
            <w:vAlign w:val="bottom"/>
            <w:hideMark/>
          </w:tcPr>
          <w:p w14:paraId="38765A7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8415</w:t>
            </w:r>
          </w:p>
        </w:tc>
        <w:tc>
          <w:tcPr>
            <w:tcW w:w="950" w:type="dxa"/>
            <w:shd w:val="clear" w:color="auto" w:fill="auto"/>
            <w:noWrap/>
            <w:vAlign w:val="bottom"/>
            <w:hideMark/>
          </w:tcPr>
          <w:p w14:paraId="2F789B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2070" w:type="dxa"/>
            <w:shd w:val="clear" w:color="auto" w:fill="auto"/>
            <w:noWrap/>
            <w:vAlign w:val="bottom"/>
            <w:hideMark/>
          </w:tcPr>
          <w:p w14:paraId="40EED65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800" w:type="dxa"/>
            <w:shd w:val="clear" w:color="auto" w:fill="auto"/>
            <w:noWrap/>
            <w:vAlign w:val="bottom"/>
            <w:hideMark/>
          </w:tcPr>
          <w:p w14:paraId="25A2E27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710" w:type="dxa"/>
            <w:shd w:val="clear" w:color="auto" w:fill="auto"/>
            <w:noWrap/>
            <w:vAlign w:val="bottom"/>
            <w:hideMark/>
          </w:tcPr>
          <w:p w14:paraId="74D5BA0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r>
      <w:tr w:rsidR="005260E1" w:rsidRPr="002F457C" w14:paraId="628745EC" w14:textId="77777777" w:rsidTr="005260E1">
        <w:trPr>
          <w:trHeight w:val="255"/>
          <w:jc w:val="center"/>
        </w:trPr>
        <w:tc>
          <w:tcPr>
            <w:tcW w:w="1660" w:type="dxa"/>
            <w:shd w:val="clear" w:color="auto" w:fill="auto"/>
            <w:noWrap/>
            <w:vAlign w:val="bottom"/>
            <w:hideMark/>
          </w:tcPr>
          <w:p w14:paraId="727A978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8419</w:t>
            </w:r>
          </w:p>
        </w:tc>
        <w:tc>
          <w:tcPr>
            <w:tcW w:w="950" w:type="dxa"/>
            <w:shd w:val="clear" w:color="auto" w:fill="auto"/>
            <w:noWrap/>
            <w:vAlign w:val="bottom"/>
            <w:hideMark/>
          </w:tcPr>
          <w:p w14:paraId="6414EB6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255</w:t>
            </w:r>
          </w:p>
        </w:tc>
        <w:tc>
          <w:tcPr>
            <w:tcW w:w="2070" w:type="dxa"/>
            <w:shd w:val="clear" w:color="auto" w:fill="auto"/>
            <w:noWrap/>
            <w:vAlign w:val="bottom"/>
            <w:hideMark/>
          </w:tcPr>
          <w:p w14:paraId="119830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255</w:t>
            </w:r>
          </w:p>
        </w:tc>
        <w:tc>
          <w:tcPr>
            <w:tcW w:w="1800" w:type="dxa"/>
            <w:shd w:val="clear" w:color="auto" w:fill="auto"/>
            <w:noWrap/>
            <w:vAlign w:val="bottom"/>
            <w:hideMark/>
          </w:tcPr>
          <w:p w14:paraId="168E52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w:t>
            </w:r>
          </w:p>
        </w:tc>
        <w:tc>
          <w:tcPr>
            <w:tcW w:w="1710" w:type="dxa"/>
            <w:shd w:val="clear" w:color="auto" w:fill="auto"/>
            <w:noWrap/>
            <w:vAlign w:val="bottom"/>
            <w:hideMark/>
          </w:tcPr>
          <w:p w14:paraId="6CF733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83.5%</w:t>
            </w:r>
          </w:p>
        </w:tc>
      </w:tr>
      <w:tr w:rsidR="005260E1" w:rsidRPr="002F457C" w14:paraId="64A2FEA1" w14:textId="77777777" w:rsidTr="005260E1">
        <w:trPr>
          <w:trHeight w:val="255"/>
          <w:jc w:val="center"/>
        </w:trPr>
        <w:tc>
          <w:tcPr>
            <w:tcW w:w="1660" w:type="dxa"/>
            <w:shd w:val="clear" w:color="auto" w:fill="auto"/>
            <w:noWrap/>
            <w:vAlign w:val="bottom"/>
            <w:hideMark/>
          </w:tcPr>
          <w:p w14:paraId="7A925E2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8421</w:t>
            </w:r>
          </w:p>
        </w:tc>
        <w:tc>
          <w:tcPr>
            <w:tcW w:w="950" w:type="dxa"/>
            <w:shd w:val="clear" w:color="auto" w:fill="auto"/>
            <w:noWrap/>
            <w:vAlign w:val="bottom"/>
            <w:hideMark/>
          </w:tcPr>
          <w:p w14:paraId="5C32DBD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2070" w:type="dxa"/>
            <w:shd w:val="clear" w:color="auto" w:fill="auto"/>
            <w:noWrap/>
            <w:vAlign w:val="bottom"/>
            <w:hideMark/>
          </w:tcPr>
          <w:p w14:paraId="26282F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1800" w:type="dxa"/>
            <w:shd w:val="clear" w:color="auto" w:fill="auto"/>
            <w:noWrap/>
            <w:vAlign w:val="bottom"/>
            <w:hideMark/>
          </w:tcPr>
          <w:p w14:paraId="6EC478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157</w:t>
            </w:r>
          </w:p>
        </w:tc>
        <w:tc>
          <w:tcPr>
            <w:tcW w:w="1710" w:type="dxa"/>
            <w:shd w:val="clear" w:color="auto" w:fill="auto"/>
            <w:noWrap/>
            <w:vAlign w:val="bottom"/>
            <w:hideMark/>
          </w:tcPr>
          <w:p w14:paraId="0253D1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97.5%</w:t>
            </w:r>
          </w:p>
        </w:tc>
      </w:tr>
      <w:tr w:rsidR="005260E1" w:rsidRPr="002F457C" w14:paraId="24A1245C" w14:textId="77777777" w:rsidTr="005260E1">
        <w:trPr>
          <w:trHeight w:val="255"/>
          <w:jc w:val="center"/>
        </w:trPr>
        <w:tc>
          <w:tcPr>
            <w:tcW w:w="1660" w:type="dxa"/>
            <w:shd w:val="clear" w:color="auto" w:fill="auto"/>
            <w:noWrap/>
            <w:vAlign w:val="bottom"/>
            <w:hideMark/>
          </w:tcPr>
          <w:p w14:paraId="5C0F49B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8425</w:t>
            </w:r>
          </w:p>
        </w:tc>
        <w:tc>
          <w:tcPr>
            <w:tcW w:w="950" w:type="dxa"/>
            <w:shd w:val="clear" w:color="auto" w:fill="auto"/>
            <w:noWrap/>
            <w:vAlign w:val="bottom"/>
            <w:hideMark/>
          </w:tcPr>
          <w:p w14:paraId="518B0F0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2070" w:type="dxa"/>
            <w:shd w:val="clear" w:color="auto" w:fill="auto"/>
            <w:noWrap/>
            <w:vAlign w:val="bottom"/>
            <w:hideMark/>
          </w:tcPr>
          <w:p w14:paraId="5ECC3F7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w:t>
            </w:r>
          </w:p>
        </w:tc>
        <w:tc>
          <w:tcPr>
            <w:tcW w:w="1800" w:type="dxa"/>
            <w:shd w:val="clear" w:color="auto" w:fill="auto"/>
            <w:noWrap/>
            <w:vAlign w:val="bottom"/>
            <w:hideMark/>
          </w:tcPr>
          <w:p w14:paraId="5CAB43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1710" w:type="dxa"/>
            <w:shd w:val="clear" w:color="auto" w:fill="auto"/>
            <w:noWrap/>
            <w:vAlign w:val="bottom"/>
            <w:hideMark/>
          </w:tcPr>
          <w:p w14:paraId="3136F6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72.1%</w:t>
            </w:r>
          </w:p>
        </w:tc>
      </w:tr>
      <w:tr w:rsidR="005260E1" w:rsidRPr="002F457C" w14:paraId="76E236EC" w14:textId="77777777" w:rsidTr="005260E1">
        <w:trPr>
          <w:trHeight w:val="255"/>
          <w:jc w:val="center"/>
        </w:trPr>
        <w:tc>
          <w:tcPr>
            <w:tcW w:w="1660" w:type="dxa"/>
            <w:shd w:val="clear" w:color="auto" w:fill="auto"/>
            <w:noWrap/>
            <w:vAlign w:val="bottom"/>
            <w:hideMark/>
          </w:tcPr>
          <w:p w14:paraId="54FCA00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8426</w:t>
            </w:r>
          </w:p>
        </w:tc>
        <w:tc>
          <w:tcPr>
            <w:tcW w:w="950" w:type="dxa"/>
            <w:shd w:val="clear" w:color="auto" w:fill="auto"/>
            <w:noWrap/>
            <w:vAlign w:val="bottom"/>
            <w:hideMark/>
          </w:tcPr>
          <w:p w14:paraId="7A943F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2070" w:type="dxa"/>
            <w:shd w:val="clear" w:color="auto" w:fill="auto"/>
            <w:noWrap/>
            <w:vAlign w:val="bottom"/>
            <w:hideMark/>
          </w:tcPr>
          <w:p w14:paraId="2445AD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w:t>
            </w:r>
          </w:p>
        </w:tc>
        <w:tc>
          <w:tcPr>
            <w:tcW w:w="1800" w:type="dxa"/>
            <w:shd w:val="clear" w:color="auto" w:fill="auto"/>
            <w:noWrap/>
            <w:vAlign w:val="bottom"/>
            <w:hideMark/>
          </w:tcPr>
          <w:p w14:paraId="201909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w:t>
            </w:r>
          </w:p>
        </w:tc>
        <w:tc>
          <w:tcPr>
            <w:tcW w:w="1710" w:type="dxa"/>
            <w:shd w:val="clear" w:color="auto" w:fill="auto"/>
            <w:noWrap/>
            <w:vAlign w:val="bottom"/>
            <w:hideMark/>
          </w:tcPr>
          <w:p w14:paraId="7B7FF4E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78.2%</w:t>
            </w:r>
          </w:p>
        </w:tc>
      </w:tr>
      <w:tr w:rsidR="005260E1" w:rsidRPr="002F457C" w14:paraId="4FD320E7" w14:textId="77777777" w:rsidTr="005260E1">
        <w:trPr>
          <w:trHeight w:val="255"/>
          <w:jc w:val="center"/>
        </w:trPr>
        <w:tc>
          <w:tcPr>
            <w:tcW w:w="1660" w:type="dxa"/>
            <w:shd w:val="clear" w:color="auto" w:fill="auto"/>
            <w:noWrap/>
            <w:vAlign w:val="bottom"/>
            <w:hideMark/>
          </w:tcPr>
          <w:p w14:paraId="5F61FE2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8427</w:t>
            </w:r>
          </w:p>
        </w:tc>
        <w:tc>
          <w:tcPr>
            <w:tcW w:w="950" w:type="dxa"/>
            <w:shd w:val="clear" w:color="auto" w:fill="auto"/>
            <w:noWrap/>
            <w:vAlign w:val="bottom"/>
            <w:hideMark/>
          </w:tcPr>
          <w:p w14:paraId="4D61340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2070" w:type="dxa"/>
            <w:shd w:val="clear" w:color="auto" w:fill="auto"/>
            <w:noWrap/>
            <w:vAlign w:val="bottom"/>
            <w:hideMark/>
          </w:tcPr>
          <w:p w14:paraId="2516D4E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800" w:type="dxa"/>
            <w:shd w:val="clear" w:color="auto" w:fill="auto"/>
            <w:noWrap/>
            <w:vAlign w:val="bottom"/>
            <w:hideMark/>
          </w:tcPr>
          <w:p w14:paraId="77F2774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710" w:type="dxa"/>
            <w:shd w:val="clear" w:color="auto" w:fill="auto"/>
            <w:noWrap/>
            <w:vAlign w:val="bottom"/>
            <w:hideMark/>
          </w:tcPr>
          <w:p w14:paraId="2BD61A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2C5EA7F7" w14:textId="77777777" w:rsidTr="005260E1">
        <w:trPr>
          <w:trHeight w:val="255"/>
          <w:jc w:val="center"/>
        </w:trPr>
        <w:tc>
          <w:tcPr>
            <w:tcW w:w="1660" w:type="dxa"/>
            <w:shd w:val="clear" w:color="auto" w:fill="auto"/>
            <w:noWrap/>
            <w:vAlign w:val="bottom"/>
            <w:hideMark/>
          </w:tcPr>
          <w:p w14:paraId="71A229F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8430</w:t>
            </w:r>
          </w:p>
        </w:tc>
        <w:tc>
          <w:tcPr>
            <w:tcW w:w="950" w:type="dxa"/>
            <w:shd w:val="clear" w:color="auto" w:fill="auto"/>
            <w:noWrap/>
            <w:vAlign w:val="bottom"/>
            <w:hideMark/>
          </w:tcPr>
          <w:p w14:paraId="7530BFB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2070" w:type="dxa"/>
            <w:shd w:val="clear" w:color="auto" w:fill="auto"/>
            <w:noWrap/>
            <w:vAlign w:val="bottom"/>
            <w:hideMark/>
          </w:tcPr>
          <w:p w14:paraId="6A37F1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w:t>
            </w:r>
          </w:p>
        </w:tc>
        <w:tc>
          <w:tcPr>
            <w:tcW w:w="1800" w:type="dxa"/>
            <w:shd w:val="clear" w:color="auto" w:fill="auto"/>
            <w:noWrap/>
            <w:vAlign w:val="bottom"/>
            <w:hideMark/>
          </w:tcPr>
          <w:p w14:paraId="7F40439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c>
          <w:tcPr>
            <w:tcW w:w="1710" w:type="dxa"/>
            <w:shd w:val="clear" w:color="auto" w:fill="auto"/>
            <w:noWrap/>
            <w:vAlign w:val="bottom"/>
            <w:hideMark/>
          </w:tcPr>
          <w:p w14:paraId="5F6E7A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72.2%</w:t>
            </w:r>
          </w:p>
        </w:tc>
      </w:tr>
      <w:tr w:rsidR="005260E1" w:rsidRPr="002F457C" w14:paraId="059D2AC3" w14:textId="77777777" w:rsidTr="005260E1">
        <w:trPr>
          <w:trHeight w:val="255"/>
          <w:jc w:val="center"/>
        </w:trPr>
        <w:tc>
          <w:tcPr>
            <w:tcW w:w="1660" w:type="dxa"/>
            <w:shd w:val="clear" w:color="auto" w:fill="auto"/>
            <w:noWrap/>
            <w:vAlign w:val="bottom"/>
            <w:hideMark/>
          </w:tcPr>
          <w:p w14:paraId="465E874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8432</w:t>
            </w:r>
          </w:p>
        </w:tc>
        <w:tc>
          <w:tcPr>
            <w:tcW w:w="950" w:type="dxa"/>
            <w:shd w:val="clear" w:color="auto" w:fill="auto"/>
            <w:noWrap/>
            <w:vAlign w:val="bottom"/>
            <w:hideMark/>
          </w:tcPr>
          <w:p w14:paraId="33793C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2070" w:type="dxa"/>
            <w:shd w:val="clear" w:color="auto" w:fill="auto"/>
            <w:noWrap/>
            <w:vAlign w:val="bottom"/>
            <w:hideMark/>
          </w:tcPr>
          <w:p w14:paraId="4D2289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800" w:type="dxa"/>
            <w:shd w:val="clear" w:color="auto" w:fill="auto"/>
            <w:noWrap/>
            <w:vAlign w:val="bottom"/>
            <w:hideMark/>
          </w:tcPr>
          <w:p w14:paraId="40FCA3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710" w:type="dxa"/>
            <w:shd w:val="clear" w:color="auto" w:fill="auto"/>
            <w:noWrap/>
            <w:vAlign w:val="bottom"/>
            <w:hideMark/>
          </w:tcPr>
          <w:p w14:paraId="37063E9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2F213A06" w14:textId="77777777" w:rsidTr="005260E1">
        <w:trPr>
          <w:trHeight w:val="255"/>
          <w:jc w:val="center"/>
        </w:trPr>
        <w:tc>
          <w:tcPr>
            <w:tcW w:w="1660" w:type="dxa"/>
            <w:shd w:val="clear" w:color="auto" w:fill="auto"/>
            <w:noWrap/>
            <w:vAlign w:val="bottom"/>
            <w:hideMark/>
          </w:tcPr>
          <w:p w14:paraId="797E3BE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8438</w:t>
            </w:r>
          </w:p>
        </w:tc>
        <w:tc>
          <w:tcPr>
            <w:tcW w:w="950" w:type="dxa"/>
            <w:shd w:val="clear" w:color="auto" w:fill="auto"/>
            <w:noWrap/>
            <w:vAlign w:val="bottom"/>
            <w:hideMark/>
          </w:tcPr>
          <w:p w14:paraId="7ACBF3B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c>
          <w:tcPr>
            <w:tcW w:w="2070" w:type="dxa"/>
            <w:shd w:val="clear" w:color="auto" w:fill="auto"/>
            <w:noWrap/>
            <w:vAlign w:val="bottom"/>
            <w:hideMark/>
          </w:tcPr>
          <w:p w14:paraId="7D5095C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w:t>
            </w:r>
          </w:p>
        </w:tc>
        <w:tc>
          <w:tcPr>
            <w:tcW w:w="1800" w:type="dxa"/>
            <w:shd w:val="clear" w:color="auto" w:fill="auto"/>
            <w:noWrap/>
            <w:vAlign w:val="bottom"/>
            <w:hideMark/>
          </w:tcPr>
          <w:p w14:paraId="178DFFD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w:t>
            </w:r>
          </w:p>
        </w:tc>
        <w:tc>
          <w:tcPr>
            <w:tcW w:w="1710" w:type="dxa"/>
            <w:shd w:val="clear" w:color="auto" w:fill="auto"/>
            <w:noWrap/>
            <w:vAlign w:val="bottom"/>
            <w:hideMark/>
          </w:tcPr>
          <w:p w14:paraId="3D9C45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r>
      <w:tr w:rsidR="005260E1" w:rsidRPr="002F457C" w14:paraId="338495AE" w14:textId="77777777" w:rsidTr="005260E1">
        <w:trPr>
          <w:trHeight w:val="255"/>
          <w:jc w:val="center"/>
        </w:trPr>
        <w:tc>
          <w:tcPr>
            <w:tcW w:w="1660" w:type="dxa"/>
            <w:shd w:val="clear" w:color="auto" w:fill="auto"/>
            <w:noWrap/>
            <w:vAlign w:val="bottom"/>
            <w:hideMark/>
          </w:tcPr>
          <w:p w14:paraId="28BBCB9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8441</w:t>
            </w:r>
          </w:p>
        </w:tc>
        <w:tc>
          <w:tcPr>
            <w:tcW w:w="950" w:type="dxa"/>
            <w:shd w:val="clear" w:color="auto" w:fill="auto"/>
            <w:noWrap/>
            <w:vAlign w:val="bottom"/>
            <w:hideMark/>
          </w:tcPr>
          <w:p w14:paraId="477DA6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2070" w:type="dxa"/>
            <w:shd w:val="clear" w:color="auto" w:fill="auto"/>
            <w:noWrap/>
            <w:vAlign w:val="bottom"/>
            <w:hideMark/>
          </w:tcPr>
          <w:p w14:paraId="3A6D913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w:t>
            </w:r>
          </w:p>
        </w:tc>
        <w:tc>
          <w:tcPr>
            <w:tcW w:w="1800" w:type="dxa"/>
            <w:shd w:val="clear" w:color="auto" w:fill="auto"/>
            <w:noWrap/>
            <w:vAlign w:val="bottom"/>
            <w:hideMark/>
          </w:tcPr>
          <w:p w14:paraId="18684C4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710" w:type="dxa"/>
            <w:shd w:val="clear" w:color="auto" w:fill="auto"/>
            <w:noWrap/>
            <w:vAlign w:val="bottom"/>
            <w:hideMark/>
          </w:tcPr>
          <w:p w14:paraId="74426E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67.9%</w:t>
            </w:r>
          </w:p>
        </w:tc>
      </w:tr>
      <w:tr w:rsidR="005260E1" w:rsidRPr="002F457C" w14:paraId="513994EE" w14:textId="77777777" w:rsidTr="005260E1">
        <w:trPr>
          <w:trHeight w:val="255"/>
          <w:jc w:val="center"/>
        </w:trPr>
        <w:tc>
          <w:tcPr>
            <w:tcW w:w="1660" w:type="dxa"/>
            <w:shd w:val="clear" w:color="auto" w:fill="auto"/>
            <w:noWrap/>
            <w:vAlign w:val="bottom"/>
            <w:hideMark/>
          </w:tcPr>
          <w:p w14:paraId="006F0D7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8504</w:t>
            </w:r>
          </w:p>
        </w:tc>
        <w:tc>
          <w:tcPr>
            <w:tcW w:w="950" w:type="dxa"/>
            <w:shd w:val="clear" w:color="auto" w:fill="auto"/>
            <w:noWrap/>
            <w:vAlign w:val="bottom"/>
            <w:hideMark/>
          </w:tcPr>
          <w:p w14:paraId="3F63DB6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2070" w:type="dxa"/>
            <w:shd w:val="clear" w:color="auto" w:fill="auto"/>
            <w:noWrap/>
            <w:vAlign w:val="bottom"/>
            <w:hideMark/>
          </w:tcPr>
          <w:p w14:paraId="74E5DE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800" w:type="dxa"/>
            <w:shd w:val="clear" w:color="auto" w:fill="auto"/>
            <w:noWrap/>
            <w:vAlign w:val="bottom"/>
            <w:hideMark/>
          </w:tcPr>
          <w:p w14:paraId="31A733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w:t>
            </w:r>
          </w:p>
        </w:tc>
        <w:tc>
          <w:tcPr>
            <w:tcW w:w="1710" w:type="dxa"/>
            <w:shd w:val="clear" w:color="auto" w:fill="auto"/>
            <w:noWrap/>
            <w:vAlign w:val="bottom"/>
            <w:hideMark/>
          </w:tcPr>
          <w:p w14:paraId="767713A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3647BAF" w14:textId="77777777" w:rsidTr="005260E1">
        <w:trPr>
          <w:trHeight w:val="255"/>
          <w:jc w:val="center"/>
        </w:trPr>
        <w:tc>
          <w:tcPr>
            <w:tcW w:w="1660" w:type="dxa"/>
            <w:shd w:val="clear" w:color="auto" w:fill="auto"/>
            <w:noWrap/>
            <w:vAlign w:val="bottom"/>
            <w:hideMark/>
          </w:tcPr>
          <w:p w14:paraId="29134F3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8506</w:t>
            </w:r>
          </w:p>
        </w:tc>
        <w:tc>
          <w:tcPr>
            <w:tcW w:w="950" w:type="dxa"/>
            <w:shd w:val="clear" w:color="auto" w:fill="auto"/>
            <w:noWrap/>
            <w:vAlign w:val="bottom"/>
            <w:hideMark/>
          </w:tcPr>
          <w:p w14:paraId="64D1F7B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2865</w:t>
            </w:r>
          </w:p>
        </w:tc>
        <w:tc>
          <w:tcPr>
            <w:tcW w:w="2070" w:type="dxa"/>
            <w:shd w:val="clear" w:color="auto" w:fill="auto"/>
            <w:noWrap/>
            <w:vAlign w:val="bottom"/>
            <w:hideMark/>
          </w:tcPr>
          <w:p w14:paraId="661A384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2865</w:t>
            </w:r>
          </w:p>
        </w:tc>
        <w:tc>
          <w:tcPr>
            <w:tcW w:w="1800" w:type="dxa"/>
            <w:shd w:val="clear" w:color="auto" w:fill="auto"/>
            <w:noWrap/>
            <w:vAlign w:val="bottom"/>
            <w:hideMark/>
          </w:tcPr>
          <w:p w14:paraId="16ED9F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w:t>
            </w:r>
          </w:p>
        </w:tc>
        <w:tc>
          <w:tcPr>
            <w:tcW w:w="1710" w:type="dxa"/>
            <w:shd w:val="clear" w:color="auto" w:fill="auto"/>
            <w:noWrap/>
            <w:vAlign w:val="bottom"/>
            <w:hideMark/>
          </w:tcPr>
          <w:p w14:paraId="3516B6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r>
      <w:tr w:rsidR="005260E1" w:rsidRPr="002F457C" w14:paraId="1B7E74F4" w14:textId="77777777" w:rsidTr="005260E1">
        <w:trPr>
          <w:trHeight w:val="255"/>
          <w:jc w:val="center"/>
        </w:trPr>
        <w:tc>
          <w:tcPr>
            <w:tcW w:w="1660" w:type="dxa"/>
            <w:shd w:val="clear" w:color="auto" w:fill="auto"/>
            <w:noWrap/>
            <w:vAlign w:val="bottom"/>
            <w:hideMark/>
          </w:tcPr>
          <w:p w14:paraId="00E9B5F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8507</w:t>
            </w:r>
          </w:p>
        </w:tc>
        <w:tc>
          <w:tcPr>
            <w:tcW w:w="950" w:type="dxa"/>
            <w:shd w:val="clear" w:color="auto" w:fill="auto"/>
            <w:noWrap/>
            <w:vAlign w:val="bottom"/>
            <w:hideMark/>
          </w:tcPr>
          <w:p w14:paraId="20F703A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331</w:t>
            </w:r>
          </w:p>
        </w:tc>
        <w:tc>
          <w:tcPr>
            <w:tcW w:w="2070" w:type="dxa"/>
            <w:shd w:val="clear" w:color="auto" w:fill="auto"/>
            <w:noWrap/>
            <w:vAlign w:val="bottom"/>
            <w:hideMark/>
          </w:tcPr>
          <w:p w14:paraId="3F53CA4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331</w:t>
            </w:r>
          </w:p>
        </w:tc>
        <w:tc>
          <w:tcPr>
            <w:tcW w:w="1800" w:type="dxa"/>
            <w:shd w:val="clear" w:color="auto" w:fill="auto"/>
            <w:noWrap/>
            <w:vAlign w:val="bottom"/>
            <w:hideMark/>
          </w:tcPr>
          <w:p w14:paraId="0C82E1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300</w:t>
            </w:r>
          </w:p>
        </w:tc>
        <w:tc>
          <w:tcPr>
            <w:tcW w:w="1710" w:type="dxa"/>
            <w:shd w:val="clear" w:color="auto" w:fill="auto"/>
            <w:noWrap/>
            <w:vAlign w:val="bottom"/>
            <w:hideMark/>
          </w:tcPr>
          <w:p w14:paraId="141242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90.6%</w:t>
            </w:r>
          </w:p>
        </w:tc>
      </w:tr>
      <w:tr w:rsidR="005260E1" w:rsidRPr="002F457C" w14:paraId="46BEE382" w14:textId="77777777" w:rsidTr="005260E1">
        <w:trPr>
          <w:trHeight w:val="255"/>
          <w:jc w:val="center"/>
        </w:trPr>
        <w:tc>
          <w:tcPr>
            <w:tcW w:w="1660" w:type="dxa"/>
            <w:shd w:val="clear" w:color="auto" w:fill="auto"/>
            <w:noWrap/>
            <w:vAlign w:val="bottom"/>
            <w:hideMark/>
          </w:tcPr>
          <w:p w14:paraId="5D596D2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8508</w:t>
            </w:r>
          </w:p>
        </w:tc>
        <w:tc>
          <w:tcPr>
            <w:tcW w:w="950" w:type="dxa"/>
            <w:shd w:val="clear" w:color="auto" w:fill="auto"/>
            <w:noWrap/>
            <w:vAlign w:val="bottom"/>
            <w:hideMark/>
          </w:tcPr>
          <w:p w14:paraId="4ABCAFE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w:t>
            </w:r>
          </w:p>
        </w:tc>
        <w:tc>
          <w:tcPr>
            <w:tcW w:w="2070" w:type="dxa"/>
            <w:shd w:val="clear" w:color="auto" w:fill="auto"/>
            <w:noWrap/>
            <w:vAlign w:val="bottom"/>
            <w:hideMark/>
          </w:tcPr>
          <w:p w14:paraId="43B5291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w:t>
            </w:r>
          </w:p>
        </w:tc>
        <w:tc>
          <w:tcPr>
            <w:tcW w:w="1800" w:type="dxa"/>
            <w:shd w:val="clear" w:color="auto" w:fill="auto"/>
            <w:noWrap/>
            <w:vAlign w:val="bottom"/>
            <w:hideMark/>
          </w:tcPr>
          <w:p w14:paraId="17F6B1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6E0EBE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r>
      <w:tr w:rsidR="005260E1" w:rsidRPr="002F457C" w14:paraId="78DE84EC" w14:textId="77777777" w:rsidTr="005260E1">
        <w:trPr>
          <w:trHeight w:val="255"/>
          <w:jc w:val="center"/>
        </w:trPr>
        <w:tc>
          <w:tcPr>
            <w:tcW w:w="1660" w:type="dxa"/>
            <w:shd w:val="clear" w:color="auto" w:fill="auto"/>
            <w:noWrap/>
            <w:vAlign w:val="bottom"/>
            <w:hideMark/>
          </w:tcPr>
          <w:p w14:paraId="242ADD9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8510</w:t>
            </w:r>
          </w:p>
        </w:tc>
        <w:tc>
          <w:tcPr>
            <w:tcW w:w="950" w:type="dxa"/>
            <w:shd w:val="clear" w:color="auto" w:fill="auto"/>
            <w:noWrap/>
            <w:vAlign w:val="bottom"/>
            <w:hideMark/>
          </w:tcPr>
          <w:p w14:paraId="1B841B9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1419</w:t>
            </w:r>
          </w:p>
        </w:tc>
        <w:tc>
          <w:tcPr>
            <w:tcW w:w="2070" w:type="dxa"/>
            <w:shd w:val="clear" w:color="auto" w:fill="auto"/>
            <w:noWrap/>
            <w:vAlign w:val="bottom"/>
            <w:hideMark/>
          </w:tcPr>
          <w:p w14:paraId="36231D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1419</w:t>
            </w:r>
          </w:p>
        </w:tc>
        <w:tc>
          <w:tcPr>
            <w:tcW w:w="1800" w:type="dxa"/>
            <w:shd w:val="clear" w:color="auto" w:fill="auto"/>
            <w:noWrap/>
            <w:vAlign w:val="bottom"/>
            <w:hideMark/>
          </w:tcPr>
          <w:p w14:paraId="7C34CF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w:t>
            </w:r>
          </w:p>
        </w:tc>
        <w:tc>
          <w:tcPr>
            <w:tcW w:w="1710" w:type="dxa"/>
            <w:shd w:val="clear" w:color="auto" w:fill="auto"/>
            <w:noWrap/>
            <w:vAlign w:val="bottom"/>
            <w:hideMark/>
          </w:tcPr>
          <w:p w14:paraId="11049BE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w:t>
            </w:r>
          </w:p>
        </w:tc>
      </w:tr>
      <w:tr w:rsidR="005260E1" w:rsidRPr="002F457C" w14:paraId="417C1934" w14:textId="77777777" w:rsidTr="005260E1">
        <w:trPr>
          <w:trHeight w:val="255"/>
          <w:jc w:val="center"/>
        </w:trPr>
        <w:tc>
          <w:tcPr>
            <w:tcW w:w="1660" w:type="dxa"/>
            <w:shd w:val="clear" w:color="auto" w:fill="auto"/>
            <w:noWrap/>
            <w:vAlign w:val="bottom"/>
            <w:hideMark/>
          </w:tcPr>
          <w:p w14:paraId="0B9E49E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8511</w:t>
            </w:r>
          </w:p>
        </w:tc>
        <w:tc>
          <w:tcPr>
            <w:tcW w:w="950" w:type="dxa"/>
            <w:shd w:val="clear" w:color="auto" w:fill="auto"/>
            <w:noWrap/>
            <w:vAlign w:val="bottom"/>
            <w:hideMark/>
          </w:tcPr>
          <w:p w14:paraId="5286A3B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737</w:t>
            </w:r>
          </w:p>
        </w:tc>
        <w:tc>
          <w:tcPr>
            <w:tcW w:w="2070" w:type="dxa"/>
            <w:shd w:val="clear" w:color="auto" w:fill="auto"/>
            <w:noWrap/>
            <w:vAlign w:val="bottom"/>
            <w:hideMark/>
          </w:tcPr>
          <w:p w14:paraId="1242D0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737</w:t>
            </w:r>
          </w:p>
        </w:tc>
        <w:tc>
          <w:tcPr>
            <w:tcW w:w="1800" w:type="dxa"/>
            <w:shd w:val="clear" w:color="auto" w:fill="auto"/>
            <w:noWrap/>
            <w:vAlign w:val="bottom"/>
            <w:hideMark/>
          </w:tcPr>
          <w:p w14:paraId="2832CF9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710" w:type="dxa"/>
            <w:shd w:val="clear" w:color="auto" w:fill="auto"/>
            <w:noWrap/>
            <w:vAlign w:val="bottom"/>
            <w:hideMark/>
          </w:tcPr>
          <w:p w14:paraId="4052BF2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w:t>
            </w:r>
          </w:p>
        </w:tc>
      </w:tr>
      <w:tr w:rsidR="005260E1" w:rsidRPr="002F457C" w14:paraId="5096BE17" w14:textId="77777777" w:rsidTr="005260E1">
        <w:trPr>
          <w:trHeight w:val="255"/>
          <w:jc w:val="center"/>
        </w:trPr>
        <w:tc>
          <w:tcPr>
            <w:tcW w:w="1660" w:type="dxa"/>
            <w:shd w:val="clear" w:color="auto" w:fill="auto"/>
            <w:noWrap/>
            <w:vAlign w:val="bottom"/>
            <w:hideMark/>
          </w:tcPr>
          <w:p w14:paraId="50DFB82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8512</w:t>
            </w:r>
          </w:p>
        </w:tc>
        <w:tc>
          <w:tcPr>
            <w:tcW w:w="950" w:type="dxa"/>
            <w:shd w:val="clear" w:color="auto" w:fill="auto"/>
            <w:noWrap/>
            <w:vAlign w:val="bottom"/>
            <w:hideMark/>
          </w:tcPr>
          <w:p w14:paraId="31A8AF5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603</w:t>
            </w:r>
          </w:p>
        </w:tc>
        <w:tc>
          <w:tcPr>
            <w:tcW w:w="2070" w:type="dxa"/>
            <w:shd w:val="clear" w:color="auto" w:fill="auto"/>
            <w:noWrap/>
            <w:vAlign w:val="bottom"/>
            <w:hideMark/>
          </w:tcPr>
          <w:p w14:paraId="2F5ABF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603</w:t>
            </w:r>
          </w:p>
        </w:tc>
        <w:tc>
          <w:tcPr>
            <w:tcW w:w="1800" w:type="dxa"/>
            <w:shd w:val="clear" w:color="auto" w:fill="auto"/>
            <w:noWrap/>
            <w:vAlign w:val="bottom"/>
            <w:hideMark/>
          </w:tcPr>
          <w:p w14:paraId="47845F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486</w:t>
            </w:r>
          </w:p>
        </w:tc>
        <w:tc>
          <w:tcPr>
            <w:tcW w:w="1710" w:type="dxa"/>
            <w:shd w:val="clear" w:color="auto" w:fill="auto"/>
            <w:noWrap/>
            <w:vAlign w:val="bottom"/>
            <w:hideMark/>
          </w:tcPr>
          <w:p w14:paraId="3C6382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80.6%</w:t>
            </w:r>
          </w:p>
        </w:tc>
      </w:tr>
      <w:tr w:rsidR="005260E1" w:rsidRPr="002F457C" w14:paraId="56D6F0B7" w14:textId="77777777" w:rsidTr="005260E1">
        <w:trPr>
          <w:trHeight w:val="255"/>
          <w:jc w:val="center"/>
        </w:trPr>
        <w:tc>
          <w:tcPr>
            <w:tcW w:w="1660" w:type="dxa"/>
            <w:shd w:val="clear" w:color="auto" w:fill="auto"/>
            <w:noWrap/>
            <w:vAlign w:val="bottom"/>
            <w:hideMark/>
          </w:tcPr>
          <w:p w14:paraId="42075844"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8513</w:t>
            </w:r>
          </w:p>
        </w:tc>
        <w:tc>
          <w:tcPr>
            <w:tcW w:w="950" w:type="dxa"/>
            <w:shd w:val="clear" w:color="auto" w:fill="auto"/>
            <w:noWrap/>
            <w:vAlign w:val="bottom"/>
            <w:hideMark/>
          </w:tcPr>
          <w:p w14:paraId="2ED1EF5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2070" w:type="dxa"/>
            <w:shd w:val="clear" w:color="auto" w:fill="auto"/>
            <w:noWrap/>
            <w:vAlign w:val="bottom"/>
            <w:hideMark/>
          </w:tcPr>
          <w:p w14:paraId="46D8814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w:t>
            </w:r>
          </w:p>
        </w:tc>
        <w:tc>
          <w:tcPr>
            <w:tcW w:w="1800" w:type="dxa"/>
            <w:shd w:val="clear" w:color="auto" w:fill="auto"/>
            <w:noWrap/>
            <w:vAlign w:val="bottom"/>
            <w:hideMark/>
          </w:tcPr>
          <w:p w14:paraId="7AE446F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w:t>
            </w:r>
          </w:p>
        </w:tc>
        <w:tc>
          <w:tcPr>
            <w:tcW w:w="1710" w:type="dxa"/>
            <w:shd w:val="clear" w:color="auto" w:fill="auto"/>
            <w:noWrap/>
            <w:vAlign w:val="bottom"/>
            <w:hideMark/>
          </w:tcPr>
          <w:p w14:paraId="2284AC6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18.1%</w:t>
            </w:r>
          </w:p>
        </w:tc>
      </w:tr>
      <w:tr w:rsidR="005260E1" w:rsidRPr="002F457C" w14:paraId="15622539" w14:textId="77777777" w:rsidTr="005260E1">
        <w:trPr>
          <w:trHeight w:val="255"/>
          <w:jc w:val="center"/>
        </w:trPr>
        <w:tc>
          <w:tcPr>
            <w:tcW w:w="1660" w:type="dxa"/>
            <w:shd w:val="clear" w:color="auto" w:fill="auto"/>
            <w:noWrap/>
            <w:vAlign w:val="bottom"/>
            <w:hideMark/>
          </w:tcPr>
          <w:p w14:paraId="0EDD7BA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8537</w:t>
            </w:r>
          </w:p>
        </w:tc>
        <w:tc>
          <w:tcPr>
            <w:tcW w:w="950" w:type="dxa"/>
            <w:shd w:val="clear" w:color="auto" w:fill="auto"/>
            <w:noWrap/>
            <w:vAlign w:val="bottom"/>
            <w:hideMark/>
          </w:tcPr>
          <w:p w14:paraId="61DD10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w:t>
            </w:r>
          </w:p>
        </w:tc>
        <w:tc>
          <w:tcPr>
            <w:tcW w:w="2070" w:type="dxa"/>
            <w:shd w:val="clear" w:color="auto" w:fill="auto"/>
            <w:noWrap/>
            <w:vAlign w:val="bottom"/>
            <w:hideMark/>
          </w:tcPr>
          <w:p w14:paraId="78C65B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w:t>
            </w:r>
          </w:p>
        </w:tc>
        <w:tc>
          <w:tcPr>
            <w:tcW w:w="1800" w:type="dxa"/>
            <w:shd w:val="clear" w:color="auto" w:fill="auto"/>
            <w:noWrap/>
            <w:vAlign w:val="bottom"/>
            <w:hideMark/>
          </w:tcPr>
          <w:p w14:paraId="6CB0D99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w:t>
            </w:r>
          </w:p>
        </w:tc>
        <w:tc>
          <w:tcPr>
            <w:tcW w:w="1710" w:type="dxa"/>
            <w:shd w:val="clear" w:color="auto" w:fill="auto"/>
            <w:noWrap/>
            <w:vAlign w:val="bottom"/>
            <w:hideMark/>
          </w:tcPr>
          <w:p w14:paraId="5798A0E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66.1%</w:t>
            </w:r>
          </w:p>
        </w:tc>
      </w:tr>
      <w:tr w:rsidR="005260E1" w:rsidRPr="002F457C" w14:paraId="281137C6" w14:textId="77777777" w:rsidTr="005260E1">
        <w:trPr>
          <w:trHeight w:val="255"/>
          <w:jc w:val="center"/>
        </w:trPr>
        <w:tc>
          <w:tcPr>
            <w:tcW w:w="1660" w:type="dxa"/>
            <w:shd w:val="clear" w:color="auto" w:fill="auto"/>
            <w:noWrap/>
            <w:vAlign w:val="bottom"/>
            <w:hideMark/>
          </w:tcPr>
          <w:p w14:paraId="713ACAF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8538</w:t>
            </w:r>
          </w:p>
        </w:tc>
        <w:tc>
          <w:tcPr>
            <w:tcW w:w="950" w:type="dxa"/>
            <w:shd w:val="clear" w:color="auto" w:fill="auto"/>
            <w:noWrap/>
            <w:vAlign w:val="bottom"/>
            <w:hideMark/>
          </w:tcPr>
          <w:p w14:paraId="7789DFC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w:t>
            </w:r>
          </w:p>
        </w:tc>
        <w:tc>
          <w:tcPr>
            <w:tcW w:w="2070" w:type="dxa"/>
            <w:shd w:val="clear" w:color="auto" w:fill="auto"/>
            <w:noWrap/>
            <w:vAlign w:val="bottom"/>
            <w:hideMark/>
          </w:tcPr>
          <w:p w14:paraId="7F5A414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w:t>
            </w:r>
          </w:p>
        </w:tc>
        <w:tc>
          <w:tcPr>
            <w:tcW w:w="1800" w:type="dxa"/>
            <w:shd w:val="clear" w:color="auto" w:fill="auto"/>
            <w:noWrap/>
            <w:vAlign w:val="bottom"/>
            <w:hideMark/>
          </w:tcPr>
          <w:p w14:paraId="44877A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w:t>
            </w:r>
          </w:p>
        </w:tc>
        <w:tc>
          <w:tcPr>
            <w:tcW w:w="1710" w:type="dxa"/>
            <w:shd w:val="clear" w:color="auto" w:fill="auto"/>
            <w:noWrap/>
            <w:vAlign w:val="bottom"/>
            <w:hideMark/>
          </w:tcPr>
          <w:p w14:paraId="1C7AA4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56.0%</w:t>
            </w:r>
          </w:p>
        </w:tc>
      </w:tr>
      <w:tr w:rsidR="005260E1" w:rsidRPr="002F457C" w14:paraId="205A13F1" w14:textId="77777777" w:rsidTr="005260E1">
        <w:trPr>
          <w:trHeight w:val="255"/>
          <w:jc w:val="center"/>
        </w:trPr>
        <w:tc>
          <w:tcPr>
            <w:tcW w:w="1660" w:type="dxa"/>
            <w:shd w:val="clear" w:color="auto" w:fill="auto"/>
            <w:noWrap/>
            <w:vAlign w:val="bottom"/>
            <w:hideMark/>
          </w:tcPr>
          <w:p w14:paraId="37955E9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8542</w:t>
            </w:r>
          </w:p>
        </w:tc>
        <w:tc>
          <w:tcPr>
            <w:tcW w:w="950" w:type="dxa"/>
            <w:shd w:val="clear" w:color="auto" w:fill="auto"/>
            <w:noWrap/>
            <w:vAlign w:val="bottom"/>
            <w:hideMark/>
          </w:tcPr>
          <w:p w14:paraId="785B123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638</w:t>
            </w:r>
          </w:p>
        </w:tc>
        <w:tc>
          <w:tcPr>
            <w:tcW w:w="2070" w:type="dxa"/>
            <w:shd w:val="clear" w:color="auto" w:fill="auto"/>
            <w:noWrap/>
            <w:vAlign w:val="bottom"/>
            <w:hideMark/>
          </w:tcPr>
          <w:p w14:paraId="58D67A6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638</w:t>
            </w:r>
          </w:p>
        </w:tc>
        <w:tc>
          <w:tcPr>
            <w:tcW w:w="1800" w:type="dxa"/>
            <w:shd w:val="clear" w:color="auto" w:fill="auto"/>
            <w:noWrap/>
            <w:vAlign w:val="bottom"/>
            <w:hideMark/>
          </w:tcPr>
          <w:p w14:paraId="3722CB1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581</w:t>
            </w:r>
          </w:p>
        </w:tc>
        <w:tc>
          <w:tcPr>
            <w:tcW w:w="1710" w:type="dxa"/>
            <w:shd w:val="clear" w:color="auto" w:fill="auto"/>
            <w:noWrap/>
            <w:vAlign w:val="bottom"/>
            <w:hideMark/>
          </w:tcPr>
          <w:p w14:paraId="4CD4F2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91.1%</w:t>
            </w:r>
          </w:p>
        </w:tc>
      </w:tr>
      <w:tr w:rsidR="005260E1" w:rsidRPr="002F457C" w14:paraId="7D44CBF2" w14:textId="77777777" w:rsidTr="005260E1">
        <w:trPr>
          <w:trHeight w:val="255"/>
          <w:jc w:val="center"/>
        </w:trPr>
        <w:tc>
          <w:tcPr>
            <w:tcW w:w="1660" w:type="dxa"/>
            <w:shd w:val="clear" w:color="auto" w:fill="auto"/>
            <w:noWrap/>
            <w:vAlign w:val="bottom"/>
            <w:hideMark/>
          </w:tcPr>
          <w:p w14:paraId="3ABBB54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8546</w:t>
            </w:r>
          </w:p>
        </w:tc>
        <w:tc>
          <w:tcPr>
            <w:tcW w:w="950" w:type="dxa"/>
            <w:shd w:val="clear" w:color="auto" w:fill="auto"/>
            <w:noWrap/>
            <w:vAlign w:val="bottom"/>
            <w:hideMark/>
          </w:tcPr>
          <w:p w14:paraId="4E255B0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2070" w:type="dxa"/>
            <w:shd w:val="clear" w:color="auto" w:fill="auto"/>
            <w:noWrap/>
            <w:vAlign w:val="bottom"/>
            <w:hideMark/>
          </w:tcPr>
          <w:p w14:paraId="0A20E7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w:t>
            </w:r>
          </w:p>
        </w:tc>
        <w:tc>
          <w:tcPr>
            <w:tcW w:w="1800" w:type="dxa"/>
            <w:shd w:val="clear" w:color="auto" w:fill="auto"/>
            <w:noWrap/>
            <w:vAlign w:val="bottom"/>
            <w:hideMark/>
          </w:tcPr>
          <w:p w14:paraId="2B5AB43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w:t>
            </w:r>
          </w:p>
        </w:tc>
        <w:tc>
          <w:tcPr>
            <w:tcW w:w="1710" w:type="dxa"/>
            <w:shd w:val="clear" w:color="auto" w:fill="auto"/>
            <w:noWrap/>
            <w:vAlign w:val="bottom"/>
            <w:hideMark/>
          </w:tcPr>
          <w:p w14:paraId="51C13CC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95.6%</w:t>
            </w:r>
          </w:p>
        </w:tc>
      </w:tr>
      <w:tr w:rsidR="005260E1" w:rsidRPr="002F457C" w14:paraId="029C80A1" w14:textId="77777777" w:rsidTr="005260E1">
        <w:trPr>
          <w:trHeight w:val="255"/>
          <w:jc w:val="center"/>
        </w:trPr>
        <w:tc>
          <w:tcPr>
            <w:tcW w:w="1660" w:type="dxa"/>
            <w:shd w:val="clear" w:color="auto" w:fill="auto"/>
            <w:noWrap/>
            <w:vAlign w:val="bottom"/>
            <w:hideMark/>
          </w:tcPr>
          <w:p w14:paraId="5350EB3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8550</w:t>
            </w:r>
          </w:p>
        </w:tc>
        <w:tc>
          <w:tcPr>
            <w:tcW w:w="950" w:type="dxa"/>
            <w:shd w:val="clear" w:color="auto" w:fill="auto"/>
            <w:noWrap/>
            <w:vAlign w:val="bottom"/>
            <w:hideMark/>
          </w:tcPr>
          <w:p w14:paraId="625C70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190</w:t>
            </w:r>
          </w:p>
        </w:tc>
        <w:tc>
          <w:tcPr>
            <w:tcW w:w="2070" w:type="dxa"/>
            <w:shd w:val="clear" w:color="auto" w:fill="auto"/>
            <w:noWrap/>
            <w:vAlign w:val="bottom"/>
            <w:hideMark/>
          </w:tcPr>
          <w:p w14:paraId="0F61324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190</w:t>
            </w:r>
          </w:p>
        </w:tc>
        <w:tc>
          <w:tcPr>
            <w:tcW w:w="1800" w:type="dxa"/>
            <w:shd w:val="clear" w:color="auto" w:fill="auto"/>
            <w:noWrap/>
            <w:vAlign w:val="bottom"/>
            <w:hideMark/>
          </w:tcPr>
          <w:p w14:paraId="1ED3CA8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189</w:t>
            </w:r>
          </w:p>
        </w:tc>
        <w:tc>
          <w:tcPr>
            <w:tcW w:w="1710" w:type="dxa"/>
            <w:shd w:val="clear" w:color="auto" w:fill="auto"/>
            <w:noWrap/>
            <w:vAlign w:val="bottom"/>
            <w:hideMark/>
          </w:tcPr>
          <w:p w14:paraId="3E0C8D7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99.5%</w:t>
            </w:r>
          </w:p>
        </w:tc>
      </w:tr>
      <w:tr w:rsidR="005260E1" w:rsidRPr="002F457C" w14:paraId="5881BACD" w14:textId="77777777" w:rsidTr="005260E1">
        <w:trPr>
          <w:trHeight w:val="255"/>
          <w:jc w:val="center"/>
        </w:trPr>
        <w:tc>
          <w:tcPr>
            <w:tcW w:w="1660" w:type="dxa"/>
            <w:shd w:val="clear" w:color="auto" w:fill="auto"/>
            <w:noWrap/>
            <w:vAlign w:val="bottom"/>
            <w:hideMark/>
          </w:tcPr>
          <w:p w14:paraId="48FF44E7"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8551</w:t>
            </w:r>
          </w:p>
        </w:tc>
        <w:tc>
          <w:tcPr>
            <w:tcW w:w="950" w:type="dxa"/>
            <w:shd w:val="clear" w:color="auto" w:fill="auto"/>
            <w:noWrap/>
            <w:vAlign w:val="bottom"/>
            <w:hideMark/>
          </w:tcPr>
          <w:p w14:paraId="0403366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w:t>
            </w:r>
          </w:p>
        </w:tc>
        <w:tc>
          <w:tcPr>
            <w:tcW w:w="2070" w:type="dxa"/>
            <w:shd w:val="clear" w:color="auto" w:fill="auto"/>
            <w:noWrap/>
            <w:vAlign w:val="bottom"/>
            <w:hideMark/>
          </w:tcPr>
          <w:p w14:paraId="0A4AC7C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w:t>
            </w:r>
          </w:p>
        </w:tc>
        <w:tc>
          <w:tcPr>
            <w:tcW w:w="1800" w:type="dxa"/>
            <w:shd w:val="clear" w:color="auto" w:fill="auto"/>
            <w:noWrap/>
            <w:vAlign w:val="bottom"/>
            <w:hideMark/>
          </w:tcPr>
          <w:p w14:paraId="71DF56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186</w:t>
            </w:r>
          </w:p>
        </w:tc>
        <w:tc>
          <w:tcPr>
            <w:tcW w:w="1710" w:type="dxa"/>
            <w:shd w:val="clear" w:color="auto" w:fill="auto"/>
            <w:noWrap/>
            <w:vAlign w:val="bottom"/>
            <w:hideMark/>
          </w:tcPr>
          <w:p w14:paraId="20181F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95.4%</w:t>
            </w:r>
          </w:p>
        </w:tc>
      </w:tr>
      <w:tr w:rsidR="005260E1" w:rsidRPr="002F457C" w14:paraId="445C8C2A" w14:textId="77777777" w:rsidTr="005260E1">
        <w:trPr>
          <w:trHeight w:val="255"/>
          <w:jc w:val="center"/>
        </w:trPr>
        <w:tc>
          <w:tcPr>
            <w:tcW w:w="1660" w:type="dxa"/>
            <w:shd w:val="clear" w:color="auto" w:fill="auto"/>
            <w:noWrap/>
            <w:vAlign w:val="bottom"/>
            <w:hideMark/>
          </w:tcPr>
          <w:p w14:paraId="03E8327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8553</w:t>
            </w:r>
          </w:p>
        </w:tc>
        <w:tc>
          <w:tcPr>
            <w:tcW w:w="950" w:type="dxa"/>
            <w:shd w:val="clear" w:color="auto" w:fill="auto"/>
            <w:noWrap/>
            <w:vAlign w:val="bottom"/>
            <w:hideMark/>
          </w:tcPr>
          <w:p w14:paraId="7DE52A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2070" w:type="dxa"/>
            <w:shd w:val="clear" w:color="auto" w:fill="auto"/>
            <w:noWrap/>
            <w:vAlign w:val="bottom"/>
            <w:hideMark/>
          </w:tcPr>
          <w:p w14:paraId="5B944D0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w:t>
            </w:r>
          </w:p>
        </w:tc>
        <w:tc>
          <w:tcPr>
            <w:tcW w:w="1800" w:type="dxa"/>
            <w:shd w:val="clear" w:color="auto" w:fill="auto"/>
            <w:noWrap/>
            <w:vAlign w:val="bottom"/>
            <w:hideMark/>
          </w:tcPr>
          <w:p w14:paraId="635BA7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w:t>
            </w:r>
          </w:p>
        </w:tc>
        <w:tc>
          <w:tcPr>
            <w:tcW w:w="1710" w:type="dxa"/>
            <w:shd w:val="clear" w:color="auto" w:fill="auto"/>
            <w:noWrap/>
            <w:vAlign w:val="bottom"/>
            <w:hideMark/>
          </w:tcPr>
          <w:p w14:paraId="4E3AE47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w:t>
            </w:r>
          </w:p>
        </w:tc>
      </w:tr>
      <w:tr w:rsidR="005260E1" w:rsidRPr="002F457C" w14:paraId="28631779" w14:textId="77777777" w:rsidTr="005260E1">
        <w:trPr>
          <w:trHeight w:val="255"/>
          <w:jc w:val="center"/>
        </w:trPr>
        <w:tc>
          <w:tcPr>
            <w:tcW w:w="1660" w:type="dxa"/>
            <w:shd w:val="clear" w:color="auto" w:fill="auto"/>
            <w:noWrap/>
            <w:vAlign w:val="bottom"/>
            <w:hideMark/>
          </w:tcPr>
          <w:p w14:paraId="2D7A11A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8559</w:t>
            </w:r>
          </w:p>
        </w:tc>
        <w:tc>
          <w:tcPr>
            <w:tcW w:w="950" w:type="dxa"/>
            <w:shd w:val="clear" w:color="auto" w:fill="auto"/>
            <w:noWrap/>
            <w:vAlign w:val="bottom"/>
            <w:hideMark/>
          </w:tcPr>
          <w:p w14:paraId="3F0431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1EDF48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76E705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w:t>
            </w:r>
          </w:p>
        </w:tc>
        <w:tc>
          <w:tcPr>
            <w:tcW w:w="1710" w:type="dxa"/>
            <w:shd w:val="clear" w:color="auto" w:fill="auto"/>
            <w:noWrap/>
            <w:vAlign w:val="bottom"/>
            <w:hideMark/>
          </w:tcPr>
          <w:p w14:paraId="17DA2FA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98.6%</w:t>
            </w:r>
          </w:p>
        </w:tc>
      </w:tr>
      <w:tr w:rsidR="005260E1" w:rsidRPr="002F457C" w14:paraId="68150A48" w14:textId="77777777" w:rsidTr="005260E1">
        <w:trPr>
          <w:trHeight w:val="255"/>
          <w:jc w:val="center"/>
        </w:trPr>
        <w:tc>
          <w:tcPr>
            <w:tcW w:w="1660" w:type="dxa"/>
            <w:shd w:val="clear" w:color="auto" w:fill="auto"/>
            <w:noWrap/>
            <w:vAlign w:val="bottom"/>
            <w:hideMark/>
          </w:tcPr>
          <w:p w14:paraId="7C8855D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8561</w:t>
            </w:r>
          </w:p>
        </w:tc>
        <w:tc>
          <w:tcPr>
            <w:tcW w:w="950" w:type="dxa"/>
            <w:shd w:val="clear" w:color="auto" w:fill="auto"/>
            <w:noWrap/>
            <w:vAlign w:val="bottom"/>
            <w:hideMark/>
          </w:tcPr>
          <w:p w14:paraId="1551437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371</w:t>
            </w:r>
          </w:p>
        </w:tc>
        <w:tc>
          <w:tcPr>
            <w:tcW w:w="2070" w:type="dxa"/>
            <w:shd w:val="clear" w:color="auto" w:fill="auto"/>
            <w:noWrap/>
            <w:vAlign w:val="bottom"/>
            <w:hideMark/>
          </w:tcPr>
          <w:p w14:paraId="6995EE8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371</w:t>
            </w:r>
          </w:p>
        </w:tc>
        <w:tc>
          <w:tcPr>
            <w:tcW w:w="1800" w:type="dxa"/>
            <w:shd w:val="clear" w:color="auto" w:fill="auto"/>
            <w:noWrap/>
            <w:vAlign w:val="bottom"/>
            <w:hideMark/>
          </w:tcPr>
          <w:p w14:paraId="37ED1AD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w:t>
            </w:r>
          </w:p>
        </w:tc>
        <w:tc>
          <w:tcPr>
            <w:tcW w:w="1710" w:type="dxa"/>
            <w:shd w:val="clear" w:color="auto" w:fill="auto"/>
            <w:noWrap/>
            <w:vAlign w:val="bottom"/>
            <w:hideMark/>
          </w:tcPr>
          <w:p w14:paraId="1E2AB95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r>
      <w:tr w:rsidR="005260E1" w:rsidRPr="002F457C" w14:paraId="26A72E30" w14:textId="77777777" w:rsidTr="005260E1">
        <w:trPr>
          <w:trHeight w:val="255"/>
          <w:jc w:val="center"/>
        </w:trPr>
        <w:tc>
          <w:tcPr>
            <w:tcW w:w="1660" w:type="dxa"/>
            <w:shd w:val="clear" w:color="auto" w:fill="auto"/>
            <w:noWrap/>
            <w:vAlign w:val="bottom"/>
            <w:hideMark/>
          </w:tcPr>
          <w:p w14:paraId="0A385788"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8563</w:t>
            </w:r>
          </w:p>
        </w:tc>
        <w:tc>
          <w:tcPr>
            <w:tcW w:w="950" w:type="dxa"/>
            <w:shd w:val="clear" w:color="auto" w:fill="auto"/>
            <w:noWrap/>
            <w:vAlign w:val="bottom"/>
            <w:hideMark/>
          </w:tcPr>
          <w:p w14:paraId="2E82BB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070" w:type="dxa"/>
            <w:shd w:val="clear" w:color="auto" w:fill="auto"/>
            <w:noWrap/>
            <w:vAlign w:val="bottom"/>
            <w:hideMark/>
          </w:tcPr>
          <w:p w14:paraId="684E8F8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1800" w:type="dxa"/>
            <w:shd w:val="clear" w:color="auto" w:fill="auto"/>
            <w:noWrap/>
            <w:vAlign w:val="bottom"/>
            <w:hideMark/>
          </w:tcPr>
          <w:p w14:paraId="28E4210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w:t>
            </w:r>
          </w:p>
        </w:tc>
        <w:tc>
          <w:tcPr>
            <w:tcW w:w="1710" w:type="dxa"/>
            <w:shd w:val="clear" w:color="auto" w:fill="auto"/>
            <w:noWrap/>
            <w:vAlign w:val="bottom"/>
            <w:hideMark/>
          </w:tcPr>
          <w:p w14:paraId="52D3E93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83.1%</w:t>
            </w:r>
          </w:p>
        </w:tc>
      </w:tr>
      <w:tr w:rsidR="005260E1" w:rsidRPr="002F457C" w14:paraId="52942F11" w14:textId="77777777" w:rsidTr="005260E1">
        <w:trPr>
          <w:trHeight w:val="255"/>
          <w:jc w:val="center"/>
        </w:trPr>
        <w:tc>
          <w:tcPr>
            <w:tcW w:w="1660" w:type="dxa"/>
            <w:shd w:val="clear" w:color="auto" w:fill="auto"/>
            <w:noWrap/>
            <w:vAlign w:val="bottom"/>
            <w:hideMark/>
          </w:tcPr>
          <w:p w14:paraId="76A3B24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8566</w:t>
            </w:r>
          </w:p>
        </w:tc>
        <w:tc>
          <w:tcPr>
            <w:tcW w:w="950" w:type="dxa"/>
            <w:shd w:val="clear" w:color="auto" w:fill="auto"/>
            <w:noWrap/>
            <w:vAlign w:val="bottom"/>
            <w:hideMark/>
          </w:tcPr>
          <w:p w14:paraId="00FBAC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2070" w:type="dxa"/>
            <w:shd w:val="clear" w:color="auto" w:fill="auto"/>
            <w:noWrap/>
            <w:vAlign w:val="bottom"/>
            <w:hideMark/>
          </w:tcPr>
          <w:p w14:paraId="520EFEA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w:t>
            </w:r>
          </w:p>
        </w:tc>
        <w:tc>
          <w:tcPr>
            <w:tcW w:w="1800" w:type="dxa"/>
            <w:shd w:val="clear" w:color="auto" w:fill="auto"/>
            <w:noWrap/>
            <w:vAlign w:val="bottom"/>
            <w:hideMark/>
          </w:tcPr>
          <w:p w14:paraId="244B912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w:t>
            </w:r>
          </w:p>
        </w:tc>
        <w:tc>
          <w:tcPr>
            <w:tcW w:w="1710" w:type="dxa"/>
            <w:shd w:val="clear" w:color="auto" w:fill="auto"/>
            <w:noWrap/>
            <w:vAlign w:val="bottom"/>
            <w:hideMark/>
          </w:tcPr>
          <w:p w14:paraId="020D48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84.2%</w:t>
            </w:r>
          </w:p>
        </w:tc>
      </w:tr>
      <w:tr w:rsidR="005260E1" w:rsidRPr="002F457C" w14:paraId="47A648B3" w14:textId="77777777" w:rsidTr="005260E1">
        <w:trPr>
          <w:trHeight w:val="255"/>
          <w:jc w:val="center"/>
        </w:trPr>
        <w:tc>
          <w:tcPr>
            <w:tcW w:w="1660" w:type="dxa"/>
            <w:shd w:val="clear" w:color="auto" w:fill="auto"/>
            <w:noWrap/>
            <w:vAlign w:val="bottom"/>
            <w:hideMark/>
          </w:tcPr>
          <w:p w14:paraId="19DE714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8568</w:t>
            </w:r>
          </w:p>
        </w:tc>
        <w:tc>
          <w:tcPr>
            <w:tcW w:w="950" w:type="dxa"/>
            <w:shd w:val="clear" w:color="auto" w:fill="auto"/>
            <w:noWrap/>
            <w:vAlign w:val="bottom"/>
            <w:hideMark/>
          </w:tcPr>
          <w:p w14:paraId="05AD647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w:t>
            </w:r>
          </w:p>
        </w:tc>
        <w:tc>
          <w:tcPr>
            <w:tcW w:w="2070" w:type="dxa"/>
            <w:shd w:val="clear" w:color="auto" w:fill="auto"/>
            <w:noWrap/>
            <w:vAlign w:val="bottom"/>
            <w:hideMark/>
          </w:tcPr>
          <w:p w14:paraId="67F362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w:t>
            </w:r>
          </w:p>
        </w:tc>
        <w:tc>
          <w:tcPr>
            <w:tcW w:w="1800" w:type="dxa"/>
            <w:shd w:val="clear" w:color="auto" w:fill="auto"/>
            <w:noWrap/>
            <w:vAlign w:val="bottom"/>
            <w:hideMark/>
          </w:tcPr>
          <w:p w14:paraId="7F19703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1710" w:type="dxa"/>
            <w:shd w:val="clear" w:color="auto" w:fill="auto"/>
            <w:noWrap/>
            <w:vAlign w:val="bottom"/>
            <w:hideMark/>
          </w:tcPr>
          <w:p w14:paraId="0DF33E3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82.1%</w:t>
            </w:r>
          </w:p>
        </w:tc>
      </w:tr>
      <w:tr w:rsidR="005260E1" w:rsidRPr="002F457C" w14:paraId="3558624B" w14:textId="77777777" w:rsidTr="005260E1">
        <w:trPr>
          <w:trHeight w:val="255"/>
          <w:jc w:val="center"/>
        </w:trPr>
        <w:tc>
          <w:tcPr>
            <w:tcW w:w="1660" w:type="dxa"/>
            <w:shd w:val="clear" w:color="auto" w:fill="auto"/>
            <w:noWrap/>
            <w:vAlign w:val="bottom"/>
            <w:hideMark/>
          </w:tcPr>
          <w:p w14:paraId="513FE5E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8570</w:t>
            </w:r>
          </w:p>
        </w:tc>
        <w:tc>
          <w:tcPr>
            <w:tcW w:w="950" w:type="dxa"/>
            <w:shd w:val="clear" w:color="auto" w:fill="auto"/>
            <w:noWrap/>
            <w:vAlign w:val="bottom"/>
            <w:hideMark/>
          </w:tcPr>
          <w:p w14:paraId="1B629CF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2070" w:type="dxa"/>
            <w:shd w:val="clear" w:color="auto" w:fill="auto"/>
            <w:noWrap/>
            <w:vAlign w:val="bottom"/>
            <w:hideMark/>
          </w:tcPr>
          <w:p w14:paraId="312C7A5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800" w:type="dxa"/>
            <w:shd w:val="clear" w:color="auto" w:fill="auto"/>
            <w:noWrap/>
            <w:vAlign w:val="bottom"/>
            <w:hideMark/>
          </w:tcPr>
          <w:p w14:paraId="125EF1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1710" w:type="dxa"/>
            <w:shd w:val="clear" w:color="auto" w:fill="auto"/>
            <w:noWrap/>
            <w:vAlign w:val="bottom"/>
            <w:hideMark/>
          </w:tcPr>
          <w:p w14:paraId="5F7562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88.9%</w:t>
            </w:r>
          </w:p>
        </w:tc>
      </w:tr>
      <w:tr w:rsidR="005260E1" w:rsidRPr="002F457C" w14:paraId="4C070C75" w14:textId="77777777" w:rsidTr="005260E1">
        <w:trPr>
          <w:trHeight w:val="255"/>
          <w:jc w:val="center"/>
        </w:trPr>
        <w:tc>
          <w:tcPr>
            <w:tcW w:w="1660" w:type="dxa"/>
            <w:shd w:val="clear" w:color="auto" w:fill="auto"/>
            <w:noWrap/>
            <w:vAlign w:val="bottom"/>
            <w:hideMark/>
          </w:tcPr>
          <w:p w14:paraId="1ABF94F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8571</w:t>
            </w:r>
          </w:p>
        </w:tc>
        <w:tc>
          <w:tcPr>
            <w:tcW w:w="950" w:type="dxa"/>
            <w:shd w:val="clear" w:color="auto" w:fill="auto"/>
            <w:noWrap/>
            <w:vAlign w:val="bottom"/>
            <w:hideMark/>
          </w:tcPr>
          <w:p w14:paraId="42C37B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136</w:t>
            </w:r>
          </w:p>
        </w:tc>
        <w:tc>
          <w:tcPr>
            <w:tcW w:w="2070" w:type="dxa"/>
            <w:shd w:val="clear" w:color="auto" w:fill="auto"/>
            <w:noWrap/>
            <w:vAlign w:val="bottom"/>
            <w:hideMark/>
          </w:tcPr>
          <w:p w14:paraId="6058B8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136</w:t>
            </w:r>
          </w:p>
        </w:tc>
        <w:tc>
          <w:tcPr>
            <w:tcW w:w="1800" w:type="dxa"/>
            <w:shd w:val="clear" w:color="auto" w:fill="auto"/>
            <w:noWrap/>
            <w:vAlign w:val="bottom"/>
            <w:hideMark/>
          </w:tcPr>
          <w:p w14:paraId="469D64F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1710" w:type="dxa"/>
            <w:shd w:val="clear" w:color="auto" w:fill="auto"/>
            <w:noWrap/>
            <w:vAlign w:val="bottom"/>
            <w:hideMark/>
          </w:tcPr>
          <w:p w14:paraId="1F38404A"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86.8%</w:t>
            </w:r>
          </w:p>
        </w:tc>
      </w:tr>
      <w:tr w:rsidR="005260E1" w:rsidRPr="002F457C" w14:paraId="78FECF8D" w14:textId="77777777" w:rsidTr="005260E1">
        <w:trPr>
          <w:trHeight w:val="255"/>
          <w:jc w:val="center"/>
        </w:trPr>
        <w:tc>
          <w:tcPr>
            <w:tcW w:w="1660" w:type="dxa"/>
            <w:shd w:val="clear" w:color="auto" w:fill="auto"/>
            <w:noWrap/>
            <w:vAlign w:val="bottom"/>
            <w:hideMark/>
          </w:tcPr>
          <w:p w14:paraId="4575B97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8573</w:t>
            </w:r>
          </w:p>
        </w:tc>
        <w:tc>
          <w:tcPr>
            <w:tcW w:w="950" w:type="dxa"/>
            <w:shd w:val="clear" w:color="auto" w:fill="auto"/>
            <w:noWrap/>
            <w:vAlign w:val="bottom"/>
            <w:hideMark/>
          </w:tcPr>
          <w:p w14:paraId="5059300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2070" w:type="dxa"/>
            <w:shd w:val="clear" w:color="auto" w:fill="auto"/>
            <w:noWrap/>
            <w:vAlign w:val="bottom"/>
            <w:hideMark/>
          </w:tcPr>
          <w:p w14:paraId="0895151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w:t>
            </w:r>
          </w:p>
        </w:tc>
        <w:tc>
          <w:tcPr>
            <w:tcW w:w="1800" w:type="dxa"/>
            <w:shd w:val="clear" w:color="auto" w:fill="auto"/>
            <w:noWrap/>
            <w:vAlign w:val="bottom"/>
            <w:hideMark/>
          </w:tcPr>
          <w:p w14:paraId="5A5656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w:t>
            </w:r>
          </w:p>
        </w:tc>
        <w:tc>
          <w:tcPr>
            <w:tcW w:w="1710" w:type="dxa"/>
            <w:shd w:val="clear" w:color="auto" w:fill="auto"/>
            <w:noWrap/>
            <w:vAlign w:val="bottom"/>
            <w:hideMark/>
          </w:tcPr>
          <w:p w14:paraId="3D336D8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96.8%</w:t>
            </w:r>
          </w:p>
        </w:tc>
      </w:tr>
      <w:tr w:rsidR="005260E1" w:rsidRPr="002F457C" w14:paraId="3FA87873" w14:textId="77777777" w:rsidTr="005260E1">
        <w:trPr>
          <w:trHeight w:val="255"/>
          <w:jc w:val="center"/>
        </w:trPr>
        <w:tc>
          <w:tcPr>
            <w:tcW w:w="1660" w:type="dxa"/>
            <w:shd w:val="clear" w:color="auto" w:fill="auto"/>
            <w:noWrap/>
            <w:vAlign w:val="bottom"/>
            <w:hideMark/>
          </w:tcPr>
          <w:p w14:paraId="626D54C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8575</w:t>
            </w:r>
          </w:p>
        </w:tc>
        <w:tc>
          <w:tcPr>
            <w:tcW w:w="950" w:type="dxa"/>
            <w:shd w:val="clear" w:color="auto" w:fill="auto"/>
            <w:noWrap/>
            <w:vAlign w:val="bottom"/>
            <w:hideMark/>
          </w:tcPr>
          <w:p w14:paraId="175B0A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2070" w:type="dxa"/>
            <w:shd w:val="clear" w:color="auto" w:fill="auto"/>
            <w:noWrap/>
            <w:vAlign w:val="bottom"/>
            <w:hideMark/>
          </w:tcPr>
          <w:p w14:paraId="1AB360E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w:t>
            </w:r>
          </w:p>
        </w:tc>
        <w:tc>
          <w:tcPr>
            <w:tcW w:w="1800" w:type="dxa"/>
            <w:shd w:val="clear" w:color="auto" w:fill="auto"/>
            <w:noWrap/>
            <w:vAlign w:val="bottom"/>
            <w:hideMark/>
          </w:tcPr>
          <w:p w14:paraId="6E999AB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w:t>
            </w:r>
          </w:p>
        </w:tc>
        <w:tc>
          <w:tcPr>
            <w:tcW w:w="1710" w:type="dxa"/>
            <w:shd w:val="clear" w:color="auto" w:fill="auto"/>
            <w:noWrap/>
            <w:vAlign w:val="bottom"/>
            <w:hideMark/>
          </w:tcPr>
          <w:p w14:paraId="15D24B8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736324B0" w14:textId="77777777" w:rsidTr="005260E1">
        <w:trPr>
          <w:trHeight w:val="255"/>
          <w:jc w:val="center"/>
        </w:trPr>
        <w:tc>
          <w:tcPr>
            <w:tcW w:w="1660" w:type="dxa"/>
            <w:shd w:val="clear" w:color="auto" w:fill="auto"/>
            <w:noWrap/>
            <w:vAlign w:val="bottom"/>
            <w:hideMark/>
          </w:tcPr>
          <w:p w14:paraId="3D2197A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8577</w:t>
            </w:r>
          </w:p>
        </w:tc>
        <w:tc>
          <w:tcPr>
            <w:tcW w:w="950" w:type="dxa"/>
            <w:shd w:val="clear" w:color="auto" w:fill="auto"/>
            <w:noWrap/>
            <w:vAlign w:val="bottom"/>
            <w:hideMark/>
          </w:tcPr>
          <w:p w14:paraId="4CC41DF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2070" w:type="dxa"/>
            <w:shd w:val="clear" w:color="auto" w:fill="auto"/>
            <w:noWrap/>
            <w:vAlign w:val="bottom"/>
            <w:hideMark/>
          </w:tcPr>
          <w:p w14:paraId="1ABE51F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800" w:type="dxa"/>
            <w:shd w:val="clear" w:color="auto" w:fill="auto"/>
            <w:noWrap/>
            <w:vAlign w:val="bottom"/>
            <w:hideMark/>
          </w:tcPr>
          <w:p w14:paraId="125B444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w:t>
            </w:r>
          </w:p>
        </w:tc>
        <w:tc>
          <w:tcPr>
            <w:tcW w:w="1710" w:type="dxa"/>
            <w:shd w:val="clear" w:color="auto" w:fill="auto"/>
            <w:noWrap/>
            <w:vAlign w:val="bottom"/>
            <w:hideMark/>
          </w:tcPr>
          <w:p w14:paraId="52571F9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36.4%</w:t>
            </w:r>
          </w:p>
        </w:tc>
      </w:tr>
      <w:tr w:rsidR="005260E1" w:rsidRPr="002F457C" w14:paraId="79334701" w14:textId="77777777" w:rsidTr="005260E1">
        <w:trPr>
          <w:trHeight w:val="255"/>
          <w:jc w:val="center"/>
        </w:trPr>
        <w:tc>
          <w:tcPr>
            <w:tcW w:w="1660" w:type="dxa"/>
            <w:shd w:val="clear" w:color="auto" w:fill="auto"/>
            <w:noWrap/>
            <w:vAlign w:val="bottom"/>
            <w:hideMark/>
          </w:tcPr>
          <w:p w14:paraId="3D836F6B"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8579</w:t>
            </w:r>
          </w:p>
        </w:tc>
        <w:tc>
          <w:tcPr>
            <w:tcW w:w="950" w:type="dxa"/>
            <w:shd w:val="clear" w:color="auto" w:fill="auto"/>
            <w:noWrap/>
            <w:vAlign w:val="bottom"/>
            <w:hideMark/>
          </w:tcPr>
          <w:p w14:paraId="765642E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070" w:type="dxa"/>
            <w:shd w:val="clear" w:color="auto" w:fill="auto"/>
            <w:noWrap/>
            <w:vAlign w:val="bottom"/>
            <w:hideMark/>
          </w:tcPr>
          <w:p w14:paraId="6651420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800" w:type="dxa"/>
            <w:shd w:val="clear" w:color="auto" w:fill="auto"/>
            <w:noWrap/>
            <w:vAlign w:val="bottom"/>
            <w:hideMark/>
          </w:tcPr>
          <w:p w14:paraId="565EE3A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1710" w:type="dxa"/>
            <w:shd w:val="clear" w:color="auto" w:fill="auto"/>
            <w:noWrap/>
            <w:vAlign w:val="bottom"/>
            <w:hideMark/>
          </w:tcPr>
          <w:p w14:paraId="11515B9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r>
      <w:tr w:rsidR="005260E1" w:rsidRPr="002F457C" w14:paraId="5D121129" w14:textId="77777777" w:rsidTr="005260E1">
        <w:trPr>
          <w:trHeight w:val="255"/>
          <w:jc w:val="center"/>
        </w:trPr>
        <w:tc>
          <w:tcPr>
            <w:tcW w:w="1660" w:type="dxa"/>
            <w:shd w:val="clear" w:color="auto" w:fill="auto"/>
            <w:noWrap/>
            <w:vAlign w:val="bottom"/>
            <w:hideMark/>
          </w:tcPr>
          <w:p w14:paraId="3F37F670"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8580</w:t>
            </w:r>
          </w:p>
        </w:tc>
        <w:tc>
          <w:tcPr>
            <w:tcW w:w="950" w:type="dxa"/>
            <w:shd w:val="clear" w:color="auto" w:fill="auto"/>
            <w:noWrap/>
            <w:vAlign w:val="bottom"/>
            <w:hideMark/>
          </w:tcPr>
          <w:p w14:paraId="60F5F0F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w:t>
            </w:r>
          </w:p>
        </w:tc>
        <w:tc>
          <w:tcPr>
            <w:tcW w:w="2070" w:type="dxa"/>
            <w:shd w:val="clear" w:color="auto" w:fill="auto"/>
            <w:noWrap/>
            <w:vAlign w:val="bottom"/>
            <w:hideMark/>
          </w:tcPr>
          <w:p w14:paraId="5629279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w:t>
            </w:r>
          </w:p>
        </w:tc>
        <w:tc>
          <w:tcPr>
            <w:tcW w:w="1800" w:type="dxa"/>
            <w:shd w:val="clear" w:color="auto" w:fill="auto"/>
            <w:noWrap/>
            <w:vAlign w:val="bottom"/>
            <w:hideMark/>
          </w:tcPr>
          <w:p w14:paraId="03E198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w:t>
            </w:r>
          </w:p>
        </w:tc>
        <w:tc>
          <w:tcPr>
            <w:tcW w:w="1710" w:type="dxa"/>
            <w:shd w:val="clear" w:color="auto" w:fill="auto"/>
            <w:noWrap/>
            <w:vAlign w:val="bottom"/>
            <w:hideMark/>
          </w:tcPr>
          <w:p w14:paraId="00A88C1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82.4%</w:t>
            </w:r>
          </w:p>
        </w:tc>
      </w:tr>
      <w:tr w:rsidR="005260E1" w:rsidRPr="002F457C" w14:paraId="119A0D64" w14:textId="77777777" w:rsidTr="005260E1">
        <w:trPr>
          <w:trHeight w:val="255"/>
          <w:jc w:val="center"/>
        </w:trPr>
        <w:tc>
          <w:tcPr>
            <w:tcW w:w="1660" w:type="dxa"/>
            <w:shd w:val="clear" w:color="auto" w:fill="auto"/>
            <w:noWrap/>
            <w:vAlign w:val="bottom"/>
            <w:hideMark/>
          </w:tcPr>
          <w:p w14:paraId="1929397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8598</w:t>
            </w:r>
          </w:p>
        </w:tc>
        <w:tc>
          <w:tcPr>
            <w:tcW w:w="950" w:type="dxa"/>
            <w:shd w:val="clear" w:color="auto" w:fill="auto"/>
            <w:noWrap/>
            <w:vAlign w:val="bottom"/>
            <w:hideMark/>
          </w:tcPr>
          <w:p w14:paraId="5D8DB0C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1666</w:t>
            </w:r>
          </w:p>
        </w:tc>
        <w:tc>
          <w:tcPr>
            <w:tcW w:w="2070" w:type="dxa"/>
            <w:shd w:val="clear" w:color="auto" w:fill="auto"/>
            <w:noWrap/>
            <w:vAlign w:val="bottom"/>
            <w:hideMark/>
          </w:tcPr>
          <w:p w14:paraId="1FC32DB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1666</w:t>
            </w:r>
          </w:p>
        </w:tc>
        <w:tc>
          <w:tcPr>
            <w:tcW w:w="1800" w:type="dxa"/>
            <w:shd w:val="clear" w:color="auto" w:fill="auto"/>
            <w:noWrap/>
            <w:vAlign w:val="bottom"/>
            <w:hideMark/>
          </w:tcPr>
          <w:p w14:paraId="1DBC94A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1599</w:t>
            </w:r>
          </w:p>
        </w:tc>
        <w:tc>
          <w:tcPr>
            <w:tcW w:w="1710" w:type="dxa"/>
            <w:shd w:val="clear" w:color="auto" w:fill="auto"/>
            <w:noWrap/>
            <w:vAlign w:val="bottom"/>
            <w:hideMark/>
          </w:tcPr>
          <w:p w14:paraId="669F8AB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w:t>
            </w:r>
          </w:p>
        </w:tc>
      </w:tr>
      <w:tr w:rsidR="005260E1" w:rsidRPr="002F457C" w14:paraId="3EBC6C86" w14:textId="77777777" w:rsidTr="005260E1">
        <w:trPr>
          <w:trHeight w:val="255"/>
          <w:jc w:val="center"/>
        </w:trPr>
        <w:tc>
          <w:tcPr>
            <w:tcW w:w="1660" w:type="dxa"/>
            <w:shd w:val="clear" w:color="auto" w:fill="auto"/>
            <w:noWrap/>
            <w:vAlign w:val="bottom"/>
            <w:hideMark/>
          </w:tcPr>
          <w:p w14:paraId="5E00668E"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8608</w:t>
            </w:r>
          </w:p>
        </w:tc>
        <w:tc>
          <w:tcPr>
            <w:tcW w:w="950" w:type="dxa"/>
            <w:shd w:val="clear" w:color="auto" w:fill="auto"/>
            <w:noWrap/>
            <w:vAlign w:val="bottom"/>
            <w:hideMark/>
          </w:tcPr>
          <w:p w14:paraId="506B3C6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2070" w:type="dxa"/>
            <w:shd w:val="clear" w:color="auto" w:fill="auto"/>
            <w:noWrap/>
            <w:vAlign w:val="bottom"/>
            <w:hideMark/>
          </w:tcPr>
          <w:p w14:paraId="3CF883E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w:t>
            </w:r>
          </w:p>
        </w:tc>
        <w:tc>
          <w:tcPr>
            <w:tcW w:w="1800" w:type="dxa"/>
            <w:shd w:val="clear" w:color="auto" w:fill="auto"/>
            <w:noWrap/>
            <w:vAlign w:val="bottom"/>
            <w:hideMark/>
          </w:tcPr>
          <w:p w14:paraId="24E8D1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12BB83D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19.6%</w:t>
            </w:r>
          </w:p>
        </w:tc>
      </w:tr>
      <w:tr w:rsidR="005260E1" w:rsidRPr="002F457C" w14:paraId="28095B9C" w14:textId="77777777" w:rsidTr="005260E1">
        <w:trPr>
          <w:trHeight w:val="255"/>
          <w:jc w:val="center"/>
        </w:trPr>
        <w:tc>
          <w:tcPr>
            <w:tcW w:w="1660" w:type="dxa"/>
            <w:shd w:val="clear" w:color="auto" w:fill="auto"/>
            <w:noWrap/>
            <w:vAlign w:val="bottom"/>
            <w:hideMark/>
          </w:tcPr>
          <w:p w14:paraId="5D9C1FBA"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8611</w:t>
            </w:r>
          </w:p>
        </w:tc>
        <w:tc>
          <w:tcPr>
            <w:tcW w:w="950" w:type="dxa"/>
            <w:shd w:val="clear" w:color="auto" w:fill="auto"/>
            <w:noWrap/>
            <w:vAlign w:val="bottom"/>
            <w:hideMark/>
          </w:tcPr>
          <w:p w14:paraId="497A149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w:t>
            </w:r>
          </w:p>
        </w:tc>
        <w:tc>
          <w:tcPr>
            <w:tcW w:w="2070" w:type="dxa"/>
            <w:shd w:val="clear" w:color="auto" w:fill="auto"/>
            <w:noWrap/>
            <w:vAlign w:val="bottom"/>
            <w:hideMark/>
          </w:tcPr>
          <w:p w14:paraId="6B75900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w:t>
            </w:r>
          </w:p>
        </w:tc>
        <w:tc>
          <w:tcPr>
            <w:tcW w:w="1800" w:type="dxa"/>
            <w:shd w:val="clear" w:color="auto" w:fill="auto"/>
            <w:noWrap/>
            <w:vAlign w:val="bottom"/>
            <w:hideMark/>
          </w:tcPr>
          <w:p w14:paraId="1823DB0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w:t>
            </w:r>
          </w:p>
        </w:tc>
        <w:tc>
          <w:tcPr>
            <w:tcW w:w="1710" w:type="dxa"/>
            <w:shd w:val="clear" w:color="auto" w:fill="auto"/>
            <w:noWrap/>
            <w:vAlign w:val="bottom"/>
            <w:hideMark/>
          </w:tcPr>
          <w:p w14:paraId="3295632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72.1%</w:t>
            </w:r>
          </w:p>
        </w:tc>
      </w:tr>
      <w:tr w:rsidR="005260E1" w:rsidRPr="002F457C" w14:paraId="2D64C9E3" w14:textId="77777777" w:rsidTr="005260E1">
        <w:trPr>
          <w:trHeight w:val="255"/>
          <w:jc w:val="center"/>
        </w:trPr>
        <w:tc>
          <w:tcPr>
            <w:tcW w:w="1660" w:type="dxa"/>
            <w:shd w:val="clear" w:color="auto" w:fill="auto"/>
            <w:noWrap/>
            <w:vAlign w:val="bottom"/>
            <w:hideMark/>
          </w:tcPr>
          <w:p w14:paraId="0A0C28F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8618</w:t>
            </w:r>
          </w:p>
        </w:tc>
        <w:tc>
          <w:tcPr>
            <w:tcW w:w="950" w:type="dxa"/>
            <w:shd w:val="clear" w:color="auto" w:fill="auto"/>
            <w:noWrap/>
            <w:vAlign w:val="bottom"/>
            <w:hideMark/>
          </w:tcPr>
          <w:p w14:paraId="0F8D70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w:t>
            </w:r>
          </w:p>
        </w:tc>
        <w:tc>
          <w:tcPr>
            <w:tcW w:w="2070" w:type="dxa"/>
            <w:shd w:val="clear" w:color="auto" w:fill="auto"/>
            <w:noWrap/>
            <w:vAlign w:val="bottom"/>
            <w:hideMark/>
          </w:tcPr>
          <w:p w14:paraId="401D772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166</w:t>
            </w:r>
          </w:p>
        </w:tc>
        <w:tc>
          <w:tcPr>
            <w:tcW w:w="1800" w:type="dxa"/>
            <w:shd w:val="clear" w:color="auto" w:fill="auto"/>
            <w:noWrap/>
            <w:vAlign w:val="bottom"/>
            <w:hideMark/>
          </w:tcPr>
          <w:p w14:paraId="45720B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1710" w:type="dxa"/>
            <w:shd w:val="clear" w:color="auto" w:fill="auto"/>
            <w:noWrap/>
            <w:vAlign w:val="bottom"/>
            <w:hideMark/>
          </w:tcPr>
          <w:p w14:paraId="4322E9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w:t>
            </w:r>
          </w:p>
        </w:tc>
      </w:tr>
      <w:tr w:rsidR="005260E1" w:rsidRPr="002F457C" w14:paraId="65DA0A7A" w14:textId="77777777" w:rsidTr="005260E1">
        <w:trPr>
          <w:trHeight w:val="255"/>
          <w:jc w:val="center"/>
        </w:trPr>
        <w:tc>
          <w:tcPr>
            <w:tcW w:w="1660" w:type="dxa"/>
            <w:shd w:val="clear" w:color="auto" w:fill="auto"/>
            <w:noWrap/>
            <w:vAlign w:val="bottom"/>
            <w:hideMark/>
          </w:tcPr>
          <w:p w14:paraId="0EA1E30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8624</w:t>
            </w:r>
          </w:p>
        </w:tc>
        <w:tc>
          <w:tcPr>
            <w:tcW w:w="950" w:type="dxa"/>
            <w:shd w:val="clear" w:color="auto" w:fill="auto"/>
            <w:noWrap/>
            <w:vAlign w:val="bottom"/>
            <w:hideMark/>
          </w:tcPr>
          <w:p w14:paraId="738E798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689</w:t>
            </w:r>
          </w:p>
        </w:tc>
        <w:tc>
          <w:tcPr>
            <w:tcW w:w="2070" w:type="dxa"/>
            <w:shd w:val="clear" w:color="auto" w:fill="auto"/>
            <w:noWrap/>
            <w:vAlign w:val="bottom"/>
            <w:hideMark/>
          </w:tcPr>
          <w:p w14:paraId="3BD8F3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689</w:t>
            </w:r>
          </w:p>
        </w:tc>
        <w:tc>
          <w:tcPr>
            <w:tcW w:w="1800" w:type="dxa"/>
            <w:shd w:val="clear" w:color="auto" w:fill="auto"/>
            <w:noWrap/>
            <w:vAlign w:val="bottom"/>
            <w:hideMark/>
          </w:tcPr>
          <w:p w14:paraId="0D045B6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646</w:t>
            </w:r>
          </w:p>
        </w:tc>
        <w:tc>
          <w:tcPr>
            <w:tcW w:w="1710" w:type="dxa"/>
            <w:shd w:val="clear" w:color="auto" w:fill="auto"/>
            <w:noWrap/>
            <w:vAlign w:val="bottom"/>
            <w:hideMark/>
          </w:tcPr>
          <w:p w14:paraId="7B32C5C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93.8%</w:t>
            </w:r>
          </w:p>
        </w:tc>
      </w:tr>
      <w:tr w:rsidR="005260E1" w:rsidRPr="002F457C" w14:paraId="1A1E37E7" w14:textId="77777777" w:rsidTr="005260E1">
        <w:trPr>
          <w:trHeight w:val="255"/>
          <w:jc w:val="center"/>
        </w:trPr>
        <w:tc>
          <w:tcPr>
            <w:tcW w:w="1660" w:type="dxa"/>
            <w:shd w:val="clear" w:color="auto" w:fill="auto"/>
            <w:noWrap/>
            <w:vAlign w:val="bottom"/>
            <w:hideMark/>
          </w:tcPr>
          <w:p w14:paraId="78D0EA8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8626</w:t>
            </w:r>
          </w:p>
        </w:tc>
        <w:tc>
          <w:tcPr>
            <w:tcW w:w="950" w:type="dxa"/>
            <w:shd w:val="clear" w:color="auto" w:fill="auto"/>
            <w:noWrap/>
            <w:vAlign w:val="bottom"/>
            <w:hideMark/>
          </w:tcPr>
          <w:p w14:paraId="01C1E85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c>
          <w:tcPr>
            <w:tcW w:w="2070" w:type="dxa"/>
            <w:shd w:val="clear" w:color="auto" w:fill="auto"/>
            <w:noWrap/>
            <w:vAlign w:val="bottom"/>
            <w:hideMark/>
          </w:tcPr>
          <w:p w14:paraId="06FB9E3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c>
          <w:tcPr>
            <w:tcW w:w="1800" w:type="dxa"/>
            <w:shd w:val="clear" w:color="auto" w:fill="auto"/>
            <w:noWrap/>
            <w:vAlign w:val="bottom"/>
            <w:hideMark/>
          </w:tcPr>
          <w:p w14:paraId="7DF23FF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w:t>
            </w:r>
          </w:p>
        </w:tc>
        <w:tc>
          <w:tcPr>
            <w:tcW w:w="1710" w:type="dxa"/>
            <w:shd w:val="clear" w:color="auto" w:fill="auto"/>
            <w:noWrap/>
            <w:vAlign w:val="bottom"/>
            <w:hideMark/>
          </w:tcPr>
          <w:p w14:paraId="518C9AD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37BC05B3" w14:textId="77777777" w:rsidTr="005260E1">
        <w:trPr>
          <w:trHeight w:val="255"/>
          <w:jc w:val="center"/>
        </w:trPr>
        <w:tc>
          <w:tcPr>
            <w:tcW w:w="1660" w:type="dxa"/>
            <w:shd w:val="clear" w:color="auto" w:fill="auto"/>
            <w:noWrap/>
            <w:vAlign w:val="bottom"/>
            <w:hideMark/>
          </w:tcPr>
          <w:p w14:paraId="1453590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8632</w:t>
            </w:r>
          </w:p>
        </w:tc>
        <w:tc>
          <w:tcPr>
            <w:tcW w:w="950" w:type="dxa"/>
            <w:shd w:val="clear" w:color="auto" w:fill="auto"/>
            <w:noWrap/>
            <w:vAlign w:val="bottom"/>
            <w:hideMark/>
          </w:tcPr>
          <w:p w14:paraId="5C8C5A8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2070" w:type="dxa"/>
            <w:shd w:val="clear" w:color="auto" w:fill="auto"/>
            <w:noWrap/>
            <w:vAlign w:val="bottom"/>
            <w:hideMark/>
          </w:tcPr>
          <w:p w14:paraId="0F7900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w:t>
            </w:r>
          </w:p>
        </w:tc>
        <w:tc>
          <w:tcPr>
            <w:tcW w:w="1800" w:type="dxa"/>
            <w:shd w:val="clear" w:color="auto" w:fill="auto"/>
            <w:noWrap/>
            <w:vAlign w:val="bottom"/>
            <w:hideMark/>
          </w:tcPr>
          <w:p w14:paraId="301C93D7"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155</w:t>
            </w:r>
          </w:p>
        </w:tc>
        <w:tc>
          <w:tcPr>
            <w:tcW w:w="1710" w:type="dxa"/>
            <w:shd w:val="clear" w:color="auto" w:fill="auto"/>
            <w:noWrap/>
            <w:vAlign w:val="bottom"/>
            <w:hideMark/>
          </w:tcPr>
          <w:p w14:paraId="53607D8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52.2%</w:t>
            </w:r>
          </w:p>
        </w:tc>
      </w:tr>
      <w:tr w:rsidR="005260E1" w:rsidRPr="002F457C" w14:paraId="13E8FB92" w14:textId="77777777" w:rsidTr="005260E1">
        <w:trPr>
          <w:trHeight w:val="255"/>
          <w:jc w:val="center"/>
        </w:trPr>
        <w:tc>
          <w:tcPr>
            <w:tcW w:w="1660" w:type="dxa"/>
            <w:shd w:val="clear" w:color="auto" w:fill="auto"/>
            <w:noWrap/>
            <w:vAlign w:val="bottom"/>
            <w:hideMark/>
          </w:tcPr>
          <w:p w14:paraId="43336836"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8635</w:t>
            </w:r>
          </w:p>
        </w:tc>
        <w:tc>
          <w:tcPr>
            <w:tcW w:w="950" w:type="dxa"/>
            <w:shd w:val="clear" w:color="auto" w:fill="auto"/>
            <w:noWrap/>
            <w:vAlign w:val="bottom"/>
            <w:hideMark/>
          </w:tcPr>
          <w:p w14:paraId="2631C4B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w:t>
            </w:r>
          </w:p>
        </w:tc>
        <w:tc>
          <w:tcPr>
            <w:tcW w:w="2070" w:type="dxa"/>
            <w:shd w:val="clear" w:color="auto" w:fill="auto"/>
            <w:noWrap/>
            <w:vAlign w:val="bottom"/>
            <w:hideMark/>
          </w:tcPr>
          <w:p w14:paraId="5E53BBC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w:t>
            </w:r>
          </w:p>
        </w:tc>
        <w:tc>
          <w:tcPr>
            <w:tcW w:w="1800" w:type="dxa"/>
            <w:shd w:val="clear" w:color="auto" w:fill="auto"/>
            <w:noWrap/>
            <w:vAlign w:val="bottom"/>
            <w:hideMark/>
          </w:tcPr>
          <w:p w14:paraId="4D57965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w:t>
            </w:r>
          </w:p>
        </w:tc>
        <w:tc>
          <w:tcPr>
            <w:tcW w:w="1710" w:type="dxa"/>
            <w:shd w:val="clear" w:color="auto" w:fill="auto"/>
            <w:noWrap/>
            <w:vAlign w:val="bottom"/>
            <w:hideMark/>
          </w:tcPr>
          <w:p w14:paraId="342F414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94.1%</w:t>
            </w:r>
          </w:p>
        </w:tc>
      </w:tr>
      <w:tr w:rsidR="005260E1" w:rsidRPr="002F457C" w14:paraId="77A4AE29" w14:textId="77777777" w:rsidTr="005260E1">
        <w:trPr>
          <w:trHeight w:val="255"/>
          <w:jc w:val="center"/>
        </w:trPr>
        <w:tc>
          <w:tcPr>
            <w:tcW w:w="1660" w:type="dxa"/>
            <w:shd w:val="clear" w:color="auto" w:fill="auto"/>
            <w:noWrap/>
            <w:vAlign w:val="bottom"/>
            <w:hideMark/>
          </w:tcPr>
          <w:p w14:paraId="6C07C649"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8636</w:t>
            </w:r>
          </w:p>
        </w:tc>
        <w:tc>
          <w:tcPr>
            <w:tcW w:w="950" w:type="dxa"/>
            <w:shd w:val="clear" w:color="auto" w:fill="auto"/>
            <w:noWrap/>
            <w:vAlign w:val="bottom"/>
            <w:hideMark/>
          </w:tcPr>
          <w:p w14:paraId="014ECBD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2070" w:type="dxa"/>
            <w:shd w:val="clear" w:color="auto" w:fill="auto"/>
            <w:noWrap/>
            <w:vAlign w:val="bottom"/>
            <w:hideMark/>
          </w:tcPr>
          <w:p w14:paraId="46EED18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800" w:type="dxa"/>
            <w:shd w:val="clear" w:color="auto" w:fill="auto"/>
            <w:noWrap/>
            <w:vAlign w:val="bottom"/>
            <w:hideMark/>
          </w:tcPr>
          <w:p w14:paraId="52E9A48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710" w:type="dxa"/>
            <w:shd w:val="clear" w:color="auto" w:fill="auto"/>
            <w:noWrap/>
            <w:vAlign w:val="bottom"/>
            <w:hideMark/>
          </w:tcPr>
          <w:p w14:paraId="685A9F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80.0%</w:t>
            </w:r>
          </w:p>
        </w:tc>
      </w:tr>
      <w:tr w:rsidR="005260E1" w:rsidRPr="002F457C" w14:paraId="29ECC7E1" w14:textId="77777777" w:rsidTr="005260E1">
        <w:trPr>
          <w:trHeight w:val="255"/>
          <w:jc w:val="center"/>
        </w:trPr>
        <w:tc>
          <w:tcPr>
            <w:tcW w:w="1660" w:type="dxa"/>
            <w:shd w:val="clear" w:color="auto" w:fill="auto"/>
            <w:noWrap/>
            <w:vAlign w:val="bottom"/>
            <w:hideMark/>
          </w:tcPr>
          <w:p w14:paraId="03BA467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8638</w:t>
            </w:r>
          </w:p>
        </w:tc>
        <w:tc>
          <w:tcPr>
            <w:tcW w:w="950" w:type="dxa"/>
            <w:shd w:val="clear" w:color="auto" w:fill="auto"/>
            <w:noWrap/>
            <w:vAlign w:val="bottom"/>
            <w:hideMark/>
          </w:tcPr>
          <w:p w14:paraId="1C2F23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2070" w:type="dxa"/>
            <w:shd w:val="clear" w:color="auto" w:fill="auto"/>
            <w:noWrap/>
            <w:vAlign w:val="bottom"/>
            <w:hideMark/>
          </w:tcPr>
          <w:p w14:paraId="576AC89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800" w:type="dxa"/>
            <w:shd w:val="clear" w:color="auto" w:fill="auto"/>
            <w:noWrap/>
            <w:vAlign w:val="bottom"/>
            <w:hideMark/>
          </w:tcPr>
          <w:p w14:paraId="369D635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710" w:type="dxa"/>
            <w:shd w:val="clear" w:color="auto" w:fill="auto"/>
            <w:noWrap/>
            <w:vAlign w:val="bottom"/>
            <w:hideMark/>
          </w:tcPr>
          <w:p w14:paraId="4EF862A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47267EFE" w14:textId="77777777" w:rsidTr="005260E1">
        <w:trPr>
          <w:trHeight w:val="255"/>
          <w:jc w:val="center"/>
        </w:trPr>
        <w:tc>
          <w:tcPr>
            <w:tcW w:w="1660" w:type="dxa"/>
            <w:shd w:val="clear" w:color="auto" w:fill="auto"/>
            <w:noWrap/>
            <w:vAlign w:val="bottom"/>
            <w:hideMark/>
          </w:tcPr>
          <w:p w14:paraId="7BBCD335"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8639</w:t>
            </w:r>
          </w:p>
        </w:tc>
        <w:tc>
          <w:tcPr>
            <w:tcW w:w="950" w:type="dxa"/>
            <w:shd w:val="clear" w:color="auto" w:fill="auto"/>
            <w:noWrap/>
            <w:vAlign w:val="bottom"/>
            <w:hideMark/>
          </w:tcPr>
          <w:p w14:paraId="15FF9B9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2070" w:type="dxa"/>
            <w:shd w:val="clear" w:color="auto" w:fill="auto"/>
            <w:noWrap/>
            <w:vAlign w:val="bottom"/>
            <w:hideMark/>
          </w:tcPr>
          <w:p w14:paraId="0A014CD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w:t>
            </w:r>
          </w:p>
        </w:tc>
        <w:tc>
          <w:tcPr>
            <w:tcW w:w="1800" w:type="dxa"/>
            <w:shd w:val="clear" w:color="auto" w:fill="auto"/>
            <w:noWrap/>
            <w:vAlign w:val="bottom"/>
            <w:hideMark/>
          </w:tcPr>
          <w:p w14:paraId="6EECE10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1710" w:type="dxa"/>
            <w:shd w:val="clear" w:color="auto" w:fill="auto"/>
            <w:noWrap/>
            <w:vAlign w:val="bottom"/>
            <w:hideMark/>
          </w:tcPr>
          <w:p w14:paraId="1081304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97.0%</w:t>
            </w:r>
          </w:p>
        </w:tc>
      </w:tr>
      <w:tr w:rsidR="005260E1" w:rsidRPr="002F457C" w14:paraId="360508B7" w14:textId="77777777" w:rsidTr="005260E1">
        <w:trPr>
          <w:trHeight w:val="255"/>
          <w:jc w:val="center"/>
        </w:trPr>
        <w:tc>
          <w:tcPr>
            <w:tcW w:w="1660" w:type="dxa"/>
            <w:shd w:val="clear" w:color="auto" w:fill="auto"/>
            <w:noWrap/>
            <w:vAlign w:val="bottom"/>
            <w:hideMark/>
          </w:tcPr>
          <w:p w14:paraId="2AE2B6A2"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8640</w:t>
            </w:r>
          </w:p>
        </w:tc>
        <w:tc>
          <w:tcPr>
            <w:tcW w:w="950" w:type="dxa"/>
            <w:shd w:val="clear" w:color="auto" w:fill="auto"/>
            <w:noWrap/>
            <w:vAlign w:val="bottom"/>
            <w:hideMark/>
          </w:tcPr>
          <w:p w14:paraId="56852E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2070" w:type="dxa"/>
            <w:shd w:val="clear" w:color="auto" w:fill="auto"/>
            <w:noWrap/>
            <w:vAlign w:val="bottom"/>
            <w:hideMark/>
          </w:tcPr>
          <w:p w14:paraId="4E67392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800" w:type="dxa"/>
            <w:shd w:val="clear" w:color="auto" w:fill="auto"/>
            <w:noWrap/>
            <w:vAlign w:val="bottom"/>
            <w:hideMark/>
          </w:tcPr>
          <w:p w14:paraId="690795C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1710" w:type="dxa"/>
            <w:shd w:val="clear" w:color="auto" w:fill="auto"/>
            <w:noWrap/>
            <w:vAlign w:val="bottom"/>
            <w:hideMark/>
          </w:tcPr>
          <w:p w14:paraId="630AF27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6F115159" w14:textId="77777777" w:rsidTr="005260E1">
        <w:trPr>
          <w:trHeight w:val="255"/>
          <w:jc w:val="center"/>
        </w:trPr>
        <w:tc>
          <w:tcPr>
            <w:tcW w:w="1660" w:type="dxa"/>
            <w:shd w:val="clear" w:color="auto" w:fill="auto"/>
            <w:noWrap/>
            <w:vAlign w:val="bottom"/>
            <w:hideMark/>
          </w:tcPr>
          <w:p w14:paraId="7A2C1883"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8641</w:t>
            </w:r>
          </w:p>
        </w:tc>
        <w:tc>
          <w:tcPr>
            <w:tcW w:w="950" w:type="dxa"/>
            <w:shd w:val="clear" w:color="auto" w:fill="auto"/>
            <w:noWrap/>
            <w:vAlign w:val="bottom"/>
            <w:hideMark/>
          </w:tcPr>
          <w:p w14:paraId="08B5571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2070" w:type="dxa"/>
            <w:shd w:val="clear" w:color="auto" w:fill="auto"/>
            <w:noWrap/>
            <w:vAlign w:val="bottom"/>
            <w:hideMark/>
          </w:tcPr>
          <w:p w14:paraId="2FDB1726"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800" w:type="dxa"/>
            <w:shd w:val="clear" w:color="auto" w:fill="auto"/>
            <w:noWrap/>
            <w:vAlign w:val="bottom"/>
            <w:hideMark/>
          </w:tcPr>
          <w:p w14:paraId="0313E81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1710" w:type="dxa"/>
            <w:shd w:val="clear" w:color="auto" w:fill="auto"/>
            <w:noWrap/>
            <w:vAlign w:val="bottom"/>
            <w:hideMark/>
          </w:tcPr>
          <w:p w14:paraId="2DBAB72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0150035F" w14:textId="77777777" w:rsidTr="005260E1">
        <w:trPr>
          <w:trHeight w:val="255"/>
          <w:jc w:val="center"/>
        </w:trPr>
        <w:tc>
          <w:tcPr>
            <w:tcW w:w="1660" w:type="dxa"/>
            <w:shd w:val="clear" w:color="auto" w:fill="auto"/>
            <w:noWrap/>
            <w:vAlign w:val="bottom"/>
            <w:hideMark/>
          </w:tcPr>
          <w:p w14:paraId="066AAFAF"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8644</w:t>
            </w:r>
          </w:p>
        </w:tc>
        <w:tc>
          <w:tcPr>
            <w:tcW w:w="950" w:type="dxa"/>
            <w:shd w:val="clear" w:color="auto" w:fill="auto"/>
            <w:noWrap/>
            <w:vAlign w:val="bottom"/>
            <w:hideMark/>
          </w:tcPr>
          <w:p w14:paraId="45E272D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070" w:type="dxa"/>
            <w:shd w:val="clear" w:color="auto" w:fill="auto"/>
            <w:noWrap/>
            <w:vAlign w:val="bottom"/>
            <w:hideMark/>
          </w:tcPr>
          <w:p w14:paraId="1B5D5B29"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1800" w:type="dxa"/>
            <w:shd w:val="clear" w:color="auto" w:fill="auto"/>
            <w:noWrap/>
            <w:vAlign w:val="bottom"/>
            <w:hideMark/>
          </w:tcPr>
          <w:p w14:paraId="677EE352"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1710" w:type="dxa"/>
            <w:shd w:val="clear" w:color="auto" w:fill="auto"/>
            <w:noWrap/>
            <w:vAlign w:val="bottom"/>
            <w:hideMark/>
          </w:tcPr>
          <w:p w14:paraId="09E3C02C"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83.3%</w:t>
            </w:r>
          </w:p>
        </w:tc>
      </w:tr>
      <w:tr w:rsidR="005260E1" w:rsidRPr="002F457C" w14:paraId="64BB4542" w14:textId="77777777" w:rsidTr="005260E1">
        <w:trPr>
          <w:trHeight w:val="255"/>
          <w:jc w:val="center"/>
        </w:trPr>
        <w:tc>
          <w:tcPr>
            <w:tcW w:w="1660" w:type="dxa"/>
            <w:shd w:val="clear" w:color="auto" w:fill="auto"/>
            <w:noWrap/>
            <w:vAlign w:val="bottom"/>
            <w:hideMark/>
          </w:tcPr>
          <w:p w14:paraId="759E0D81"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8645</w:t>
            </w:r>
          </w:p>
        </w:tc>
        <w:tc>
          <w:tcPr>
            <w:tcW w:w="950" w:type="dxa"/>
            <w:shd w:val="clear" w:color="auto" w:fill="auto"/>
            <w:noWrap/>
            <w:vAlign w:val="bottom"/>
            <w:hideMark/>
          </w:tcPr>
          <w:p w14:paraId="4B78FE55"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2070" w:type="dxa"/>
            <w:shd w:val="clear" w:color="auto" w:fill="auto"/>
            <w:noWrap/>
            <w:vAlign w:val="bottom"/>
            <w:hideMark/>
          </w:tcPr>
          <w:p w14:paraId="7BC1DA9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800" w:type="dxa"/>
            <w:shd w:val="clear" w:color="auto" w:fill="auto"/>
            <w:noWrap/>
            <w:vAlign w:val="bottom"/>
            <w:hideMark/>
          </w:tcPr>
          <w:p w14:paraId="56ECD42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w:t>
            </w:r>
          </w:p>
        </w:tc>
        <w:tc>
          <w:tcPr>
            <w:tcW w:w="1710" w:type="dxa"/>
            <w:shd w:val="clear" w:color="auto" w:fill="auto"/>
            <w:noWrap/>
            <w:vAlign w:val="bottom"/>
            <w:hideMark/>
          </w:tcPr>
          <w:p w14:paraId="56931C8E"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5260E1" w:rsidRPr="002F457C" w14:paraId="5ED1570E" w14:textId="77777777" w:rsidTr="005260E1">
        <w:trPr>
          <w:trHeight w:val="255"/>
          <w:jc w:val="center"/>
        </w:trPr>
        <w:tc>
          <w:tcPr>
            <w:tcW w:w="1660" w:type="dxa"/>
            <w:shd w:val="clear" w:color="auto" w:fill="auto"/>
            <w:noWrap/>
            <w:vAlign w:val="bottom"/>
            <w:hideMark/>
          </w:tcPr>
          <w:p w14:paraId="7F5CCE5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8650</w:t>
            </w:r>
          </w:p>
        </w:tc>
        <w:tc>
          <w:tcPr>
            <w:tcW w:w="950" w:type="dxa"/>
            <w:shd w:val="clear" w:color="auto" w:fill="auto"/>
            <w:noWrap/>
            <w:vAlign w:val="bottom"/>
            <w:hideMark/>
          </w:tcPr>
          <w:p w14:paraId="2665BA6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152</w:t>
            </w:r>
          </w:p>
        </w:tc>
        <w:tc>
          <w:tcPr>
            <w:tcW w:w="2070" w:type="dxa"/>
            <w:shd w:val="clear" w:color="auto" w:fill="auto"/>
            <w:noWrap/>
            <w:vAlign w:val="bottom"/>
            <w:hideMark/>
          </w:tcPr>
          <w:p w14:paraId="27ABC0A1"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152</w:t>
            </w:r>
          </w:p>
        </w:tc>
        <w:tc>
          <w:tcPr>
            <w:tcW w:w="1800" w:type="dxa"/>
            <w:shd w:val="clear" w:color="auto" w:fill="auto"/>
            <w:noWrap/>
            <w:vAlign w:val="bottom"/>
            <w:hideMark/>
          </w:tcPr>
          <w:p w14:paraId="0309AC78"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w:t>
            </w:r>
          </w:p>
        </w:tc>
        <w:tc>
          <w:tcPr>
            <w:tcW w:w="1710" w:type="dxa"/>
            <w:shd w:val="clear" w:color="auto" w:fill="auto"/>
            <w:noWrap/>
            <w:vAlign w:val="bottom"/>
            <w:hideMark/>
          </w:tcPr>
          <w:p w14:paraId="252A321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94.7%</w:t>
            </w:r>
          </w:p>
        </w:tc>
      </w:tr>
      <w:tr w:rsidR="005260E1" w:rsidRPr="002F457C" w14:paraId="3713FEEF" w14:textId="77777777" w:rsidTr="005260E1">
        <w:trPr>
          <w:trHeight w:val="255"/>
          <w:jc w:val="center"/>
        </w:trPr>
        <w:tc>
          <w:tcPr>
            <w:tcW w:w="1660" w:type="dxa"/>
            <w:shd w:val="clear" w:color="auto" w:fill="auto"/>
            <w:noWrap/>
            <w:vAlign w:val="bottom"/>
            <w:hideMark/>
          </w:tcPr>
          <w:p w14:paraId="2005A0BC"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8651</w:t>
            </w:r>
          </w:p>
        </w:tc>
        <w:tc>
          <w:tcPr>
            <w:tcW w:w="950" w:type="dxa"/>
            <w:shd w:val="clear" w:color="auto" w:fill="auto"/>
            <w:noWrap/>
            <w:vAlign w:val="bottom"/>
            <w:hideMark/>
          </w:tcPr>
          <w:p w14:paraId="12F40E5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2070" w:type="dxa"/>
            <w:shd w:val="clear" w:color="auto" w:fill="auto"/>
            <w:noWrap/>
            <w:vAlign w:val="bottom"/>
            <w:hideMark/>
          </w:tcPr>
          <w:p w14:paraId="37D5C783"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191</w:t>
            </w:r>
          </w:p>
        </w:tc>
        <w:tc>
          <w:tcPr>
            <w:tcW w:w="1800" w:type="dxa"/>
            <w:shd w:val="clear" w:color="auto" w:fill="auto"/>
            <w:noWrap/>
            <w:vAlign w:val="bottom"/>
            <w:hideMark/>
          </w:tcPr>
          <w:p w14:paraId="1F53CC2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1710" w:type="dxa"/>
            <w:shd w:val="clear" w:color="auto" w:fill="auto"/>
            <w:noWrap/>
            <w:vAlign w:val="bottom"/>
            <w:hideMark/>
          </w:tcPr>
          <w:p w14:paraId="6CCAB1CD"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w:t>
            </w:r>
          </w:p>
        </w:tc>
      </w:tr>
      <w:tr w:rsidR="005260E1" w:rsidRPr="002F457C" w14:paraId="235FDB26" w14:textId="77777777" w:rsidTr="005260E1">
        <w:trPr>
          <w:trHeight w:val="255"/>
          <w:jc w:val="center"/>
        </w:trPr>
        <w:tc>
          <w:tcPr>
            <w:tcW w:w="1660" w:type="dxa"/>
            <w:shd w:val="clear" w:color="auto" w:fill="auto"/>
            <w:noWrap/>
            <w:vAlign w:val="bottom"/>
            <w:hideMark/>
          </w:tcPr>
          <w:p w14:paraId="1527DB3D" w14:textId="77777777" w:rsidR="00672C1C" w:rsidRPr="002F457C" w:rsidRDefault="00672C1C"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8653</w:t>
            </w:r>
          </w:p>
        </w:tc>
        <w:tc>
          <w:tcPr>
            <w:tcW w:w="950" w:type="dxa"/>
            <w:shd w:val="clear" w:color="auto" w:fill="auto"/>
            <w:noWrap/>
            <w:vAlign w:val="bottom"/>
            <w:hideMark/>
          </w:tcPr>
          <w:p w14:paraId="3512606B"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070" w:type="dxa"/>
            <w:shd w:val="clear" w:color="auto" w:fill="auto"/>
            <w:noWrap/>
            <w:vAlign w:val="bottom"/>
            <w:hideMark/>
          </w:tcPr>
          <w:p w14:paraId="1D09B7A0"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800" w:type="dxa"/>
            <w:shd w:val="clear" w:color="auto" w:fill="auto"/>
            <w:noWrap/>
            <w:vAlign w:val="bottom"/>
            <w:hideMark/>
          </w:tcPr>
          <w:p w14:paraId="18D624EF"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1710" w:type="dxa"/>
            <w:shd w:val="clear" w:color="auto" w:fill="auto"/>
            <w:noWrap/>
            <w:vAlign w:val="bottom"/>
            <w:hideMark/>
          </w:tcPr>
          <w:p w14:paraId="6A5393F4" w14:textId="77777777" w:rsidR="00672C1C" w:rsidRPr="002F457C" w:rsidRDefault="00672C1C"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bl>
    <w:p w14:paraId="2A2C687F" w14:textId="77777777" w:rsidR="00F0398F" w:rsidRPr="002F457C" w:rsidRDefault="00F0398F" w:rsidP="007F4423">
      <w:pPr>
        <w:ind w:right="20"/>
        <w:rPr>
          <w:rFonts w:asciiTheme="minorHAnsi" w:hAnsiTheme="minorHAnsi"/>
        </w:rPr>
      </w:pPr>
    </w:p>
    <w:p w14:paraId="592AC54F" w14:textId="58E03C97" w:rsidR="00BC68E2" w:rsidRPr="002F457C" w:rsidRDefault="00BC68E2" w:rsidP="007F4423">
      <w:pPr>
        <w:ind w:right="20"/>
        <w:rPr>
          <w:rFonts w:asciiTheme="minorHAnsi" w:hAnsiTheme="minorHAnsi"/>
        </w:rPr>
      </w:pPr>
    </w:p>
    <w:p w14:paraId="58199771" w14:textId="066A5A88" w:rsidR="00BC68E2" w:rsidRPr="002F457C" w:rsidRDefault="00BC68E2" w:rsidP="007F4423">
      <w:pPr>
        <w:ind w:right="20"/>
        <w:rPr>
          <w:rFonts w:asciiTheme="minorHAnsi" w:hAnsiTheme="minorHAnsi"/>
        </w:rPr>
      </w:pPr>
      <w:r w:rsidRPr="002F457C">
        <w:rPr>
          <w:rFonts w:asciiTheme="minorHAnsi" w:hAnsiTheme="minorHAnsi"/>
        </w:rPr>
        <w:t xml:space="preserve">Summary statistics for proportion of patients </w:t>
      </w:r>
      <w:r w:rsidR="00A0422D" w:rsidRPr="002F457C">
        <w:rPr>
          <w:rFonts w:asciiTheme="minorHAnsi" w:hAnsiTheme="minorHAnsi"/>
        </w:rPr>
        <w:t>prescribed ART</w:t>
      </w:r>
      <w:r w:rsidRPr="002F457C">
        <w:rPr>
          <w:rFonts w:asciiTheme="minorHAnsi" w:hAnsiTheme="minorHAnsi"/>
        </w:rPr>
        <w:t xml:space="preserve"> across providers</w:t>
      </w:r>
    </w:p>
    <w:tbl>
      <w:tblPr>
        <w:tblW w:w="11178" w:type="dxa"/>
        <w:jc w:val="center"/>
        <w:tblLook w:val="04A0" w:firstRow="1" w:lastRow="0" w:firstColumn="1" w:lastColumn="0" w:noHBand="0" w:noVBand="1"/>
      </w:tblPr>
      <w:tblGrid>
        <w:gridCol w:w="874"/>
        <w:gridCol w:w="874"/>
        <w:gridCol w:w="885"/>
        <w:gridCol w:w="885"/>
        <w:gridCol w:w="874"/>
        <w:gridCol w:w="1297"/>
        <w:gridCol w:w="1058"/>
        <w:gridCol w:w="1043"/>
        <w:gridCol w:w="1058"/>
        <w:gridCol w:w="1297"/>
        <w:gridCol w:w="1033"/>
      </w:tblGrid>
      <w:tr w:rsidR="002F457C" w:rsidRPr="002F457C" w14:paraId="38E382DF" w14:textId="77777777" w:rsidTr="00533210">
        <w:trPr>
          <w:trHeight w:val="514"/>
          <w:jc w:val="center"/>
        </w:trPr>
        <w:tc>
          <w:tcPr>
            <w:tcW w:w="874" w:type="dxa"/>
            <w:tcBorders>
              <w:top w:val="single" w:sz="4" w:space="0" w:color="auto"/>
              <w:left w:val="nil"/>
              <w:bottom w:val="single" w:sz="4" w:space="0" w:color="auto"/>
              <w:right w:val="nil"/>
            </w:tcBorders>
            <w:shd w:val="clear" w:color="auto" w:fill="auto"/>
            <w:noWrap/>
            <w:vAlign w:val="bottom"/>
            <w:hideMark/>
          </w:tcPr>
          <w:p w14:paraId="68D3A5E9"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Year</w:t>
            </w:r>
          </w:p>
        </w:tc>
        <w:tc>
          <w:tcPr>
            <w:tcW w:w="874" w:type="dxa"/>
            <w:tcBorders>
              <w:top w:val="single" w:sz="4" w:space="0" w:color="auto"/>
              <w:left w:val="nil"/>
              <w:bottom w:val="single" w:sz="4" w:space="0" w:color="auto"/>
              <w:right w:val="nil"/>
            </w:tcBorders>
            <w:shd w:val="clear" w:color="auto" w:fill="auto"/>
            <w:noWrap/>
            <w:vAlign w:val="bottom"/>
            <w:hideMark/>
          </w:tcPr>
          <w:p w14:paraId="1A90D003"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885" w:type="dxa"/>
            <w:tcBorders>
              <w:top w:val="single" w:sz="4" w:space="0" w:color="auto"/>
              <w:left w:val="nil"/>
              <w:bottom w:val="single" w:sz="4" w:space="0" w:color="auto"/>
              <w:right w:val="nil"/>
            </w:tcBorders>
            <w:shd w:val="clear" w:color="auto" w:fill="auto"/>
            <w:noWrap/>
            <w:vAlign w:val="bottom"/>
            <w:hideMark/>
          </w:tcPr>
          <w:p w14:paraId="4088B9F0"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Mean</w:t>
            </w:r>
          </w:p>
        </w:tc>
        <w:tc>
          <w:tcPr>
            <w:tcW w:w="885" w:type="dxa"/>
            <w:tcBorders>
              <w:top w:val="single" w:sz="4" w:space="0" w:color="auto"/>
              <w:left w:val="nil"/>
              <w:bottom w:val="single" w:sz="4" w:space="0" w:color="auto"/>
              <w:right w:val="nil"/>
            </w:tcBorders>
            <w:shd w:val="clear" w:color="auto" w:fill="auto"/>
            <w:noWrap/>
            <w:vAlign w:val="bottom"/>
            <w:hideMark/>
          </w:tcPr>
          <w:p w14:paraId="58520487"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SD</w:t>
            </w:r>
          </w:p>
        </w:tc>
        <w:tc>
          <w:tcPr>
            <w:tcW w:w="874" w:type="dxa"/>
            <w:tcBorders>
              <w:top w:val="single" w:sz="4" w:space="0" w:color="auto"/>
              <w:left w:val="nil"/>
              <w:bottom w:val="single" w:sz="4" w:space="0" w:color="auto"/>
              <w:right w:val="nil"/>
            </w:tcBorders>
            <w:shd w:val="clear" w:color="auto" w:fill="auto"/>
            <w:noWrap/>
            <w:vAlign w:val="bottom"/>
            <w:hideMark/>
          </w:tcPr>
          <w:p w14:paraId="5D848ECD"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Min.</w:t>
            </w:r>
          </w:p>
        </w:tc>
        <w:tc>
          <w:tcPr>
            <w:tcW w:w="1297" w:type="dxa"/>
            <w:tcBorders>
              <w:top w:val="single" w:sz="4" w:space="0" w:color="auto"/>
              <w:left w:val="nil"/>
              <w:bottom w:val="single" w:sz="4" w:space="0" w:color="auto"/>
              <w:right w:val="nil"/>
            </w:tcBorders>
            <w:shd w:val="clear" w:color="auto" w:fill="auto"/>
            <w:vAlign w:val="bottom"/>
            <w:hideMark/>
          </w:tcPr>
          <w:p w14:paraId="41672D8F"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10th percentile</w:t>
            </w:r>
          </w:p>
        </w:tc>
        <w:tc>
          <w:tcPr>
            <w:tcW w:w="1058" w:type="dxa"/>
            <w:tcBorders>
              <w:top w:val="single" w:sz="4" w:space="0" w:color="auto"/>
              <w:left w:val="nil"/>
              <w:bottom w:val="single" w:sz="4" w:space="0" w:color="auto"/>
              <w:right w:val="nil"/>
            </w:tcBorders>
            <w:shd w:val="clear" w:color="auto" w:fill="auto"/>
            <w:vAlign w:val="bottom"/>
            <w:hideMark/>
          </w:tcPr>
          <w:p w14:paraId="2E4B8DAF"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Lower quartile</w:t>
            </w:r>
          </w:p>
        </w:tc>
        <w:tc>
          <w:tcPr>
            <w:tcW w:w="1043" w:type="dxa"/>
            <w:tcBorders>
              <w:top w:val="single" w:sz="4" w:space="0" w:color="auto"/>
              <w:left w:val="nil"/>
              <w:bottom w:val="single" w:sz="4" w:space="0" w:color="auto"/>
              <w:right w:val="nil"/>
            </w:tcBorders>
            <w:shd w:val="clear" w:color="auto" w:fill="auto"/>
            <w:noWrap/>
            <w:vAlign w:val="bottom"/>
            <w:hideMark/>
          </w:tcPr>
          <w:p w14:paraId="23873809"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Median</w:t>
            </w:r>
          </w:p>
        </w:tc>
        <w:tc>
          <w:tcPr>
            <w:tcW w:w="1058" w:type="dxa"/>
            <w:tcBorders>
              <w:top w:val="single" w:sz="4" w:space="0" w:color="auto"/>
              <w:left w:val="nil"/>
              <w:bottom w:val="single" w:sz="4" w:space="0" w:color="auto"/>
              <w:right w:val="nil"/>
            </w:tcBorders>
            <w:vAlign w:val="bottom"/>
          </w:tcPr>
          <w:p w14:paraId="157D735C"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hAnsiTheme="minorHAnsi"/>
              </w:rPr>
              <w:t>Upper quartile</w:t>
            </w:r>
          </w:p>
        </w:tc>
        <w:tc>
          <w:tcPr>
            <w:tcW w:w="1297" w:type="dxa"/>
            <w:tcBorders>
              <w:top w:val="single" w:sz="4" w:space="0" w:color="auto"/>
              <w:left w:val="nil"/>
              <w:bottom w:val="single" w:sz="4" w:space="0" w:color="auto"/>
              <w:right w:val="nil"/>
            </w:tcBorders>
            <w:vAlign w:val="bottom"/>
          </w:tcPr>
          <w:p w14:paraId="08BF4BD8"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hAnsiTheme="minorHAnsi"/>
              </w:rPr>
              <w:t>90th percentile</w:t>
            </w:r>
          </w:p>
        </w:tc>
        <w:tc>
          <w:tcPr>
            <w:tcW w:w="1033" w:type="dxa"/>
            <w:tcBorders>
              <w:top w:val="single" w:sz="4" w:space="0" w:color="auto"/>
              <w:left w:val="nil"/>
              <w:bottom w:val="single" w:sz="4" w:space="0" w:color="auto"/>
              <w:right w:val="nil"/>
            </w:tcBorders>
            <w:vAlign w:val="bottom"/>
          </w:tcPr>
          <w:p w14:paraId="2DCD5285" w14:textId="77777777" w:rsidR="00BC68E2" w:rsidRPr="002F457C" w:rsidRDefault="00BC68E2" w:rsidP="007F4423">
            <w:pPr>
              <w:ind w:right="20"/>
              <w:jc w:val="center"/>
              <w:rPr>
                <w:rFonts w:asciiTheme="minorHAnsi" w:eastAsia="Times New Roman" w:hAnsiTheme="minorHAnsi" w:cs="Times New Roman"/>
                <w:lang w:eastAsia="en-US" w:bidi="ar-SA"/>
              </w:rPr>
            </w:pPr>
            <w:r w:rsidRPr="002F457C">
              <w:rPr>
                <w:rFonts w:asciiTheme="minorHAnsi" w:hAnsiTheme="minorHAnsi"/>
              </w:rPr>
              <w:t>Max.</w:t>
            </w:r>
          </w:p>
        </w:tc>
      </w:tr>
      <w:tr w:rsidR="002F457C" w:rsidRPr="002F457C" w14:paraId="6835A260" w14:textId="77777777" w:rsidTr="00533210">
        <w:trPr>
          <w:trHeight w:val="256"/>
          <w:jc w:val="center"/>
        </w:trPr>
        <w:tc>
          <w:tcPr>
            <w:tcW w:w="874" w:type="dxa"/>
            <w:tcBorders>
              <w:top w:val="nil"/>
              <w:left w:val="nil"/>
              <w:bottom w:val="nil"/>
              <w:right w:val="nil"/>
            </w:tcBorders>
            <w:shd w:val="clear" w:color="auto" w:fill="auto"/>
            <w:vAlign w:val="center"/>
            <w:hideMark/>
          </w:tcPr>
          <w:p w14:paraId="0B207497" w14:textId="3FD63EB9"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2010</w:t>
            </w:r>
          </w:p>
        </w:tc>
        <w:tc>
          <w:tcPr>
            <w:tcW w:w="874" w:type="dxa"/>
            <w:tcBorders>
              <w:top w:val="nil"/>
              <w:left w:val="nil"/>
              <w:bottom w:val="nil"/>
              <w:right w:val="nil"/>
            </w:tcBorders>
            <w:shd w:val="clear" w:color="auto" w:fill="auto"/>
            <w:vAlign w:val="center"/>
            <w:hideMark/>
          </w:tcPr>
          <w:p w14:paraId="77257495" w14:textId="09F1462D"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846</w:t>
            </w:r>
          </w:p>
        </w:tc>
        <w:tc>
          <w:tcPr>
            <w:tcW w:w="885" w:type="dxa"/>
            <w:tcBorders>
              <w:top w:val="single" w:sz="4" w:space="0" w:color="auto"/>
              <w:left w:val="nil"/>
              <w:right w:val="nil"/>
            </w:tcBorders>
            <w:shd w:val="clear" w:color="auto" w:fill="FFFFFF" w:themeFill="background1"/>
            <w:noWrap/>
            <w:vAlign w:val="center"/>
            <w:hideMark/>
          </w:tcPr>
          <w:p w14:paraId="72F66D04" w14:textId="7C79BAD2"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65.9%</w:t>
            </w:r>
          </w:p>
        </w:tc>
        <w:tc>
          <w:tcPr>
            <w:tcW w:w="885" w:type="dxa"/>
            <w:tcBorders>
              <w:top w:val="nil"/>
              <w:left w:val="nil"/>
              <w:bottom w:val="nil"/>
              <w:right w:val="nil"/>
            </w:tcBorders>
            <w:shd w:val="clear" w:color="auto" w:fill="auto"/>
            <w:noWrap/>
            <w:vAlign w:val="center"/>
            <w:hideMark/>
          </w:tcPr>
          <w:p w14:paraId="72C11A14" w14:textId="650112E2"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27.5%</w:t>
            </w:r>
          </w:p>
        </w:tc>
        <w:tc>
          <w:tcPr>
            <w:tcW w:w="874" w:type="dxa"/>
            <w:tcBorders>
              <w:top w:val="nil"/>
              <w:left w:val="nil"/>
              <w:bottom w:val="nil"/>
              <w:right w:val="nil"/>
            </w:tcBorders>
            <w:shd w:val="clear" w:color="auto" w:fill="auto"/>
            <w:noWrap/>
            <w:vAlign w:val="center"/>
            <w:hideMark/>
          </w:tcPr>
          <w:p w14:paraId="75125332" w14:textId="753E4708"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5B0E8E96" w14:textId="7138036D"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17.8%</w:t>
            </w:r>
          </w:p>
        </w:tc>
        <w:tc>
          <w:tcPr>
            <w:tcW w:w="1058" w:type="dxa"/>
            <w:tcBorders>
              <w:top w:val="nil"/>
              <w:left w:val="nil"/>
              <w:bottom w:val="nil"/>
              <w:right w:val="nil"/>
            </w:tcBorders>
            <w:shd w:val="clear" w:color="auto" w:fill="auto"/>
            <w:noWrap/>
            <w:vAlign w:val="center"/>
            <w:hideMark/>
          </w:tcPr>
          <w:p w14:paraId="58810036" w14:textId="0CE860D1"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51.9%</w:t>
            </w:r>
          </w:p>
        </w:tc>
        <w:tc>
          <w:tcPr>
            <w:tcW w:w="1043" w:type="dxa"/>
            <w:tcBorders>
              <w:top w:val="nil"/>
              <w:left w:val="nil"/>
              <w:bottom w:val="nil"/>
              <w:right w:val="nil"/>
            </w:tcBorders>
            <w:shd w:val="clear" w:color="auto" w:fill="auto"/>
            <w:noWrap/>
            <w:vAlign w:val="center"/>
            <w:hideMark/>
          </w:tcPr>
          <w:p w14:paraId="67F1EAC9" w14:textId="49D6DAE9"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76.5%</w:t>
            </w:r>
          </w:p>
        </w:tc>
        <w:tc>
          <w:tcPr>
            <w:tcW w:w="1058" w:type="dxa"/>
            <w:tcBorders>
              <w:top w:val="nil"/>
              <w:left w:val="nil"/>
              <w:bottom w:val="nil"/>
              <w:right w:val="nil"/>
            </w:tcBorders>
            <w:vAlign w:val="center"/>
          </w:tcPr>
          <w:p w14:paraId="46C912B0" w14:textId="52990432"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86.1%</w:t>
            </w:r>
          </w:p>
        </w:tc>
        <w:tc>
          <w:tcPr>
            <w:tcW w:w="1297" w:type="dxa"/>
            <w:tcBorders>
              <w:top w:val="nil"/>
              <w:left w:val="nil"/>
              <w:bottom w:val="nil"/>
              <w:right w:val="nil"/>
            </w:tcBorders>
            <w:vAlign w:val="center"/>
          </w:tcPr>
          <w:p w14:paraId="2ADEB278" w14:textId="5342CD0D"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91.2%</w:t>
            </w:r>
          </w:p>
        </w:tc>
        <w:tc>
          <w:tcPr>
            <w:tcW w:w="1033" w:type="dxa"/>
            <w:tcBorders>
              <w:top w:val="nil"/>
              <w:left w:val="nil"/>
              <w:bottom w:val="nil"/>
              <w:right w:val="nil"/>
            </w:tcBorders>
            <w:vAlign w:val="center"/>
          </w:tcPr>
          <w:p w14:paraId="3C7178D7" w14:textId="477C4121"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100.0%</w:t>
            </w:r>
          </w:p>
        </w:tc>
      </w:tr>
      <w:tr w:rsidR="002F457C" w:rsidRPr="002F457C" w14:paraId="4D298A94" w14:textId="77777777" w:rsidTr="00533210">
        <w:trPr>
          <w:trHeight w:val="256"/>
          <w:jc w:val="center"/>
        </w:trPr>
        <w:tc>
          <w:tcPr>
            <w:tcW w:w="874" w:type="dxa"/>
            <w:tcBorders>
              <w:top w:val="nil"/>
              <w:left w:val="nil"/>
              <w:bottom w:val="nil"/>
              <w:right w:val="nil"/>
            </w:tcBorders>
            <w:shd w:val="clear" w:color="auto" w:fill="auto"/>
            <w:vAlign w:val="center"/>
            <w:hideMark/>
          </w:tcPr>
          <w:p w14:paraId="6CA327A5" w14:textId="6F5D09AD"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2011</w:t>
            </w:r>
          </w:p>
        </w:tc>
        <w:tc>
          <w:tcPr>
            <w:tcW w:w="874" w:type="dxa"/>
            <w:tcBorders>
              <w:top w:val="nil"/>
              <w:left w:val="nil"/>
              <w:bottom w:val="nil"/>
              <w:right w:val="nil"/>
            </w:tcBorders>
            <w:shd w:val="clear" w:color="auto" w:fill="auto"/>
            <w:vAlign w:val="center"/>
            <w:hideMark/>
          </w:tcPr>
          <w:p w14:paraId="4A34DEED" w14:textId="16C14682"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811</w:t>
            </w:r>
          </w:p>
        </w:tc>
        <w:tc>
          <w:tcPr>
            <w:tcW w:w="885" w:type="dxa"/>
            <w:tcBorders>
              <w:top w:val="nil"/>
              <w:left w:val="nil"/>
              <w:bottom w:val="nil"/>
              <w:right w:val="nil"/>
            </w:tcBorders>
            <w:shd w:val="clear" w:color="auto" w:fill="FFFFFF" w:themeFill="background1"/>
            <w:noWrap/>
            <w:vAlign w:val="center"/>
            <w:hideMark/>
          </w:tcPr>
          <w:p w14:paraId="6958F8D8" w14:textId="079B7A3A"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70.1%</w:t>
            </w:r>
          </w:p>
        </w:tc>
        <w:tc>
          <w:tcPr>
            <w:tcW w:w="885" w:type="dxa"/>
            <w:tcBorders>
              <w:top w:val="nil"/>
              <w:left w:val="nil"/>
              <w:bottom w:val="nil"/>
              <w:right w:val="nil"/>
            </w:tcBorders>
            <w:shd w:val="clear" w:color="auto" w:fill="auto"/>
            <w:noWrap/>
            <w:vAlign w:val="center"/>
            <w:hideMark/>
          </w:tcPr>
          <w:p w14:paraId="154F7301" w14:textId="72ACB7D1"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26.4%</w:t>
            </w:r>
          </w:p>
        </w:tc>
        <w:tc>
          <w:tcPr>
            <w:tcW w:w="874" w:type="dxa"/>
            <w:tcBorders>
              <w:top w:val="nil"/>
              <w:left w:val="nil"/>
              <w:bottom w:val="nil"/>
              <w:right w:val="nil"/>
            </w:tcBorders>
            <w:shd w:val="clear" w:color="auto" w:fill="auto"/>
            <w:noWrap/>
            <w:vAlign w:val="center"/>
            <w:hideMark/>
          </w:tcPr>
          <w:p w14:paraId="23FB9C7F" w14:textId="6714C855"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06AF7148" w14:textId="23564504"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26.1%</w:t>
            </w:r>
          </w:p>
        </w:tc>
        <w:tc>
          <w:tcPr>
            <w:tcW w:w="1058" w:type="dxa"/>
            <w:tcBorders>
              <w:top w:val="nil"/>
              <w:left w:val="nil"/>
              <w:bottom w:val="nil"/>
              <w:right w:val="nil"/>
            </w:tcBorders>
            <w:shd w:val="clear" w:color="auto" w:fill="auto"/>
            <w:noWrap/>
            <w:vAlign w:val="center"/>
            <w:hideMark/>
          </w:tcPr>
          <w:p w14:paraId="13999307" w14:textId="3FA25FA7"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60.1%</w:t>
            </w:r>
          </w:p>
        </w:tc>
        <w:tc>
          <w:tcPr>
            <w:tcW w:w="1043" w:type="dxa"/>
            <w:tcBorders>
              <w:top w:val="nil"/>
              <w:left w:val="nil"/>
              <w:bottom w:val="nil"/>
              <w:right w:val="nil"/>
            </w:tcBorders>
            <w:shd w:val="clear" w:color="auto" w:fill="auto"/>
            <w:noWrap/>
            <w:vAlign w:val="center"/>
            <w:hideMark/>
          </w:tcPr>
          <w:p w14:paraId="05AA2C0B" w14:textId="533C6228"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79.8%</w:t>
            </w:r>
          </w:p>
        </w:tc>
        <w:tc>
          <w:tcPr>
            <w:tcW w:w="1058" w:type="dxa"/>
            <w:tcBorders>
              <w:top w:val="nil"/>
              <w:left w:val="nil"/>
              <w:bottom w:val="nil"/>
              <w:right w:val="nil"/>
            </w:tcBorders>
            <w:vAlign w:val="center"/>
          </w:tcPr>
          <w:p w14:paraId="6C6853D2" w14:textId="4E8E863A"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88.7%</w:t>
            </w:r>
          </w:p>
        </w:tc>
        <w:tc>
          <w:tcPr>
            <w:tcW w:w="1297" w:type="dxa"/>
            <w:tcBorders>
              <w:top w:val="nil"/>
              <w:left w:val="nil"/>
              <w:bottom w:val="nil"/>
              <w:right w:val="nil"/>
            </w:tcBorders>
            <w:vAlign w:val="center"/>
          </w:tcPr>
          <w:p w14:paraId="79649779" w14:textId="4CC035E9"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93.2%</w:t>
            </w:r>
          </w:p>
        </w:tc>
        <w:tc>
          <w:tcPr>
            <w:tcW w:w="1033" w:type="dxa"/>
            <w:tcBorders>
              <w:top w:val="nil"/>
              <w:left w:val="nil"/>
              <w:bottom w:val="nil"/>
              <w:right w:val="nil"/>
            </w:tcBorders>
            <w:vAlign w:val="center"/>
          </w:tcPr>
          <w:p w14:paraId="2313E449" w14:textId="4A9BB530"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100.0%</w:t>
            </w:r>
          </w:p>
        </w:tc>
      </w:tr>
      <w:tr w:rsidR="002F457C" w:rsidRPr="002F457C" w14:paraId="378067C9" w14:textId="77777777" w:rsidTr="00533210">
        <w:trPr>
          <w:trHeight w:val="256"/>
          <w:jc w:val="center"/>
        </w:trPr>
        <w:tc>
          <w:tcPr>
            <w:tcW w:w="874" w:type="dxa"/>
            <w:tcBorders>
              <w:top w:val="nil"/>
              <w:left w:val="nil"/>
              <w:bottom w:val="nil"/>
              <w:right w:val="nil"/>
            </w:tcBorders>
            <w:shd w:val="clear" w:color="auto" w:fill="auto"/>
            <w:vAlign w:val="center"/>
            <w:hideMark/>
          </w:tcPr>
          <w:p w14:paraId="4DB6233C" w14:textId="00A6DD2A"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2012</w:t>
            </w:r>
          </w:p>
        </w:tc>
        <w:tc>
          <w:tcPr>
            <w:tcW w:w="874" w:type="dxa"/>
            <w:tcBorders>
              <w:top w:val="nil"/>
              <w:left w:val="nil"/>
              <w:bottom w:val="nil"/>
              <w:right w:val="nil"/>
            </w:tcBorders>
            <w:shd w:val="clear" w:color="auto" w:fill="auto"/>
            <w:vAlign w:val="center"/>
            <w:hideMark/>
          </w:tcPr>
          <w:p w14:paraId="5F729BF9" w14:textId="5AA4E0D2"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816</w:t>
            </w:r>
          </w:p>
        </w:tc>
        <w:tc>
          <w:tcPr>
            <w:tcW w:w="885" w:type="dxa"/>
            <w:tcBorders>
              <w:top w:val="nil"/>
              <w:left w:val="nil"/>
              <w:bottom w:val="nil"/>
              <w:right w:val="nil"/>
            </w:tcBorders>
            <w:shd w:val="clear" w:color="auto" w:fill="auto"/>
            <w:noWrap/>
            <w:vAlign w:val="center"/>
            <w:hideMark/>
          </w:tcPr>
          <w:p w14:paraId="4AD67DDE" w14:textId="16297B29"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73.4%</w:t>
            </w:r>
          </w:p>
        </w:tc>
        <w:tc>
          <w:tcPr>
            <w:tcW w:w="885" w:type="dxa"/>
            <w:tcBorders>
              <w:top w:val="nil"/>
              <w:left w:val="nil"/>
              <w:bottom w:val="nil"/>
              <w:right w:val="nil"/>
            </w:tcBorders>
            <w:shd w:val="clear" w:color="auto" w:fill="auto"/>
            <w:noWrap/>
            <w:vAlign w:val="center"/>
            <w:hideMark/>
          </w:tcPr>
          <w:p w14:paraId="21A78265" w14:textId="506691B6"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25.4%</w:t>
            </w:r>
          </w:p>
        </w:tc>
        <w:tc>
          <w:tcPr>
            <w:tcW w:w="874" w:type="dxa"/>
            <w:tcBorders>
              <w:top w:val="nil"/>
              <w:left w:val="nil"/>
              <w:bottom w:val="nil"/>
              <w:right w:val="nil"/>
            </w:tcBorders>
            <w:shd w:val="clear" w:color="auto" w:fill="auto"/>
            <w:noWrap/>
            <w:vAlign w:val="center"/>
            <w:hideMark/>
          </w:tcPr>
          <w:p w14:paraId="324220E1" w14:textId="09F0DE58"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2DF41674" w14:textId="788E86AB"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31.7%</w:t>
            </w:r>
          </w:p>
        </w:tc>
        <w:tc>
          <w:tcPr>
            <w:tcW w:w="1058" w:type="dxa"/>
            <w:tcBorders>
              <w:top w:val="nil"/>
              <w:left w:val="nil"/>
              <w:bottom w:val="nil"/>
              <w:right w:val="nil"/>
            </w:tcBorders>
            <w:shd w:val="clear" w:color="auto" w:fill="auto"/>
            <w:noWrap/>
            <w:vAlign w:val="center"/>
            <w:hideMark/>
          </w:tcPr>
          <w:p w14:paraId="080E3B42" w14:textId="0ED150E0"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63.5%</w:t>
            </w:r>
          </w:p>
        </w:tc>
        <w:tc>
          <w:tcPr>
            <w:tcW w:w="1043" w:type="dxa"/>
            <w:tcBorders>
              <w:top w:val="nil"/>
              <w:left w:val="nil"/>
              <w:bottom w:val="nil"/>
              <w:right w:val="nil"/>
            </w:tcBorders>
            <w:shd w:val="clear" w:color="auto" w:fill="auto"/>
            <w:noWrap/>
            <w:vAlign w:val="center"/>
            <w:hideMark/>
          </w:tcPr>
          <w:p w14:paraId="250401A9" w14:textId="0F185381"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83.8%</w:t>
            </w:r>
          </w:p>
        </w:tc>
        <w:tc>
          <w:tcPr>
            <w:tcW w:w="1058" w:type="dxa"/>
            <w:tcBorders>
              <w:top w:val="nil"/>
              <w:left w:val="nil"/>
              <w:bottom w:val="nil"/>
              <w:right w:val="nil"/>
            </w:tcBorders>
            <w:vAlign w:val="center"/>
          </w:tcPr>
          <w:p w14:paraId="25C06A17" w14:textId="33484332"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90.7%</w:t>
            </w:r>
          </w:p>
        </w:tc>
        <w:tc>
          <w:tcPr>
            <w:tcW w:w="1297" w:type="dxa"/>
            <w:tcBorders>
              <w:top w:val="nil"/>
              <w:left w:val="nil"/>
              <w:bottom w:val="nil"/>
              <w:right w:val="nil"/>
            </w:tcBorders>
            <w:vAlign w:val="center"/>
          </w:tcPr>
          <w:p w14:paraId="61B2C8F3" w14:textId="7646AC01"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94.7%</w:t>
            </w:r>
          </w:p>
        </w:tc>
        <w:tc>
          <w:tcPr>
            <w:tcW w:w="1033" w:type="dxa"/>
            <w:tcBorders>
              <w:top w:val="nil"/>
              <w:left w:val="nil"/>
              <w:bottom w:val="nil"/>
              <w:right w:val="nil"/>
            </w:tcBorders>
            <w:vAlign w:val="center"/>
          </w:tcPr>
          <w:p w14:paraId="22D3EEE4" w14:textId="3E46262F"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100.0%</w:t>
            </w:r>
          </w:p>
        </w:tc>
      </w:tr>
      <w:tr w:rsidR="002F457C" w:rsidRPr="002F457C" w14:paraId="177DCF5F" w14:textId="77777777" w:rsidTr="00533210">
        <w:trPr>
          <w:trHeight w:val="256"/>
          <w:jc w:val="center"/>
        </w:trPr>
        <w:tc>
          <w:tcPr>
            <w:tcW w:w="874" w:type="dxa"/>
            <w:tcBorders>
              <w:top w:val="nil"/>
              <w:left w:val="nil"/>
              <w:bottom w:val="nil"/>
              <w:right w:val="nil"/>
            </w:tcBorders>
            <w:shd w:val="clear" w:color="auto" w:fill="auto"/>
            <w:vAlign w:val="center"/>
            <w:hideMark/>
          </w:tcPr>
          <w:p w14:paraId="541A6462" w14:textId="6C7DC289"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2013</w:t>
            </w:r>
          </w:p>
        </w:tc>
        <w:tc>
          <w:tcPr>
            <w:tcW w:w="874" w:type="dxa"/>
            <w:tcBorders>
              <w:top w:val="nil"/>
              <w:left w:val="nil"/>
              <w:bottom w:val="nil"/>
              <w:right w:val="nil"/>
            </w:tcBorders>
            <w:shd w:val="clear" w:color="auto" w:fill="auto"/>
            <w:vAlign w:val="center"/>
            <w:hideMark/>
          </w:tcPr>
          <w:p w14:paraId="1389DFB1" w14:textId="307397E7"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823</w:t>
            </w:r>
          </w:p>
        </w:tc>
        <w:tc>
          <w:tcPr>
            <w:tcW w:w="885" w:type="dxa"/>
            <w:tcBorders>
              <w:top w:val="nil"/>
              <w:left w:val="nil"/>
              <w:bottom w:val="nil"/>
              <w:right w:val="nil"/>
            </w:tcBorders>
            <w:shd w:val="clear" w:color="auto" w:fill="auto"/>
            <w:noWrap/>
            <w:vAlign w:val="center"/>
            <w:hideMark/>
          </w:tcPr>
          <w:p w14:paraId="2B5745D8" w14:textId="12264474"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77.5%</w:t>
            </w:r>
          </w:p>
        </w:tc>
        <w:tc>
          <w:tcPr>
            <w:tcW w:w="885" w:type="dxa"/>
            <w:tcBorders>
              <w:top w:val="nil"/>
              <w:left w:val="nil"/>
              <w:bottom w:val="nil"/>
              <w:right w:val="nil"/>
            </w:tcBorders>
            <w:shd w:val="clear" w:color="auto" w:fill="auto"/>
            <w:noWrap/>
            <w:vAlign w:val="center"/>
            <w:hideMark/>
          </w:tcPr>
          <w:p w14:paraId="4E1F4051" w14:textId="611CC6FE"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24.1%</w:t>
            </w:r>
          </w:p>
        </w:tc>
        <w:tc>
          <w:tcPr>
            <w:tcW w:w="874" w:type="dxa"/>
            <w:tcBorders>
              <w:top w:val="nil"/>
              <w:left w:val="nil"/>
              <w:bottom w:val="nil"/>
              <w:right w:val="nil"/>
            </w:tcBorders>
            <w:shd w:val="clear" w:color="auto" w:fill="auto"/>
            <w:noWrap/>
            <w:vAlign w:val="center"/>
            <w:hideMark/>
          </w:tcPr>
          <w:p w14:paraId="1FF33CE4" w14:textId="280AE899"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5173CC05" w14:textId="458A05C1"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42.9%</w:t>
            </w:r>
          </w:p>
        </w:tc>
        <w:tc>
          <w:tcPr>
            <w:tcW w:w="1058" w:type="dxa"/>
            <w:tcBorders>
              <w:top w:val="nil"/>
              <w:left w:val="nil"/>
              <w:bottom w:val="nil"/>
              <w:right w:val="nil"/>
            </w:tcBorders>
            <w:shd w:val="clear" w:color="auto" w:fill="auto"/>
            <w:noWrap/>
            <w:vAlign w:val="center"/>
            <w:hideMark/>
          </w:tcPr>
          <w:p w14:paraId="6266C9CF" w14:textId="5B0BA497"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71.4%</w:t>
            </w:r>
          </w:p>
        </w:tc>
        <w:tc>
          <w:tcPr>
            <w:tcW w:w="1043" w:type="dxa"/>
            <w:tcBorders>
              <w:top w:val="nil"/>
              <w:left w:val="nil"/>
              <w:bottom w:val="nil"/>
              <w:right w:val="nil"/>
            </w:tcBorders>
            <w:shd w:val="clear" w:color="auto" w:fill="auto"/>
            <w:noWrap/>
            <w:vAlign w:val="center"/>
            <w:hideMark/>
          </w:tcPr>
          <w:p w14:paraId="1C58FCEB" w14:textId="68B608C6"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86.5%</w:t>
            </w:r>
          </w:p>
        </w:tc>
        <w:tc>
          <w:tcPr>
            <w:tcW w:w="1058" w:type="dxa"/>
            <w:tcBorders>
              <w:top w:val="nil"/>
              <w:left w:val="nil"/>
              <w:bottom w:val="nil"/>
              <w:right w:val="nil"/>
            </w:tcBorders>
            <w:vAlign w:val="center"/>
          </w:tcPr>
          <w:p w14:paraId="1CEB7A5F" w14:textId="2A7B7E8E"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93.4%</w:t>
            </w:r>
          </w:p>
        </w:tc>
        <w:tc>
          <w:tcPr>
            <w:tcW w:w="1297" w:type="dxa"/>
            <w:tcBorders>
              <w:top w:val="nil"/>
              <w:left w:val="nil"/>
              <w:bottom w:val="nil"/>
              <w:right w:val="nil"/>
            </w:tcBorders>
            <w:vAlign w:val="center"/>
          </w:tcPr>
          <w:p w14:paraId="10C24E6E" w14:textId="5EB2D345"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96.4%</w:t>
            </w:r>
          </w:p>
        </w:tc>
        <w:tc>
          <w:tcPr>
            <w:tcW w:w="1033" w:type="dxa"/>
            <w:tcBorders>
              <w:top w:val="nil"/>
              <w:left w:val="nil"/>
              <w:bottom w:val="nil"/>
              <w:right w:val="nil"/>
            </w:tcBorders>
            <w:vAlign w:val="center"/>
          </w:tcPr>
          <w:p w14:paraId="0947831E" w14:textId="307D75DE"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100.0%</w:t>
            </w:r>
          </w:p>
        </w:tc>
      </w:tr>
      <w:tr w:rsidR="005260E1" w:rsidRPr="002F457C" w14:paraId="01B35FA3" w14:textId="77777777" w:rsidTr="00533210">
        <w:trPr>
          <w:trHeight w:val="256"/>
          <w:jc w:val="center"/>
        </w:trPr>
        <w:tc>
          <w:tcPr>
            <w:tcW w:w="874" w:type="dxa"/>
            <w:tcBorders>
              <w:top w:val="nil"/>
              <w:left w:val="nil"/>
              <w:bottom w:val="single" w:sz="4" w:space="0" w:color="auto"/>
              <w:right w:val="nil"/>
            </w:tcBorders>
            <w:shd w:val="clear" w:color="auto" w:fill="auto"/>
            <w:vAlign w:val="center"/>
            <w:hideMark/>
          </w:tcPr>
          <w:p w14:paraId="50892F33" w14:textId="509DCB6D"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2014</w:t>
            </w:r>
          </w:p>
        </w:tc>
        <w:tc>
          <w:tcPr>
            <w:tcW w:w="874" w:type="dxa"/>
            <w:tcBorders>
              <w:top w:val="nil"/>
              <w:left w:val="nil"/>
              <w:bottom w:val="single" w:sz="4" w:space="0" w:color="auto"/>
              <w:right w:val="nil"/>
            </w:tcBorders>
            <w:shd w:val="clear" w:color="auto" w:fill="auto"/>
            <w:vAlign w:val="center"/>
            <w:hideMark/>
          </w:tcPr>
          <w:p w14:paraId="39E4A081" w14:textId="0A274858"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813</w:t>
            </w:r>
          </w:p>
        </w:tc>
        <w:tc>
          <w:tcPr>
            <w:tcW w:w="885" w:type="dxa"/>
            <w:tcBorders>
              <w:top w:val="nil"/>
              <w:left w:val="nil"/>
              <w:bottom w:val="single" w:sz="4" w:space="0" w:color="auto"/>
              <w:right w:val="nil"/>
            </w:tcBorders>
            <w:shd w:val="clear" w:color="auto" w:fill="auto"/>
            <w:noWrap/>
            <w:vAlign w:val="center"/>
            <w:hideMark/>
          </w:tcPr>
          <w:p w14:paraId="12EE3AB3" w14:textId="7E19D05B"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78.0%</w:t>
            </w:r>
          </w:p>
        </w:tc>
        <w:tc>
          <w:tcPr>
            <w:tcW w:w="885" w:type="dxa"/>
            <w:tcBorders>
              <w:top w:val="nil"/>
              <w:left w:val="nil"/>
              <w:bottom w:val="single" w:sz="4" w:space="0" w:color="auto"/>
              <w:right w:val="nil"/>
            </w:tcBorders>
            <w:shd w:val="clear" w:color="auto" w:fill="auto"/>
            <w:noWrap/>
            <w:vAlign w:val="center"/>
            <w:hideMark/>
          </w:tcPr>
          <w:p w14:paraId="584EA397" w14:textId="3F5B3103"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28.0%</w:t>
            </w:r>
          </w:p>
        </w:tc>
        <w:tc>
          <w:tcPr>
            <w:tcW w:w="874" w:type="dxa"/>
            <w:tcBorders>
              <w:top w:val="nil"/>
              <w:left w:val="nil"/>
              <w:bottom w:val="single" w:sz="4" w:space="0" w:color="auto"/>
              <w:right w:val="nil"/>
            </w:tcBorders>
            <w:shd w:val="clear" w:color="auto" w:fill="auto"/>
            <w:noWrap/>
            <w:vAlign w:val="center"/>
            <w:hideMark/>
          </w:tcPr>
          <w:p w14:paraId="5BE6CB65" w14:textId="287426F8"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0.0%</w:t>
            </w:r>
          </w:p>
        </w:tc>
        <w:tc>
          <w:tcPr>
            <w:tcW w:w="1297" w:type="dxa"/>
            <w:tcBorders>
              <w:top w:val="nil"/>
              <w:left w:val="nil"/>
              <w:bottom w:val="single" w:sz="4" w:space="0" w:color="auto"/>
              <w:right w:val="nil"/>
            </w:tcBorders>
            <w:shd w:val="clear" w:color="auto" w:fill="auto"/>
            <w:noWrap/>
            <w:vAlign w:val="center"/>
            <w:hideMark/>
          </w:tcPr>
          <w:p w14:paraId="4015BEFA" w14:textId="0B07BAA2"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29.6%</w:t>
            </w:r>
          </w:p>
        </w:tc>
        <w:tc>
          <w:tcPr>
            <w:tcW w:w="1058" w:type="dxa"/>
            <w:tcBorders>
              <w:top w:val="nil"/>
              <w:left w:val="nil"/>
              <w:bottom w:val="single" w:sz="4" w:space="0" w:color="auto"/>
              <w:right w:val="nil"/>
            </w:tcBorders>
            <w:shd w:val="clear" w:color="auto" w:fill="auto"/>
            <w:noWrap/>
            <w:vAlign w:val="center"/>
            <w:hideMark/>
          </w:tcPr>
          <w:p w14:paraId="1D4C5C22" w14:textId="428F97B7"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73.5%</w:t>
            </w:r>
          </w:p>
        </w:tc>
        <w:tc>
          <w:tcPr>
            <w:tcW w:w="1043" w:type="dxa"/>
            <w:tcBorders>
              <w:top w:val="nil"/>
              <w:left w:val="nil"/>
              <w:bottom w:val="single" w:sz="4" w:space="0" w:color="auto"/>
              <w:right w:val="nil"/>
            </w:tcBorders>
            <w:shd w:val="clear" w:color="auto" w:fill="auto"/>
            <w:noWrap/>
            <w:vAlign w:val="center"/>
            <w:hideMark/>
          </w:tcPr>
          <w:p w14:paraId="157739A1" w14:textId="19BC3088"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90.0%</w:t>
            </w:r>
          </w:p>
        </w:tc>
        <w:tc>
          <w:tcPr>
            <w:tcW w:w="1058" w:type="dxa"/>
            <w:tcBorders>
              <w:top w:val="nil"/>
              <w:left w:val="nil"/>
              <w:bottom w:val="single" w:sz="4" w:space="0" w:color="auto"/>
              <w:right w:val="nil"/>
            </w:tcBorders>
            <w:vAlign w:val="center"/>
          </w:tcPr>
          <w:p w14:paraId="19EA8E96" w14:textId="639E9E35"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95.9%</w:t>
            </w:r>
          </w:p>
        </w:tc>
        <w:tc>
          <w:tcPr>
            <w:tcW w:w="1297" w:type="dxa"/>
            <w:tcBorders>
              <w:top w:val="nil"/>
              <w:left w:val="nil"/>
              <w:bottom w:val="single" w:sz="4" w:space="0" w:color="auto"/>
              <w:right w:val="nil"/>
            </w:tcBorders>
            <w:vAlign w:val="center"/>
          </w:tcPr>
          <w:p w14:paraId="566CD3B4" w14:textId="5728380F" w:rsidR="00A0422D" w:rsidRPr="002F457C" w:rsidRDefault="00A0422D" w:rsidP="007F4423">
            <w:pPr>
              <w:ind w:right="20"/>
              <w:jc w:val="center"/>
              <w:rPr>
                <w:rFonts w:asciiTheme="minorHAnsi" w:eastAsia="Times New Roman" w:hAnsiTheme="minorHAnsi" w:cs="Times New Roman"/>
                <w:highlight w:val="yellow"/>
                <w:lang w:eastAsia="en-US" w:bidi="ar-SA"/>
              </w:rPr>
            </w:pPr>
            <w:r w:rsidRPr="002F457C">
              <w:rPr>
                <w:rFonts w:asciiTheme="minorHAnsi" w:hAnsiTheme="minorHAnsi"/>
              </w:rPr>
              <w:t>98.3%</w:t>
            </w:r>
          </w:p>
        </w:tc>
        <w:tc>
          <w:tcPr>
            <w:tcW w:w="1033" w:type="dxa"/>
            <w:tcBorders>
              <w:top w:val="nil"/>
              <w:left w:val="nil"/>
              <w:bottom w:val="single" w:sz="4" w:space="0" w:color="auto"/>
              <w:right w:val="nil"/>
            </w:tcBorders>
            <w:vAlign w:val="center"/>
          </w:tcPr>
          <w:p w14:paraId="2802779C" w14:textId="191E488D" w:rsidR="00A0422D" w:rsidRPr="002F457C" w:rsidRDefault="00A0422D" w:rsidP="007F4423">
            <w:pPr>
              <w:ind w:right="20"/>
              <w:jc w:val="center"/>
              <w:rPr>
                <w:rFonts w:asciiTheme="minorHAnsi" w:eastAsia="Times New Roman" w:hAnsiTheme="minorHAnsi" w:cs="Times New Roman"/>
                <w:lang w:eastAsia="en-US" w:bidi="ar-SA"/>
              </w:rPr>
            </w:pPr>
            <w:r w:rsidRPr="002F457C">
              <w:rPr>
                <w:rFonts w:asciiTheme="minorHAnsi" w:hAnsiTheme="minorHAnsi"/>
              </w:rPr>
              <w:t>100.0%</w:t>
            </w:r>
          </w:p>
        </w:tc>
      </w:tr>
    </w:tbl>
    <w:p w14:paraId="21B529A7" w14:textId="0EBA5EB8" w:rsidR="007C4EE8" w:rsidRPr="002F457C" w:rsidRDefault="007C4EE8" w:rsidP="007F4423">
      <w:pPr>
        <w:ind w:right="20"/>
        <w:rPr>
          <w:rFonts w:asciiTheme="minorHAnsi" w:hAnsiTheme="minorHAnsi"/>
        </w:rPr>
      </w:pPr>
    </w:p>
    <w:p w14:paraId="6EF97041" w14:textId="5514A915" w:rsidR="007C4EE8" w:rsidRPr="002F457C" w:rsidRDefault="007C4EE8" w:rsidP="007F4423">
      <w:pPr>
        <w:ind w:right="20"/>
        <w:rPr>
          <w:rFonts w:asciiTheme="minorHAnsi" w:hAnsiTheme="minorHAnsi"/>
          <w:i/>
        </w:rPr>
      </w:pPr>
      <w:r w:rsidRPr="002F457C">
        <w:rPr>
          <w:rFonts w:asciiTheme="minorHAnsi" w:hAnsiTheme="minorHAnsi"/>
          <w:i/>
        </w:rPr>
        <w:t>Data source</w:t>
      </w:r>
      <w:r w:rsidR="00FE265C" w:rsidRPr="002F457C">
        <w:rPr>
          <w:rFonts w:asciiTheme="minorHAnsi" w:hAnsiTheme="minorHAnsi"/>
          <w:i/>
        </w:rPr>
        <w:t xml:space="preserve"> </w:t>
      </w:r>
    </w:p>
    <w:p w14:paraId="4FDFFDFD" w14:textId="5F1FC433" w:rsidR="007C4EE8" w:rsidRPr="002F457C" w:rsidRDefault="007C4EE8" w:rsidP="007F4423">
      <w:pPr>
        <w:ind w:right="20"/>
        <w:rPr>
          <w:rFonts w:asciiTheme="minorHAnsi" w:hAnsiTheme="minorHAnsi"/>
          <w:i/>
        </w:rPr>
      </w:pPr>
    </w:p>
    <w:p w14:paraId="31FFF333" w14:textId="63EAABB1" w:rsidR="0002599D" w:rsidRPr="002F457C" w:rsidRDefault="007C4EE8" w:rsidP="007F4423">
      <w:pPr>
        <w:pStyle w:val="NormalWeb"/>
        <w:widowControl w:val="0"/>
        <w:spacing w:before="0" w:beforeAutospacing="0" w:after="0" w:afterAutospacing="0"/>
        <w:ind w:right="20"/>
        <w:rPr>
          <w:rFonts w:asciiTheme="minorHAnsi" w:hAnsiTheme="minorHAnsi" w:cs="Arial"/>
          <w:bCs/>
          <w:sz w:val="22"/>
          <w:szCs w:val="22"/>
        </w:rPr>
      </w:pPr>
      <w:r w:rsidRPr="002F457C">
        <w:rPr>
          <w:rFonts w:asciiTheme="minorHAnsi" w:hAnsiTheme="minorHAnsi"/>
          <w:sz w:val="22"/>
          <w:szCs w:val="22"/>
        </w:rPr>
        <w:t>The data source for this analysis is the Ryan White HIV/AIDS Program Services Report (RSR)</w:t>
      </w:r>
      <w:r w:rsidR="00C7313B" w:rsidRPr="002F457C">
        <w:rPr>
          <w:rFonts w:asciiTheme="minorHAnsi" w:hAnsiTheme="minorHAnsi"/>
          <w:sz w:val="22"/>
          <w:szCs w:val="22"/>
        </w:rPr>
        <w:t>.</w:t>
      </w:r>
      <w:r w:rsidR="00F54C82" w:rsidRPr="002F457C">
        <w:rPr>
          <w:rFonts w:asciiTheme="minorHAnsi" w:hAnsiTheme="minorHAnsi"/>
          <w:sz w:val="22"/>
          <w:szCs w:val="22"/>
        </w:rPr>
        <w:t xml:space="preserve"> </w:t>
      </w:r>
      <w:r w:rsidR="00F54C82" w:rsidRPr="002F457C">
        <w:rPr>
          <w:rFonts w:asciiTheme="minorHAnsi" w:hAnsiTheme="minorHAnsi" w:cs="Arial"/>
          <w:sz w:val="22"/>
          <w:szCs w:val="22"/>
        </w:rPr>
        <w:t>The Ryan White HIV/AIDS Program (RWHAP) supports a comprehensive system of care that ensures ongoing access to high quality HIV care, treatment, and support services.</w:t>
      </w:r>
      <w:r w:rsidR="00F54C82" w:rsidRPr="002F457C">
        <w:rPr>
          <w:rFonts w:asciiTheme="minorHAnsi" w:hAnsiTheme="minorHAnsi"/>
          <w:sz w:val="22"/>
          <w:szCs w:val="22"/>
        </w:rPr>
        <w:t xml:space="preserve"> </w:t>
      </w:r>
      <w:r w:rsidR="00F54C82" w:rsidRPr="002F457C">
        <w:rPr>
          <w:rFonts w:asciiTheme="minorHAnsi" w:hAnsiTheme="minorHAnsi" w:cs="Arial"/>
          <w:sz w:val="22"/>
          <w:szCs w:val="22"/>
        </w:rPr>
        <w:t xml:space="preserve">The RSR dataset is the </w:t>
      </w:r>
      <w:r w:rsidR="00C7313B" w:rsidRPr="002F457C">
        <w:rPr>
          <w:rFonts w:asciiTheme="minorHAnsi" w:hAnsiTheme="minorHAnsi" w:cs="Arial"/>
          <w:sz w:val="22"/>
          <w:szCs w:val="22"/>
        </w:rPr>
        <w:t xml:space="preserve">HRSA </w:t>
      </w:r>
      <w:r w:rsidR="00F54C82" w:rsidRPr="002F457C">
        <w:rPr>
          <w:rFonts w:asciiTheme="minorHAnsi" w:hAnsiTheme="minorHAnsi" w:cs="Arial"/>
          <w:sz w:val="22"/>
          <w:szCs w:val="22"/>
        </w:rPr>
        <w:t>HIV/AIDS Bureau’s primary source of annual, provider- and client-level data collected from more than 2,000 funded grant recipients and subrecipients.</w:t>
      </w:r>
      <w:r w:rsidR="00C7313B" w:rsidRPr="002F457C">
        <w:rPr>
          <w:rFonts w:asciiTheme="minorHAnsi" w:hAnsiTheme="minorHAnsi" w:cs="Arial"/>
          <w:sz w:val="22"/>
          <w:szCs w:val="22"/>
        </w:rPr>
        <w:t xml:space="preserve"> </w:t>
      </w:r>
      <w:r w:rsidR="00F54C82" w:rsidRPr="002F457C">
        <w:rPr>
          <w:rFonts w:asciiTheme="minorHAnsi" w:hAnsiTheme="minorHAnsi" w:cs="Arial"/>
          <w:sz w:val="22"/>
          <w:szCs w:val="22"/>
        </w:rPr>
        <w:t xml:space="preserve">Since 2010, RSR data have been used to assess the numbers and types of clients receiving services and their HIV-related outcomes. </w:t>
      </w:r>
      <w:r w:rsidR="001F2787" w:rsidRPr="002F457C">
        <w:rPr>
          <w:rFonts w:asciiTheme="minorHAnsi" w:hAnsiTheme="minorHAnsi" w:cs="Arial"/>
          <w:sz w:val="22"/>
          <w:szCs w:val="22"/>
        </w:rPr>
        <w:t>The</w:t>
      </w:r>
      <w:r w:rsidR="00C7313B" w:rsidRPr="002F457C">
        <w:rPr>
          <w:rFonts w:asciiTheme="minorHAnsi" w:hAnsiTheme="minorHAnsi" w:cs="Arial"/>
          <w:sz w:val="22"/>
          <w:szCs w:val="22"/>
        </w:rPr>
        <w:t xml:space="preserve"> </w:t>
      </w:r>
      <w:r w:rsidR="00C7313B" w:rsidRPr="002F457C">
        <w:rPr>
          <w:rFonts w:asciiTheme="minorHAnsi" w:hAnsiTheme="minorHAnsi"/>
          <w:sz w:val="22"/>
          <w:szCs w:val="22"/>
        </w:rPr>
        <w:t>analysis</w:t>
      </w:r>
      <w:r w:rsidR="00C7313B" w:rsidRPr="002F457C">
        <w:rPr>
          <w:rFonts w:asciiTheme="minorHAnsi" w:hAnsiTheme="minorHAnsi" w:cs="Arial"/>
          <w:sz w:val="22"/>
          <w:szCs w:val="22"/>
        </w:rPr>
        <w:t xml:space="preserve"> includes data reported to the RSR for clients </w:t>
      </w:r>
      <w:r w:rsidR="007B63FD" w:rsidRPr="002F457C">
        <w:rPr>
          <w:rFonts w:asciiTheme="minorHAnsi" w:hAnsiTheme="minorHAnsi" w:cs="Arial"/>
          <w:sz w:val="22"/>
          <w:szCs w:val="22"/>
        </w:rPr>
        <w:t xml:space="preserve">living with HIV </w:t>
      </w:r>
      <w:r w:rsidR="00C7313B" w:rsidRPr="002F457C">
        <w:rPr>
          <w:rFonts w:asciiTheme="minorHAnsi" w:hAnsiTheme="minorHAnsi" w:cs="Arial"/>
          <w:sz w:val="22"/>
          <w:szCs w:val="22"/>
        </w:rPr>
        <w:t>served by the RWHAP during calendar years 201</w:t>
      </w:r>
      <w:r w:rsidR="00C7313B" w:rsidRPr="002F457C">
        <w:rPr>
          <w:rFonts w:asciiTheme="minorHAnsi" w:hAnsiTheme="minorHAnsi"/>
          <w:sz w:val="22"/>
          <w:szCs w:val="22"/>
        </w:rPr>
        <w:t>0</w:t>
      </w:r>
      <w:r w:rsidR="00C7313B" w:rsidRPr="002F457C">
        <w:rPr>
          <w:rFonts w:asciiTheme="minorHAnsi" w:hAnsiTheme="minorHAnsi" w:cs="Arial"/>
          <w:sz w:val="22"/>
          <w:szCs w:val="22"/>
        </w:rPr>
        <w:t xml:space="preserve"> through 201</w:t>
      </w:r>
      <w:r w:rsidR="00C7313B" w:rsidRPr="002F457C">
        <w:rPr>
          <w:rFonts w:asciiTheme="minorHAnsi" w:hAnsiTheme="minorHAnsi"/>
          <w:sz w:val="22"/>
          <w:szCs w:val="22"/>
        </w:rPr>
        <w:t>4</w:t>
      </w:r>
      <w:r w:rsidR="0076564E" w:rsidRPr="002F457C">
        <w:rPr>
          <w:rFonts w:asciiTheme="minorHAnsi" w:hAnsiTheme="minorHAnsi" w:cs="Arial"/>
          <w:sz w:val="22"/>
          <w:szCs w:val="22"/>
        </w:rPr>
        <w:t>. T</w:t>
      </w:r>
      <w:r w:rsidR="00C7313B" w:rsidRPr="002F457C">
        <w:rPr>
          <w:rFonts w:asciiTheme="minorHAnsi" w:hAnsiTheme="minorHAnsi" w:cs="Arial"/>
          <w:sz w:val="22"/>
          <w:szCs w:val="22"/>
        </w:rPr>
        <w:t xml:space="preserve">he data are inclusive of </w:t>
      </w:r>
      <w:r w:rsidR="007B63FD" w:rsidRPr="002F457C">
        <w:rPr>
          <w:rFonts w:asciiTheme="minorHAnsi" w:hAnsiTheme="minorHAnsi" w:cs="Arial"/>
          <w:sz w:val="22"/>
          <w:szCs w:val="22"/>
        </w:rPr>
        <w:t>all</w:t>
      </w:r>
      <w:r w:rsidR="0076564E" w:rsidRPr="002F457C">
        <w:rPr>
          <w:rFonts w:asciiTheme="minorHAnsi" w:hAnsiTheme="minorHAnsi" w:cs="Arial"/>
          <w:sz w:val="22"/>
          <w:szCs w:val="22"/>
        </w:rPr>
        <w:t xml:space="preserve"> RWHAP providers delivering outpatient ambulatory medical care to </w:t>
      </w:r>
      <w:r w:rsidR="007B63FD" w:rsidRPr="002F457C">
        <w:rPr>
          <w:rFonts w:asciiTheme="minorHAnsi" w:hAnsiTheme="minorHAnsi" w:cs="Arial"/>
          <w:sz w:val="22"/>
          <w:szCs w:val="22"/>
        </w:rPr>
        <w:t>clients living with HIV</w:t>
      </w:r>
      <w:r w:rsidR="00C7313B" w:rsidRPr="002F457C">
        <w:rPr>
          <w:rFonts w:asciiTheme="minorHAnsi" w:hAnsiTheme="minorHAnsi" w:cs="Arial"/>
          <w:sz w:val="22"/>
          <w:szCs w:val="22"/>
        </w:rPr>
        <w:t>.</w:t>
      </w:r>
      <w:r w:rsidR="00C7313B" w:rsidRPr="002F457C">
        <w:rPr>
          <w:rFonts w:asciiTheme="minorHAnsi" w:hAnsiTheme="minorHAnsi" w:cs="Arial"/>
          <w:bCs/>
          <w:sz w:val="22"/>
          <w:szCs w:val="22"/>
        </w:rPr>
        <w:t xml:space="preserve"> </w:t>
      </w:r>
    </w:p>
    <w:p w14:paraId="3CC97FE4" w14:textId="193C1876" w:rsidR="005260E1" w:rsidRPr="002F457C" w:rsidRDefault="005260E1" w:rsidP="007F4423">
      <w:pPr>
        <w:pStyle w:val="NormalWeb"/>
        <w:widowControl w:val="0"/>
        <w:spacing w:before="0" w:beforeAutospacing="0" w:after="0" w:afterAutospacing="0"/>
        <w:ind w:right="20"/>
        <w:rPr>
          <w:rFonts w:asciiTheme="minorHAnsi" w:hAnsiTheme="minorHAnsi" w:cs="Arial"/>
          <w:bCs/>
          <w:sz w:val="22"/>
          <w:szCs w:val="22"/>
        </w:rPr>
      </w:pPr>
    </w:p>
    <w:p w14:paraId="3183170C" w14:textId="77777777" w:rsidR="005260E1" w:rsidRPr="002F457C" w:rsidRDefault="005260E1" w:rsidP="007F4423">
      <w:pPr>
        <w:pStyle w:val="NormalWeb"/>
        <w:widowControl w:val="0"/>
        <w:spacing w:before="0" w:beforeAutospacing="0" w:after="0" w:afterAutospacing="0"/>
        <w:ind w:right="20"/>
        <w:rPr>
          <w:rFonts w:asciiTheme="minorHAnsi" w:hAnsiTheme="minorHAnsi" w:cs="Arial"/>
          <w:bCs/>
          <w:sz w:val="22"/>
          <w:szCs w:val="22"/>
        </w:rPr>
      </w:pPr>
    </w:p>
    <w:p w14:paraId="35F189D4" w14:textId="4B590ACB" w:rsidR="0015602B" w:rsidRPr="002F457C" w:rsidRDefault="0015602B"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lastRenderedPageBreak/>
        <w:t>Summary of measured entities (providers) and patients, by year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gridCol w:w="2086"/>
      </w:tblGrid>
      <w:tr w:rsidR="002F457C" w:rsidRPr="002F457C" w14:paraId="1895E9FF" w14:textId="77777777" w:rsidTr="00533210">
        <w:trPr>
          <w:trHeight w:val="263"/>
          <w:jc w:val="center"/>
        </w:trPr>
        <w:tc>
          <w:tcPr>
            <w:tcW w:w="2085" w:type="dxa"/>
            <w:tcBorders>
              <w:top w:val="single" w:sz="4" w:space="0" w:color="auto"/>
              <w:bottom w:val="single" w:sz="4" w:space="0" w:color="auto"/>
            </w:tcBorders>
          </w:tcPr>
          <w:p w14:paraId="7840C634" w14:textId="7A9F66C2"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Year</w:t>
            </w:r>
          </w:p>
        </w:tc>
        <w:tc>
          <w:tcPr>
            <w:tcW w:w="2085" w:type="dxa"/>
            <w:tcBorders>
              <w:top w:val="single" w:sz="4" w:space="0" w:color="auto"/>
              <w:bottom w:val="single" w:sz="4" w:space="0" w:color="auto"/>
            </w:tcBorders>
          </w:tcPr>
          <w:p w14:paraId="6800A0BD" w14:textId="49200367"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Providers (N)</w:t>
            </w:r>
          </w:p>
        </w:tc>
        <w:tc>
          <w:tcPr>
            <w:tcW w:w="2086" w:type="dxa"/>
            <w:tcBorders>
              <w:top w:val="single" w:sz="4" w:space="0" w:color="auto"/>
              <w:bottom w:val="single" w:sz="4" w:space="0" w:color="auto"/>
            </w:tcBorders>
          </w:tcPr>
          <w:p w14:paraId="7B236991" w14:textId="561CD9E2"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Patients (N)</w:t>
            </w:r>
          </w:p>
        </w:tc>
      </w:tr>
      <w:tr w:rsidR="002F457C" w:rsidRPr="002F457C" w14:paraId="09CDCF9D" w14:textId="77777777" w:rsidTr="00533210">
        <w:trPr>
          <w:trHeight w:val="263"/>
          <w:jc w:val="center"/>
        </w:trPr>
        <w:tc>
          <w:tcPr>
            <w:tcW w:w="2085" w:type="dxa"/>
            <w:tcBorders>
              <w:top w:val="single" w:sz="4" w:space="0" w:color="auto"/>
            </w:tcBorders>
          </w:tcPr>
          <w:p w14:paraId="4A3E9B1A" w14:textId="188E97D5"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2010</w:t>
            </w:r>
          </w:p>
        </w:tc>
        <w:tc>
          <w:tcPr>
            <w:tcW w:w="2085" w:type="dxa"/>
            <w:tcBorders>
              <w:top w:val="single" w:sz="4" w:space="0" w:color="auto"/>
            </w:tcBorders>
          </w:tcPr>
          <w:p w14:paraId="5ED10883" w14:textId="17A63AB4"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846</w:t>
            </w:r>
          </w:p>
        </w:tc>
        <w:tc>
          <w:tcPr>
            <w:tcW w:w="2086" w:type="dxa"/>
            <w:tcBorders>
              <w:top w:val="single" w:sz="4" w:space="0" w:color="auto"/>
            </w:tcBorders>
          </w:tcPr>
          <w:p w14:paraId="14408227" w14:textId="41BCB148"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324,455</w:t>
            </w:r>
          </w:p>
        </w:tc>
      </w:tr>
      <w:tr w:rsidR="002F457C" w:rsidRPr="002F457C" w14:paraId="5C87F18E" w14:textId="77777777" w:rsidTr="00533210">
        <w:trPr>
          <w:trHeight w:val="277"/>
          <w:jc w:val="center"/>
        </w:trPr>
        <w:tc>
          <w:tcPr>
            <w:tcW w:w="2085" w:type="dxa"/>
          </w:tcPr>
          <w:p w14:paraId="37A26B6A" w14:textId="24A90B92"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2011</w:t>
            </w:r>
          </w:p>
        </w:tc>
        <w:tc>
          <w:tcPr>
            <w:tcW w:w="2085" w:type="dxa"/>
          </w:tcPr>
          <w:p w14:paraId="6CFF8FE1" w14:textId="0C5D4BC2" w:rsidR="00C571F3" w:rsidRPr="002F457C" w:rsidRDefault="00782A4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811</w:t>
            </w:r>
          </w:p>
        </w:tc>
        <w:tc>
          <w:tcPr>
            <w:tcW w:w="2086" w:type="dxa"/>
          </w:tcPr>
          <w:p w14:paraId="233FAACB" w14:textId="408553A2" w:rsidR="00782A41" w:rsidRPr="002F457C" w:rsidRDefault="00782A4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327,744</w:t>
            </w:r>
          </w:p>
        </w:tc>
      </w:tr>
      <w:tr w:rsidR="002F457C" w:rsidRPr="002F457C" w14:paraId="177883AD" w14:textId="77777777" w:rsidTr="00533210">
        <w:trPr>
          <w:trHeight w:val="249"/>
          <w:jc w:val="center"/>
        </w:trPr>
        <w:tc>
          <w:tcPr>
            <w:tcW w:w="2085" w:type="dxa"/>
          </w:tcPr>
          <w:p w14:paraId="664ABD2F" w14:textId="4A855C09"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2012</w:t>
            </w:r>
          </w:p>
        </w:tc>
        <w:tc>
          <w:tcPr>
            <w:tcW w:w="2085" w:type="dxa"/>
          </w:tcPr>
          <w:p w14:paraId="5C48A3CA" w14:textId="5BE7909E" w:rsidR="00C571F3" w:rsidRPr="002F457C" w:rsidRDefault="00782A4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816</w:t>
            </w:r>
          </w:p>
        </w:tc>
        <w:tc>
          <w:tcPr>
            <w:tcW w:w="2086" w:type="dxa"/>
          </w:tcPr>
          <w:p w14:paraId="69C075EA" w14:textId="04DA7918" w:rsidR="00C571F3" w:rsidRPr="002F457C" w:rsidRDefault="00782A4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335,408</w:t>
            </w:r>
          </w:p>
        </w:tc>
      </w:tr>
      <w:tr w:rsidR="002F457C" w:rsidRPr="002F457C" w14:paraId="03CEBDCF" w14:textId="77777777" w:rsidTr="00533210">
        <w:trPr>
          <w:trHeight w:val="249"/>
          <w:jc w:val="center"/>
        </w:trPr>
        <w:tc>
          <w:tcPr>
            <w:tcW w:w="2085" w:type="dxa"/>
          </w:tcPr>
          <w:p w14:paraId="375E5482" w14:textId="13CCC98C"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2013</w:t>
            </w:r>
          </w:p>
        </w:tc>
        <w:tc>
          <w:tcPr>
            <w:tcW w:w="2085" w:type="dxa"/>
          </w:tcPr>
          <w:p w14:paraId="38DCC788" w14:textId="4062C354" w:rsidR="00C571F3" w:rsidRPr="002F457C" w:rsidRDefault="00782A4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823</w:t>
            </w:r>
          </w:p>
        </w:tc>
        <w:tc>
          <w:tcPr>
            <w:tcW w:w="2086" w:type="dxa"/>
          </w:tcPr>
          <w:p w14:paraId="08DF911D" w14:textId="5ECEC32A" w:rsidR="00C571F3" w:rsidRPr="002F457C" w:rsidRDefault="00782A4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327,618</w:t>
            </w:r>
          </w:p>
        </w:tc>
      </w:tr>
      <w:tr w:rsidR="005260E1" w:rsidRPr="002F457C" w14:paraId="6121E97B" w14:textId="77777777" w:rsidTr="00533210">
        <w:trPr>
          <w:trHeight w:val="249"/>
          <w:jc w:val="center"/>
        </w:trPr>
        <w:tc>
          <w:tcPr>
            <w:tcW w:w="2085" w:type="dxa"/>
          </w:tcPr>
          <w:p w14:paraId="67CD8970" w14:textId="53277CE5" w:rsidR="00C571F3" w:rsidRPr="002F457C" w:rsidRDefault="00C571F3"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2014</w:t>
            </w:r>
          </w:p>
        </w:tc>
        <w:tc>
          <w:tcPr>
            <w:tcW w:w="2085" w:type="dxa"/>
          </w:tcPr>
          <w:p w14:paraId="531E8ABE" w14:textId="4A8FC64F" w:rsidR="00C571F3" w:rsidRPr="002F457C" w:rsidRDefault="0081559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813</w:t>
            </w:r>
          </w:p>
        </w:tc>
        <w:tc>
          <w:tcPr>
            <w:tcW w:w="2086" w:type="dxa"/>
          </w:tcPr>
          <w:p w14:paraId="55BD7AEE" w14:textId="21514DB7" w:rsidR="00C571F3" w:rsidRPr="002F457C" w:rsidRDefault="00782A41" w:rsidP="007F4423">
            <w:pPr>
              <w:pStyle w:val="NormalWeb"/>
              <w:widowControl w:val="0"/>
              <w:spacing w:before="0" w:beforeAutospacing="0" w:after="0" w:afterAutospacing="0"/>
              <w:ind w:right="20"/>
              <w:rPr>
                <w:rFonts w:asciiTheme="minorHAnsi" w:hAnsiTheme="minorHAnsi" w:cs="Arial"/>
                <w:sz w:val="22"/>
                <w:szCs w:val="22"/>
              </w:rPr>
            </w:pPr>
            <w:r w:rsidRPr="002F457C">
              <w:rPr>
                <w:rFonts w:asciiTheme="minorHAnsi" w:hAnsiTheme="minorHAnsi" w:cs="Arial"/>
                <w:sz w:val="22"/>
                <w:szCs w:val="22"/>
              </w:rPr>
              <w:t>316,087</w:t>
            </w:r>
          </w:p>
        </w:tc>
      </w:tr>
    </w:tbl>
    <w:p w14:paraId="60B6CAF1" w14:textId="71A14A6B" w:rsidR="007C4EE8" w:rsidRPr="002F457C" w:rsidRDefault="007C4EE8" w:rsidP="007F4423">
      <w:pPr>
        <w:ind w:right="20"/>
        <w:rPr>
          <w:rFonts w:asciiTheme="minorHAnsi" w:hAnsiTheme="minorHAnsi"/>
        </w:rPr>
      </w:pPr>
    </w:p>
    <w:p w14:paraId="2701671A" w14:textId="20E84740" w:rsidR="001D2F6F" w:rsidRPr="002F457C" w:rsidRDefault="001D2F6F" w:rsidP="007F4423">
      <w:pPr>
        <w:ind w:right="20"/>
        <w:rPr>
          <w:rFonts w:asciiTheme="minorHAnsi" w:hAnsiTheme="minorHAnsi"/>
        </w:rPr>
      </w:pPr>
    </w:p>
    <w:p w14:paraId="2701671C" w14:textId="06C9AFA2" w:rsidR="001D2F6F" w:rsidRPr="002F457C" w:rsidRDefault="002313E0" w:rsidP="007F4423">
      <w:pPr>
        <w:ind w:right="20"/>
        <w:jc w:val="both"/>
        <w:rPr>
          <w:rFonts w:asciiTheme="minorHAnsi" w:eastAsia="Trebuchet MS" w:hAnsiTheme="minorHAnsi" w:cs="Trebuchet MS"/>
        </w:rPr>
      </w:pPr>
      <w:r w:rsidRPr="002F457C">
        <w:rPr>
          <w:rFonts w:asciiTheme="minorHAnsi" w:eastAsia="Trebuchet MS" w:hAnsiTheme="minorHAnsi" w:cs="Trebuchet MS"/>
        </w:rPr>
        <w:t xml:space="preserve">1b.3. </w:t>
      </w:r>
      <w:r w:rsidRPr="002F457C">
        <w:rPr>
          <w:rFonts w:asciiTheme="minorHAnsi" w:eastAsia="Trebuchet MS" w:hAnsiTheme="minorHAnsi" w:cs="Trebuchet MS"/>
          <w:u w:val="single" w:color="00000A"/>
        </w:rPr>
        <w:t>If no or limited performance data on the measure as specified is reported in 1b2</w:t>
      </w:r>
      <w:r w:rsidRPr="002F457C">
        <w:rPr>
          <w:rFonts w:asciiTheme="minorHAnsi" w:eastAsia="Trebuchet MS" w:hAnsiTheme="minorHAnsi" w:cs="Trebuchet MS"/>
        </w:rPr>
        <w:t>,</w:t>
      </w:r>
    </w:p>
    <w:p w14:paraId="02638E01" w14:textId="16DCD677" w:rsidR="00533210" w:rsidRPr="002F457C" w:rsidRDefault="00533210" w:rsidP="007F4423">
      <w:pPr>
        <w:ind w:right="20"/>
        <w:jc w:val="both"/>
        <w:rPr>
          <w:rFonts w:asciiTheme="minorHAnsi" w:hAnsiTheme="minorHAnsi"/>
        </w:rPr>
      </w:pPr>
      <w:r w:rsidRPr="002F457C">
        <w:rPr>
          <w:rFonts w:asciiTheme="minorHAnsi" w:eastAsia="Trebuchet MS" w:hAnsiTheme="minorHAnsi" w:cs="Trebuchet MS"/>
        </w:rPr>
        <w:t>N/A</w:t>
      </w:r>
    </w:p>
    <w:p w14:paraId="2701671E" w14:textId="77777777" w:rsidR="001D2F6F" w:rsidRPr="002F457C" w:rsidRDefault="001D2F6F" w:rsidP="007F4423">
      <w:pPr>
        <w:ind w:right="20"/>
        <w:rPr>
          <w:rFonts w:asciiTheme="minorHAnsi" w:hAnsiTheme="minorHAnsi"/>
        </w:rPr>
      </w:pPr>
    </w:p>
    <w:p w14:paraId="2701671F" w14:textId="77777777" w:rsidR="005B3CAB" w:rsidRPr="002F457C" w:rsidRDefault="002313E0" w:rsidP="007F4423">
      <w:pPr>
        <w:ind w:right="20"/>
        <w:rPr>
          <w:rFonts w:asciiTheme="minorHAnsi" w:hAnsiTheme="minorHAnsi"/>
        </w:rPr>
      </w:pPr>
      <w:r w:rsidRPr="002F457C">
        <w:rPr>
          <w:rFonts w:asciiTheme="minorHAnsi" w:eastAsia="Trebuchet MS" w:hAnsiTheme="minorHAnsi" w:cs="Trebuchet MS"/>
        </w:rPr>
        <w:t>1b.4. Provide disparities data from the measure as specified (</w:t>
      </w:r>
      <w:r w:rsidRPr="002F457C">
        <w:rPr>
          <w:rFonts w:asciiTheme="minorHAnsi" w:eastAsia="Trebuchet MS" w:hAnsiTheme="minorHAnsi" w:cs="Trebuchet MS"/>
          <w:u w:val="single" w:color="00000A"/>
        </w:rPr>
        <w:t>current and over time</w:t>
      </w:r>
      <w:r w:rsidRPr="002F457C">
        <w:rPr>
          <w:rFonts w:asciiTheme="minorHAnsi" w:eastAsia="Trebuchet MS" w:hAnsiTheme="minorHAnsi" w:cs="Trebuchet MS"/>
        </w:rPr>
        <w:t>) by population group, e.g., by race/ethnicity, gender, age, insurance status, socioeconomic status, and/or disability. (</w:t>
      </w:r>
      <w:r w:rsidRPr="002F457C">
        <w:rPr>
          <w:rFonts w:asciiTheme="minorHAnsi" w:eastAsia="Trebuchet MS" w:hAnsiTheme="minorHAnsi" w:cs="Trebuchet MS"/>
          <w:u w:val="single" w:color="00000A"/>
        </w:rPr>
        <w:t>This is required for</w:t>
      </w:r>
      <w:r w:rsidRPr="002F457C">
        <w:rPr>
          <w:rFonts w:asciiTheme="minorHAnsi" w:eastAsia="Trebuchet MS" w:hAnsiTheme="minorHAnsi" w:cs="Trebuchet MS"/>
        </w:rPr>
        <w:t xml:space="preserve"> </w:t>
      </w:r>
      <w:r w:rsidRPr="002F457C">
        <w:rPr>
          <w:rFonts w:asciiTheme="minorHAnsi" w:eastAsia="Trebuchet MS" w:hAnsiTheme="minorHAnsi" w:cs="Trebuchet MS"/>
          <w:u w:val="single" w:color="00000A"/>
        </w:rPr>
        <w:t>maintenance of endorsement.</w:t>
      </w:r>
      <w:r w:rsidRPr="002F457C">
        <w:rPr>
          <w:rFonts w:asciiTheme="minorHAnsi" w:eastAsia="Trebuchet MS" w:hAnsiTheme="minorHAnsi" w:cs="Trebuchet MS"/>
        </w:rPr>
        <w:t xml:space="preserve"> Describe the data source including number of measured entities; number of patients; dates of data; if a sample, characteristics of the entities included.) For measures that show high levels of performance, i.e., “topped out”, disparities data may demonstrate an opportunity for improvement/gap in</w:t>
      </w:r>
      <w:r w:rsidR="005B3CAB" w:rsidRPr="002F457C">
        <w:rPr>
          <w:rFonts w:asciiTheme="minorHAnsi" w:eastAsia="Trebuchet MS" w:hAnsiTheme="minorHAnsi" w:cs="Trebuchet MS"/>
        </w:rPr>
        <w:t xml:space="preserve"> care for certain sub‐populations. This information also will be used to address the sub‐criterion on improvement (4b) under Usability and Use.</w:t>
      </w:r>
    </w:p>
    <w:p w14:paraId="27016720" w14:textId="4D4EC456" w:rsidR="001D2F6F" w:rsidRPr="002F457C" w:rsidRDefault="001D2F6F" w:rsidP="007F4423">
      <w:pPr>
        <w:ind w:right="20"/>
        <w:rPr>
          <w:rFonts w:asciiTheme="minorHAnsi" w:hAnsiTheme="minorHAnsi"/>
        </w:rPr>
      </w:pPr>
    </w:p>
    <w:p w14:paraId="3F008F12" w14:textId="1F732F3F" w:rsidR="00BC68E2" w:rsidRPr="002F457C" w:rsidRDefault="00736430" w:rsidP="007F4423">
      <w:pPr>
        <w:ind w:right="20"/>
        <w:rPr>
          <w:rFonts w:asciiTheme="minorHAnsi" w:eastAsia="Trebuchet MS" w:hAnsiTheme="minorHAnsi" w:cs="Trebuchet MS"/>
          <w:i/>
        </w:rPr>
      </w:pPr>
      <w:r w:rsidRPr="002F457C">
        <w:rPr>
          <w:rFonts w:asciiTheme="minorHAnsi" w:eastAsia="Trebuchet MS" w:hAnsiTheme="minorHAnsi" w:cs="Trebuchet MS"/>
          <w:i/>
        </w:rPr>
        <w:t>Performance scores</w:t>
      </w:r>
    </w:p>
    <w:p w14:paraId="67194C09" w14:textId="6823FA01" w:rsidR="00BC68E2" w:rsidRPr="002F457C" w:rsidRDefault="00BC68E2" w:rsidP="007F4423">
      <w:pPr>
        <w:ind w:right="20"/>
        <w:rPr>
          <w:rFonts w:asciiTheme="minorHAnsi" w:hAnsiTheme="minorHAnsi"/>
        </w:rPr>
      </w:pPr>
      <w:r w:rsidRPr="002F457C">
        <w:rPr>
          <w:rFonts w:asciiTheme="minorHAnsi" w:hAnsiTheme="minorHAnsi"/>
        </w:rPr>
        <w:t xml:space="preserve">Client-level performance scores for viral load suppression for </w:t>
      </w:r>
      <w:r w:rsidR="00815591" w:rsidRPr="002F457C">
        <w:rPr>
          <w:rFonts w:asciiTheme="minorHAnsi" w:hAnsiTheme="minorHAnsi"/>
        </w:rPr>
        <w:t>2010-</w:t>
      </w:r>
      <w:r w:rsidRPr="002F457C">
        <w:rPr>
          <w:rFonts w:asciiTheme="minorHAnsi" w:hAnsiTheme="minorHAnsi"/>
        </w:rPr>
        <w:t xml:space="preserve">2014 (overall and by population group) are presented below. </w:t>
      </w:r>
    </w:p>
    <w:p w14:paraId="5086E18A" w14:textId="77777777" w:rsidR="00BC68E2" w:rsidRPr="002F457C" w:rsidRDefault="00BC68E2" w:rsidP="007F4423">
      <w:pPr>
        <w:ind w:right="20"/>
        <w:rPr>
          <w:rFonts w:asciiTheme="minorHAnsi" w:hAnsiTheme="minorHAnsi"/>
        </w:rPr>
      </w:pPr>
    </w:p>
    <w:p w14:paraId="5D998F3F" w14:textId="09FC72F0" w:rsidR="00BC68E2" w:rsidRPr="002F457C" w:rsidRDefault="00BC68E2" w:rsidP="007F4423">
      <w:pPr>
        <w:ind w:right="20"/>
        <w:rPr>
          <w:rFonts w:asciiTheme="minorHAnsi" w:hAnsiTheme="minorHAnsi"/>
        </w:rPr>
      </w:pPr>
      <w:r w:rsidRPr="002F457C">
        <w:rPr>
          <w:rFonts w:asciiTheme="minorHAnsi" w:hAnsiTheme="minorHAnsi"/>
        </w:rPr>
        <w:br w:type="page"/>
      </w:r>
    </w:p>
    <w:p w14:paraId="5222C890" w14:textId="77777777" w:rsidR="00BC68E2" w:rsidRPr="002F457C" w:rsidRDefault="00BC68E2" w:rsidP="007F4423">
      <w:pPr>
        <w:ind w:right="20"/>
        <w:rPr>
          <w:rFonts w:asciiTheme="minorHAnsi" w:hAnsiTheme="minorHAnsi"/>
        </w:rPr>
        <w:sectPr w:rsidR="00BC68E2" w:rsidRPr="002F457C" w:rsidSect="000E3ED8">
          <w:type w:val="continuous"/>
          <w:pgSz w:w="12240" w:h="15840"/>
          <w:pgMar w:top="720" w:right="720" w:bottom="720" w:left="720" w:header="0" w:footer="0" w:gutter="0"/>
          <w:cols w:space="720"/>
          <w:formProt w:val="0"/>
          <w:docGrid w:linePitch="240" w:charSpace="-2049"/>
        </w:sectPr>
      </w:pPr>
    </w:p>
    <w:tbl>
      <w:tblPr>
        <w:tblW w:w="14730" w:type="dxa"/>
        <w:tblLook w:val="04A0" w:firstRow="1" w:lastRow="0" w:firstColumn="1" w:lastColumn="0" w:noHBand="0" w:noVBand="1"/>
      </w:tblPr>
      <w:tblGrid>
        <w:gridCol w:w="13035"/>
        <w:gridCol w:w="875"/>
        <w:gridCol w:w="820"/>
      </w:tblGrid>
      <w:tr w:rsidR="00597FB9" w:rsidRPr="002F457C" w14:paraId="67D8BBD0" w14:textId="77777777" w:rsidTr="00597FB9">
        <w:trPr>
          <w:trHeight w:val="255"/>
        </w:trPr>
        <w:tc>
          <w:tcPr>
            <w:tcW w:w="13035" w:type="dxa"/>
            <w:tcBorders>
              <w:top w:val="nil"/>
              <w:left w:val="nil"/>
              <w:bottom w:val="nil"/>
              <w:right w:val="nil"/>
            </w:tcBorders>
            <w:shd w:val="clear" w:color="auto" w:fill="auto"/>
            <w:noWrap/>
            <w:vAlign w:val="bottom"/>
            <w:hideMark/>
          </w:tcPr>
          <w:p w14:paraId="01F44985" w14:textId="375E4DDB"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b/>
                <w:bCs/>
                <w:lang w:eastAsia="en-US" w:bidi="ar-SA"/>
              </w:rPr>
              <w:lastRenderedPageBreak/>
              <w:t>Patients prescribed ART by select characteristics and key NHAS populations</w:t>
            </w:r>
          </w:p>
        </w:tc>
        <w:tc>
          <w:tcPr>
            <w:tcW w:w="875" w:type="dxa"/>
            <w:tcBorders>
              <w:top w:val="nil"/>
              <w:left w:val="nil"/>
              <w:bottom w:val="nil"/>
              <w:right w:val="nil"/>
            </w:tcBorders>
            <w:shd w:val="clear" w:color="auto" w:fill="auto"/>
            <w:noWrap/>
            <w:vAlign w:val="bottom"/>
            <w:hideMark/>
          </w:tcPr>
          <w:p w14:paraId="13B513EA" w14:textId="77777777" w:rsidR="00597FB9" w:rsidRPr="002F457C" w:rsidRDefault="00597FB9" w:rsidP="007F4423">
            <w:pPr>
              <w:ind w:right="20"/>
              <w:rPr>
                <w:rFonts w:asciiTheme="minorHAnsi" w:eastAsia="Times New Roman" w:hAnsiTheme="minorHAnsi" w:cs="Times New Roman"/>
                <w:lang w:eastAsia="en-US" w:bidi="ar-SA"/>
              </w:rPr>
            </w:pPr>
          </w:p>
        </w:tc>
        <w:tc>
          <w:tcPr>
            <w:tcW w:w="820" w:type="dxa"/>
            <w:tcBorders>
              <w:top w:val="nil"/>
              <w:left w:val="nil"/>
              <w:bottom w:val="nil"/>
              <w:right w:val="nil"/>
            </w:tcBorders>
            <w:shd w:val="clear" w:color="auto" w:fill="auto"/>
            <w:noWrap/>
            <w:vAlign w:val="bottom"/>
            <w:hideMark/>
          </w:tcPr>
          <w:p w14:paraId="24C9AC03" w14:textId="77777777" w:rsidR="00597FB9" w:rsidRPr="002F457C" w:rsidRDefault="00597FB9" w:rsidP="007F4423">
            <w:pPr>
              <w:ind w:right="20"/>
              <w:rPr>
                <w:rFonts w:asciiTheme="minorHAnsi" w:eastAsia="Times New Roman" w:hAnsiTheme="minorHAnsi" w:cs="Times New Roman"/>
                <w:lang w:eastAsia="en-US" w:bidi="ar-SA"/>
              </w:rPr>
            </w:pPr>
          </w:p>
        </w:tc>
      </w:tr>
    </w:tbl>
    <w:p w14:paraId="2CEB0B03" w14:textId="77777777" w:rsidR="00736430" w:rsidRPr="002F457C" w:rsidRDefault="00736430" w:rsidP="007F4423">
      <w:pPr>
        <w:ind w:right="20"/>
        <w:rPr>
          <w:rFonts w:asciiTheme="minorHAnsi" w:hAnsiTheme="minorHAnsi"/>
        </w:rPr>
      </w:pPr>
    </w:p>
    <w:tbl>
      <w:tblPr>
        <w:tblW w:w="5000" w:type="pct"/>
        <w:tblLook w:val="04A0" w:firstRow="1" w:lastRow="0" w:firstColumn="1" w:lastColumn="0" w:noHBand="0" w:noVBand="1"/>
      </w:tblPr>
      <w:tblGrid>
        <w:gridCol w:w="2273"/>
        <w:gridCol w:w="873"/>
        <w:gridCol w:w="873"/>
        <w:gridCol w:w="677"/>
        <w:gridCol w:w="874"/>
        <w:gridCol w:w="874"/>
        <w:gridCol w:w="678"/>
        <w:gridCol w:w="874"/>
        <w:gridCol w:w="874"/>
        <w:gridCol w:w="678"/>
        <w:gridCol w:w="874"/>
        <w:gridCol w:w="874"/>
        <w:gridCol w:w="678"/>
        <w:gridCol w:w="874"/>
        <w:gridCol w:w="874"/>
        <w:gridCol w:w="678"/>
      </w:tblGrid>
      <w:tr w:rsidR="002F457C" w:rsidRPr="002F457C" w14:paraId="77F145A1" w14:textId="77777777" w:rsidTr="00533210">
        <w:trPr>
          <w:trHeight w:val="249"/>
        </w:trPr>
        <w:tc>
          <w:tcPr>
            <w:tcW w:w="741" w:type="pct"/>
            <w:tcBorders>
              <w:top w:val="nil"/>
              <w:left w:val="nil"/>
              <w:bottom w:val="nil"/>
              <w:right w:val="nil"/>
            </w:tcBorders>
            <w:shd w:val="clear" w:color="auto" w:fill="auto"/>
            <w:noWrap/>
            <w:vAlign w:val="center"/>
            <w:hideMark/>
          </w:tcPr>
          <w:p w14:paraId="5B269416" w14:textId="77777777" w:rsidR="00597FB9" w:rsidRPr="002F457C" w:rsidRDefault="00597FB9" w:rsidP="007F4423">
            <w:pPr>
              <w:ind w:right="20"/>
              <w:rPr>
                <w:rFonts w:asciiTheme="minorHAnsi" w:eastAsia="Times New Roman" w:hAnsiTheme="minorHAnsi" w:cs="Times New Roman"/>
                <w:i/>
                <w:iCs/>
                <w:lang w:eastAsia="en-US" w:bidi="ar-SA"/>
              </w:rPr>
            </w:pPr>
            <w:r w:rsidRPr="002F457C">
              <w:rPr>
                <w:rFonts w:asciiTheme="minorHAnsi" w:eastAsia="Times New Roman" w:hAnsiTheme="minorHAnsi" w:cs="Times New Roman"/>
                <w:i/>
                <w:iCs/>
                <w:lang w:eastAsia="en-US" w:bidi="ar-SA"/>
              </w:rPr>
              <w:t>ART overall</w:t>
            </w:r>
          </w:p>
        </w:tc>
        <w:tc>
          <w:tcPr>
            <w:tcW w:w="284" w:type="pct"/>
            <w:tcBorders>
              <w:top w:val="nil"/>
              <w:left w:val="nil"/>
              <w:bottom w:val="nil"/>
              <w:right w:val="nil"/>
            </w:tcBorders>
            <w:shd w:val="clear" w:color="auto" w:fill="auto"/>
            <w:noWrap/>
            <w:vAlign w:val="center"/>
            <w:hideMark/>
          </w:tcPr>
          <w:p w14:paraId="720BE7A8" w14:textId="77777777" w:rsidR="00597FB9" w:rsidRPr="002F457C" w:rsidRDefault="00597FB9" w:rsidP="007F4423">
            <w:pPr>
              <w:ind w:right="20"/>
              <w:jc w:val="right"/>
              <w:rPr>
                <w:rFonts w:asciiTheme="minorHAnsi" w:eastAsia="Times New Roman" w:hAnsiTheme="minorHAnsi" w:cs="Times New Roman"/>
                <w:i/>
                <w:iCs/>
                <w:lang w:eastAsia="en-US" w:bidi="ar-SA"/>
              </w:rPr>
            </w:pPr>
          </w:p>
        </w:tc>
        <w:tc>
          <w:tcPr>
            <w:tcW w:w="284" w:type="pct"/>
            <w:tcBorders>
              <w:top w:val="nil"/>
              <w:left w:val="nil"/>
              <w:bottom w:val="nil"/>
              <w:right w:val="nil"/>
            </w:tcBorders>
            <w:shd w:val="clear" w:color="auto" w:fill="auto"/>
            <w:noWrap/>
            <w:vAlign w:val="center"/>
            <w:hideMark/>
          </w:tcPr>
          <w:p w14:paraId="4DC305C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DC2675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603FEC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250ECC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598971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9EA00F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132C30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370436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4D67CD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37F32D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1CD746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1F7BCF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819C50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5FA92B5C"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5E029D7F" w14:textId="77777777" w:rsidTr="00533210">
        <w:trPr>
          <w:trHeight w:val="249"/>
        </w:trPr>
        <w:tc>
          <w:tcPr>
            <w:tcW w:w="741" w:type="pct"/>
            <w:tcBorders>
              <w:top w:val="single" w:sz="4" w:space="0" w:color="auto"/>
              <w:left w:val="nil"/>
              <w:bottom w:val="nil"/>
              <w:right w:val="nil"/>
            </w:tcBorders>
            <w:shd w:val="clear" w:color="auto" w:fill="auto"/>
            <w:noWrap/>
            <w:vAlign w:val="center"/>
            <w:hideMark/>
          </w:tcPr>
          <w:p w14:paraId="7E093030" w14:textId="12C23144" w:rsidR="00597FB9" w:rsidRPr="002F457C" w:rsidRDefault="00597FB9" w:rsidP="007F4423">
            <w:pPr>
              <w:ind w:right="20"/>
              <w:rPr>
                <w:rFonts w:asciiTheme="minorHAnsi" w:eastAsia="Times New Roman" w:hAnsiTheme="minorHAnsi" w:cs="Times New Roman"/>
                <w:i/>
                <w:iCs/>
                <w:lang w:eastAsia="en-US" w:bidi="ar-SA"/>
              </w:rPr>
            </w:pPr>
          </w:p>
        </w:tc>
        <w:tc>
          <w:tcPr>
            <w:tcW w:w="852" w:type="pct"/>
            <w:gridSpan w:val="3"/>
            <w:tcBorders>
              <w:top w:val="single" w:sz="4" w:space="0" w:color="auto"/>
              <w:left w:val="nil"/>
              <w:bottom w:val="nil"/>
              <w:right w:val="nil"/>
            </w:tcBorders>
            <w:shd w:val="clear" w:color="auto" w:fill="auto"/>
            <w:noWrap/>
            <w:vAlign w:val="center"/>
            <w:hideMark/>
          </w:tcPr>
          <w:p w14:paraId="418AA7A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2010</w:t>
            </w:r>
          </w:p>
        </w:tc>
        <w:tc>
          <w:tcPr>
            <w:tcW w:w="852" w:type="pct"/>
            <w:gridSpan w:val="3"/>
            <w:tcBorders>
              <w:top w:val="single" w:sz="4" w:space="0" w:color="auto"/>
              <w:left w:val="nil"/>
              <w:bottom w:val="nil"/>
              <w:right w:val="nil"/>
            </w:tcBorders>
            <w:shd w:val="clear" w:color="auto" w:fill="auto"/>
            <w:noWrap/>
            <w:vAlign w:val="center"/>
            <w:hideMark/>
          </w:tcPr>
          <w:p w14:paraId="7F4DD7F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2011</w:t>
            </w:r>
          </w:p>
        </w:tc>
        <w:tc>
          <w:tcPr>
            <w:tcW w:w="852" w:type="pct"/>
            <w:gridSpan w:val="3"/>
            <w:tcBorders>
              <w:top w:val="single" w:sz="4" w:space="0" w:color="auto"/>
              <w:left w:val="nil"/>
              <w:bottom w:val="nil"/>
              <w:right w:val="nil"/>
            </w:tcBorders>
            <w:shd w:val="clear" w:color="auto" w:fill="auto"/>
            <w:noWrap/>
            <w:vAlign w:val="center"/>
            <w:hideMark/>
          </w:tcPr>
          <w:p w14:paraId="686381C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2012</w:t>
            </w:r>
          </w:p>
        </w:tc>
        <w:tc>
          <w:tcPr>
            <w:tcW w:w="852" w:type="pct"/>
            <w:gridSpan w:val="3"/>
            <w:tcBorders>
              <w:top w:val="single" w:sz="4" w:space="0" w:color="auto"/>
              <w:left w:val="nil"/>
              <w:bottom w:val="nil"/>
              <w:right w:val="nil"/>
            </w:tcBorders>
            <w:shd w:val="clear" w:color="auto" w:fill="auto"/>
            <w:noWrap/>
            <w:vAlign w:val="center"/>
            <w:hideMark/>
          </w:tcPr>
          <w:p w14:paraId="4C75FE1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2013</w:t>
            </w:r>
          </w:p>
        </w:tc>
        <w:tc>
          <w:tcPr>
            <w:tcW w:w="851" w:type="pct"/>
            <w:gridSpan w:val="3"/>
            <w:tcBorders>
              <w:top w:val="single" w:sz="4" w:space="0" w:color="auto"/>
              <w:left w:val="nil"/>
              <w:bottom w:val="nil"/>
              <w:right w:val="nil"/>
            </w:tcBorders>
            <w:shd w:val="clear" w:color="auto" w:fill="auto"/>
            <w:noWrap/>
            <w:vAlign w:val="center"/>
            <w:hideMark/>
          </w:tcPr>
          <w:p w14:paraId="65A09F0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2014</w:t>
            </w:r>
          </w:p>
        </w:tc>
      </w:tr>
      <w:tr w:rsidR="002F457C" w:rsidRPr="002F457C" w14:paraId="3DDEC5ED" w14:textId="77777777" w:rsidTr="00533210">
        <w:trPr>
          <w:trHeight w:val="249"/>
        </w:trPr>
        <w:tc>
          <w:tcPr>
            <w:tcW w:w="741" w:type="pct"/>
            <w:tcBorders>
              <w:top w:val="nil"/>
              <w:left w:val="nil"/>
              <w:bottom w:val="single" w:sz="4" w:space="0" w:color="auto"/>
              <w:right w:val="nil"/>
            </w:tcBorders>
            <w:shd w:val="clear" w:color="auto" w:fill="auto"/>
            <w:noWrap/>
            <w:vAlign w:val="center"/>
            <w:hideMark/>
          </w:tcPr>
          <w:p w14:paraId="256100EF" w14:textId="3EE8A74A" w:rsidR="00597FB9" w:rsidRPr="002F457C" w:rsidRDefault="00597FB9" w:rsidP="007F4423">
            <w:pPr>
              <w:ind w:right="20"/>
              <w:rPr>
                <w:rFonts w:asciiTheme="minorHAnsi" w:eastAsia="Times New Roman" w:hAnsiTheme="minorHAnsi" w:cs="Times New Roman"/>
                <w:i/>
                <w:iCs/>
                <w:lang w:eastAsia="en-US" w:bidi="ar-SA"/>
              </w:rPr>
            </w:pPr>
          </w:p>
        </w:tc>
        <w:tc>
          <w:tcPr>
            <w:tcW w:w="284" w:type="pct"/>
            <w:tcBorders>
              <w:top w:val="nil"/>
              <w:left w:val="nil"/>
              <w:bottom w:val="single" w:sz="4" w:space="0" w:color="auto"/>
              <w:right w:val="nil"/>
            </w:tcBorders>
            <w:shd w:val="clear" w:color="auto" w:fill="auto"/>
            <w:noWrap/>
            <w:vAlign w:val="center"/>
            <w:hideMark/>
          </w:tcPr>
          <w:p w14:paraId="156D849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2584CF2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730AEDE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055539E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319BAA0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3BD707E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4357846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0F7E7E6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02C4880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48A3D82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50A9097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7FDC35C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3E06F0B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2B4CD6E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3" w:type="pct"/>
            <w:tcBorders>
              <w:top w:val="nil"/>
              <w:left w:val="nil"/>
              <w:bottom w:val="single" w:sz="4" w:space="0" w:color="auto"/>
              <w:right w:val="nil"/>
            </w:tcBorders>
            <w:shd w:val="clear" w:color="auto" w:fill="auto"/>
            <w:noWrap/>
            <w:vAlign w:val="center"/>
            <w:hideMark/>
          </w:tcPr>
          <w:p w14:paraId="3DDC0CA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1BD8FEFF" w14:textId="77777777" w:rsidTr="00533210">
        <w:trPr>
          <w:trHeight w:val="688"/>
        </w:trPr>
        <w:tc>
          <w:tcPr>
            <w:tcW w:w="741" w:type="pct"/>
            <w:tcBorders>
              <w:top w:val="nil"/>
              <w:left w:val="nil"/>
              <w:bottom w:val="nil"/>
              <w:right w:val="nil"/>
            </w:tcBorders>
            <w:shd w:val="clear" w:color="auto" w:fill="auto"/>
            <w:vAlign w:val="center"/>
            <w:hideMark/>
          </w:tcPr>
          <w:p w14:paraId="265BEBB7"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Total number of patients</w:t>
            </w:r>
          </w:p>
        </w:tc>
        <w:tc>
          <w:tcPr>
            <w:tcW w:w="284" w:type="pct"/>
            <w:tcBorders>
              <w:top w:val="nil"/>
              <w:left w:val="nil"/>
              <w:bottom w:val="nil"/>
              <w:right w:val="nil"/>
            </w:tcBorders>
            <w:shd w:val="clear" w:color="auto" w:fill="auto"/>
            <w:noWrap/>
            <w:vAlign w:val="center"/>
            <w:hideMark/>
          </w:tcPr>
          <w:p w14:paraId="2F6EA46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324455</w:t>
            </w:r>
          </w:p>
        </w:tc>
        <w:tc>
          <w:tcPr>
            <w:tcW w:w="284" w:type="pct"/>
            <w:tcBorders>
              <w:top w:val="nil"/>
              <w:left w:val="nil"/>
              <w:bottom w:val="nil"/>
              <w:right w:val="nil"/>
            </w:tcBorders>
            <w:shd w:val="clear" w:color="auto" w:fill="auto"/>
            <w:noWrap/>
            <w:vAlign w:val="center"/>
            <w:hideMark/>
          </w:tcPr>
          <w:p w14:paraId="42A68E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AA2ED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780C3C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327744</w:t>
            </w:r>
          </w:p>
        </w:tc>
        <w:tc>
          <w:tcPr>
            <w:tcW w:w="284" w:type="pct"/>
            <w:tcBorders>
              <w:top w:val="nil"/>
              <w:left w:val="nil"/>
              <w:bottom w:val="nil"/>
              <w:right w:val="nil"/>
            </w:tcBorders>
            <w:shd w:val="clear" w:color="auto" w:fill="auto"/>
            <w:noWrap/>
            <w:vAlign w:val="center"/>
            <w:hideMark/>
          </w:tcPr>
          <w:p w14:paraId="11E32C3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324170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A94CB6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335408</w:t>
            </w:r>
          </w:p>
        </w:tc>
        <w:tc>
          <w:tcPr>
            <w:tcW w:w="284" w:type="pct"/>
            <w:tcBorders>
              <w:top w:val="nil"/>
              <w:left w:val="nil"/>
              <w:bottom w:val="nil"/>
              <w:right w:val="nil"/>
            </w:tcBorders>
            <w:shd w:val="clear" w:color="auto" w:fill="auto"/>
            <w:noWrap/>
            <w:vAlign w:val="center"/>
            <w:hideMark/>
          </w:tcPr>
          <w:p w14:paraId="294BF00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145276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50628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327618</w:t>
            </w:r>
          </w:p>
        </w:tc>
        <w:tc>
          <w:tcPr>
            <w:tcW w:w="284" w:type="pct"/>
            <w:tcBorders>
              <w:top w:val="nil"/>
              <w:left w:val="nil"/>
              <w:bottom w:val="nil"/>
              <w:right w:val="nil"/>
            </w:tcBorders>
            <w:shd w:val="clear" w:color="auto" w:fill="auto"/>
            <w:noWrap/>
            <w:vAlign w:val="center"/>
            <w:hideMark/>
          </w:tcPr>
          <w:p w14:paraId="4839C3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B09DE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vAlign w:val="center"/>
            <w:hideMark/>
          </w:tcPr>
          <w:p w14:paraId="74A5A75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316,087</w:t>
            </w:r>
          </w:p>
        </w:tc>
        <w:tc>
          <w:tcPr>
            <w:tcW w:w="284" w:type="pct"/>
            <w:tcBorders>
              <w:top w:val="nil"/>
              <w:left w:val="nil"/>
              <w:bottom w:val="nil"/>
              <w:right w:val="nil"/>
            </w:tcBorders>
            <w:shd w:val="clear" w:color="auto" w:fill="auto"/>
            <w:noWrap/>
            <w:vAlign w:val="center"/>
            <w:hideMark/>
          </w:tcPr>
          <w:p w14:paraId="121104E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31F4EA9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4D675FAC" w14:textId="77777777" w:rsidTr="00533210">
        <w:trPr>
          <w:trHeight w:val="688"/>
        </w:trPr>
        <w:tc>
          <w:tcPr>
            <w:tcW w:w="741" w:type="pct"/>
            <w:tcBorders>
              <w:top w:val="nil"/>
              <w:left w:val="nil"/>
              <w:bottom w:val="nil"/>
              <w:right w:val="nil"/>
            </w:tcBorders>
            <w:shd w:val="clear" w:color="auto" w:fill="auto"/>
            <w:vAlign w:val="center"/>
            <w:hideMark/>
          </w:tcPr>
          <w:p w14:paraId="6EBB4970" w14:textId="7E669473"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Patients with ≥1 medical visits during measurement year</w:t>
            </w:r>
          </w:p>
        </w:tc>
        <w:tc>
          <w:tcPr>
            <w:tcW w:w="284" w:type="pct"/>
            <w:tcBorders>
              <w:top w:val="nil"/>
              <w:left w:val="nil"/>
              <w:bottom w:val="nil"/>
              <w:right w:val="nil"/>
            </w:tcBorders>
            <w:shd w:val="clear" w:color="auto" w:fill="auto"/>
            <w:noWrap/>
            <w:vAlign w:val="center"/>
            <w:hideMark/>
          </w:tcPr>
          <w:p w14:paraId="21FD2E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324455</w:t>
            </w:r>
          </w:p>
        </w:tc>
        <w:tc>
          <w:tcPr>
            <w:tcW w:w="284" w:type="pct"/>
            <w:tcBorders>
              <w:top w:val="nil"/>
              <w:left w:val="nil"/>
              <w:bottom w:val="nil"/>
              <w:right w:val="nil"/>
            </w:tcBorders>
            <w:shd w:val="clear" w:color="auto" w:fill="auto"/>
            <w:noWrap/>
            <w:vAlign w:val="center"/>
            <w:hideMark/>
          </w:tcPr>
          <w:p w14:paraId="08ED8BB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324455</w:t>
            </w:r>
          </w:p>
        </w:tc>
        <w:tc>
          <w:tcPr>
            <w:tcW w:w="284" w:type="pct"/>
            <w:tcBorders>
              <w:top w:val="nil"/>
              <w:left w:val="nil"/>
              <w:bottom w:val="nil"/>
              <w:right w:val="nil"/>
            </w:tcBorders>
            <w:shd w:val="clear" w:color="auto" w:fill="auto"/>
            <w:noWrap/>
            <w:vAlign w:val="center"/>
            <w:hideMark/>
          </w:tcPr>
          <w:p w14:paraId="1C14B8B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c>
          <w:tcPr>
            <w:tcW w:w="284" w:type="pct"/>
            <w:tcBorders>
              <w:top w:val="nil"/>
              <w:left w:val="nil"/>
              <w:bottom w:val="nil"/>
              <w:right w:val="nil"/>
            </w:tcBorders>
            <w:shd w:val="clear" w:color="auto" w:fill="auto"/>
            <w:noWrap/>
            <w:vAlign w:val="center"/>
            <w:hideMark/>
          </w:tcPr>
          <w:p w14:paraId="61FE9C1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327744</w:t>
            </w:r>
          </w:p>
        </w:tc>
        <w:tc>
          <w:tcPr>
            <w:tcW w:w="284" w:type="pct"/>
            <w:tcBorders>
              <w:top w:val="nil"/>
              <w:left w:val="nil"/>
              <w:bottom w:val="nil"/>
              <w:right w:val="nil"/>
            </w:tcBorders>
            <w:shd w:val="clear" w:color="auto" w:fill="auto"/>
            <w:noWrap/>
            <w:vAlign w:val="center"/>
            <w:hideMark/>
          </w:tcPr>
          <w:p w14:paraId="7FB7223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327744</w:t>
            </w:r>
          </w:p>
        </w:tc>
        <w:tc>
          <w:tcPr>
            <w:tcW w:w="284" w:type="pct"/>
            <w:tcBorders>
              <w:top w:val="nil"/>
              <w:left w:val="nil"/>
              <w:bottom w:val="nil"/>
              <w:right w:val="nil"/>
            </w:tcBorders>
            <w:shd w:val="clear" w:color="auto" w:fill="auto"/>
            <w:noWrap/>
            <w:vAlign w:val="center"/>
            <w:hideMark/>
          </w:tcPr>
          <w:p w14:paraId="2FA8FF4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c>
          <w:tcPr>
            <w:tcW w:w="284" w:type="pct"/>
            <w:tcBorders>
              <w:top w:val="nil"/>
              <w:left w:val="nil"/>
              <w:bottom w:val="nil"/>
              <w:right w:val="nil"/>
            </w:tcBorders>
            <w:shd w:val="clear" w:color="auto" w:fill="auto"/>
            <w:noWrap/>
            <w:vAlign w:val="center"/>
            <w:hideMark/>
          </w:tcPr>
          <w:p w14:paraId="015662D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335408</w:t>
            </w:r>
          </w:p>
        </w:tc>
        <w:tc>
          <w:tcPr>
            <w:tcW w:w="284" w:type="pct"/>
            <w:tcBorders>
              <w:top w:val="nil"/>
              <w:left w:val="nil"/>
              <w:bottom w:val="nil"/>
              <w:right w:val="nil"/>
            </w:tcBorders>
            <w:shd w:val="clear" w:color="auto" w:fill="auto"/>
            <w:noWrap/>
            <w:vAlign w:val="center"/>
            <w:hideMark/>
          </w:tcPr>
          <w:p w14:paraId="6A1BC63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335408</w:t>
            </w:r>
          </w:p>
        </w:tc>
        <w:tc>
          <w:tcPr>
            <w:tcW w:w="284" w:type="pct"/>
            <w:tcBorders>
              <w:top w:val="nil"/>
              <w:left w:val="nil"/>
              <w:bottom w:val="nil"/>
              <w:right w:val="nil"/>
            </w:tcBorders>
            <w:shd w:val="clear" w:color="auto" w:fill="auto"/>
            <w:noWrap/>
            <w:vAlign w:val="center"/>
            <w:hideMark/>
          </w:tcPr>
          <w:p w14:paraId="468F6D6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c>
          <w:tcPr>
            <w:tcW w:w="284" w:type="pct"/>
            <w:tcBorders>
              <w:top w:val="nil"/>
              <w:left w:val="nil"/>
              <w:bottom w:val="nil"/>
              <w:right w:val="nil"/>
            </w:tcBorders>
            <w:shd w:val="clear" w:color="auto" w:fill="auto"/>
            <w:noWrap/>
            <w:vAlign w:val="center"/>
            <w:hideMark/>
          </w:tcPr>
          <w:p w14:paraId="07656D7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327618</w:t>
            </w:r>
          </w:p>
        </w:tc>
        <w:tc>
          <w:tcPr>
            <w:tcW w:w="284" w:type="pct"/>
            <w:tcBorders>
              <w:top w:val="nil"/>
              <w:left w:val="nil"/>
              <w:bottom w:val="nil"/>
              <w:right w:val="nil"/>
            </w:tcBorders>
            <w:shd w:val="clear" w:color="auto" w:fill="auto"/>
            <w:noWrap/>
            <w:vAlign w:val="center"/>
            <w:hideMark/>
          </w:tcPr>
          <w:p w14:paraId="59259F5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327618</w:t>
            </w:r>
          </w:p>
        </w:tc>
        <w:tc>
          <w:tcPr>
            <w:tcW w:w="284" w:type="pct"/>
            <w:tcBorders>
              <w:top w:val="nil"/>
              <w:left w:val="nil"/>
              <w:bottom w:val="nil"/>
              <w:right w:val="nil"/>
            </w:tcBorders>
            <w:shd w:val="clear" w:color="auto" w:fill="auto"/>
            <w:noWrap/>
            <w:vAlign w:val="center"/>
            <w:hideMark/>
          </w:tcPr>
          <w:p w14:paraId="135F758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c>
          <w:tcPr>
            <w:tcW w:w="284" w:type="pct"/>
            <w:tcBorders>
              <w:top w:val="nil"/>
              <w:left w:val="nil"/>
              <w:bottom w:val="nil"/>
              <w:right w:val="nil"/>
            </w:tcBorders>
            <w:shd w:val="clear" w:color="auto" w:fill="auto"/>
            <w:vAlign w:val="center"/>
            <w:hideMark/>
          </w:tcPr>
          <w:p w14:paraId="502D4FA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316,087</w:t>
            </w:r>
          </w:p>
        </w:tc>
        <w:tc>
          <w:tcPr>
            <w:tcW w:w="284" w:type="pct"/>
            <w:tcBorders>
              <w:top w:val="nil"/>
              <w:left w:val="nil"/>
              <w:bottom w:val="nil"/>
              <w:right w:val="nil"/>
            </w:tcBorders>
            <w:shd w:val="clear" w:color="auto" w:fill="auto"/>
            <w:vAlign w:val="center"/>
            <w:hideMark/>
          </w:tcPr>
          <w:p w14:paraId="7554B02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316,087</w:t>
            </w:r>
          </w:p>
        </w:tc>
        <w:tc>
          <w:tcPr>
            <w:tcW w:w="283" w:type="pct"/>
            <w:tcBorders>
              <w:top w:val="nil"/>
              <w:left w:val="nil"/>
              <w:bottom w:val="nil"/>
              <w:right w:val="nil"/>
            </w:tcBorders>
            <w:shd w:val="clear" w:color="auto" w:fill="auto"/>
            <w:noWrap/>
            <w:vAlign w:val="center"/>
            <w:hideMark/>
          </w:tcPr>
          <w:p w14:paraId="4CF77C4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r>
      <w:tr w:rsidR="002F457C" w:rsidRPr="002F457C" w14:paraId="1805644C" w14:textId="77777777" w:rsidTr="00533210">
        <w:trPr>
          <w:trHeight w:val="688"/>
        </w:trPr>
        <w:tc>
          <w:tcPr>
            <w:tcW w:w="741" w:type="pct"/>
            <w:tcBorders>
              <w:top w:val="nil"/>
              <w:left w:val="nil"/>
              <w:bottom w:val="single" w:sz="4" w:space="0" w:color="auto"/>
              <w:right w:val="nil"/>
            </w:tcBorders>
            <w:shd w:val="clear" w:color="auto" w:fill="auto"/>
            <w:vAlign w:val="center"/>
            <w:hideMark/>
          </w:tcPr>
          <w:p w14:paraId="11CE25F3" w14:textId="405A066C"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Patients prescribed ART</w:t>
            </w:r>
          </w:p>
        </w:tc>
        <w:tc>
          <w:tcPr>
            <w:tcW w:w="284" w:type="pct"/>
            <w:tcBorders>
              <w:top w:val="nil"/>
              <w:left w:val="nil"/>
              <w:bottom w:val="single" w:sz="4" w:space="0" w:color="auto"/>
              <w:right w:val="nil"/>
            </w:tcBorders>
            <w:shd w:val="clear" w:color="auto" w:fill="auto"/>
            <w:noWrap/>
            <w:vAlign w:val="center"/>
            <w:hideMark/>
          </w:tcPr>
          <w:p w14:paraId="2C92944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324455</w:t>
            </w:r>
          </w:p>
        </w:tc>
        <w:tc>
          <w:tcPr>
            <w:tcW w:w="284" w:type="pct"/>
            <w:tcBorders>
              <w:top w:val="nil"/>
              <w:left w:val="nil"/>
              <w:bottom w:val="single" w:sz="4" w:space="0" w:color="auto"/>
              <w:right w:val="nil"/>
            </w:tcBorders>
            <w:shd w:val="clear" w:color="auto" w:fill="auto"/>
            <w:noWrap/>
            <w:vAlign w:val="center"/>
            <w:hideMark/>
          </w:tcPr>
          <w:p w14:paraId="0E500A3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221908</w:t>
            </w:r>
          </w:p>
        </w:tc>
        <w:tc>
          <w:tcPr>
            <w:tcW w:w="284" w:type="pct"/>
            <w:tcBorders>
              <w:top w:val="nil"/>
              <w:left w:val="nil"/>
              <w:bottom w:val="single" w:sz="4" w:space="0" w:color="auto"/>
              <w:right w:val="nil"/>
            </w:tcBorders>
            <w:shd w:val="clear" w:color="auto" w:fill="auto"/>
            <w:noWrap/>
            <w:vAlign w:val="center"/>
            <w:hideMark/>
          </w:tcPr>
          <w:p w14:paraId="2FA4BB5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68.4</w:t>
            </w:r>
          </w:p>
        </w:tc>
        <w:tc>
          <w:tcPr>
            <w:tcW w:w="284" w:type="pct"/>
            <w:tcBorders>
              <w:top w:val="nil"/>
              <w:left w:val="nil"/>
              <w:bottom w:val="single" w:sz="4" w:space="0" w:color="auto"/>
              <w:right w:val="nil"/>
            </w:tcBorders>
            <w:shd w:val="clear" w:color="auto" w:fill="auto"/>
            <w:noWrap/>
            <w:vAlign w:val="center"/>
            <w:hideMark/>
          </w:tcPr>
          <w:p w14:paraId="5DB2FC5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327744</w:t>
            </w:r>
          </w:p>
        </w:tc>
        <w:tc>
          <w:tcPr>
            <w:tcW w:w="284" w:type="pct"/>
            <w:tcBorders>
              <w:top w:val="nil"/>
              <w:left w:val="nil"/>
              <w:bottom w:val="single" w:sz="4" w:space="0" w:color="auto"/>
              <w:right w:val="nil"/>
            </w:tcBorders>
            <w:shd w:val="clear" w:color="auto" w:fill="auto"/>
            <w:noWrap/>
            <w:vAlign w:val="center"/>
            <w:hideMark/>
          </w:tcPr>
          <w:p w14:paraId="3688C2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233132</w:t>
            </w:r>
          </w:p>
        </w:tc>
        <w:tc>
          <w:tcPr>
            <w:tcW w:w="284" w:type="pct"/>
            <w:tcBorders>
              <w:top w:val="nil"/>
              <w:left w:val="nil"/>
              <w:bottom w:val="single" w:sz="4" w:space="0" w:color="auto"/>
              <w:right w:val="nil"/>
            </w:tcBorders>
            <w:shd w:val="clear" w:color="auto" w:fill="auto"/>
            <w:noWrap/>
            <w:vAlign w:val="center"/>
            <w:hideMark/>
          </w:tcPr>
          <w:p w14:paraId="379D30C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71.1</w:t>
            </w:r>
          </w:p>
        </w:tc>
        <w:tc>
          <w:tcPr>
            <w:tcW w:w="284" w:type="pct"/>
            <w:tcBorders>
              <w:top w:val="nil"/>
              <w:left w:val="nil"/>
              <w:bottom w:val="single" w:sz="4" w:space="0" w:color="auto"/>
              <w:right w:val="nil"/>
            </w:tcBorders>
            <w:shd w:val="clear" w:color="auto" w:fill="auto"/>
            <w:noWrap/>
            <w:vAlign w:val="center"/>
            <w:hideMark/>
          </w:tcPr>
          <w:p w14:paraId="2464548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335408</w:t>
            </w:r>
          </w:p>
        </w:tc>
        <w:tc>
          <w:tcPr>
            <w:tcW w:w="284" w:type="pct"/>
            <w:tcBorders>
              <w:top w:val="nil"/>
              <w:left w:val="nil"/>
              <w:bottom w:val="single" w:sz="4" w:space="0" w:color="auto"/>
              <w:right w:val="nil"/>
            </w:tcBorders>
            <w:shd w:val="clear" w:color="auto" w:fill="auto"/>
            <w:noWrap/>
            <w:vAlign w:val="center"/>
            <w:hideMark/>
          </w:tcPr>
          <w:p w14:paraId="380B6E8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249094</w:t>
            </w:r>
          </w:p>
        </w:tc>
        <w:tc>
          <w:tcPr>
            <w:tcW w:w="284" w:type="pct"/>
            <w:tcBorders>
              <w:top w:val="nil"/>
              <w:left w:val="nil"/>
              <w:bottom w:val="single" w:sz="4" w:space="0" w:color="auto"/>
              <w:right w:val="nil"/>
            </w:tcBorders>
            <w:shd w:val="clear" w:color="auto" w:fill="auto"/>
            <w:noWrap/>
            <w:vAlign w:val="center"/>
            <w:hideMark/>
          </w:tcPr>
          <w:p w14:paraId="299CD0D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74.3</w:t>
            </w:r>
          </w:p>
        </w:tc>
        <w:tc>
          <w:tcPr>
            <w:tcW w:w="284" w:type="pct"/>
            <w:tcBorders>
              <w:top w:val="nil"/>
              <w:left w:val="nil"/>
              <w:bottom w:val="single" w:sz="4" w:space="0" w:color="auto"/>
              <w:right w:val="nil"/>
            </w:tcBorders>
            <w:shd w:val="clear" w:color="auto" w:fill="auto"/>
            <w:noWrap/>
            <w:vAlign w:val="center"/>
            <w:hideMark/>
          </w:tcPr>
          <w:p w14:paraId="0004BC1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327618</w:t>
            </w:r>
          </w:p>
        </w:tc>
        <w:tc>
          <w:tcPr>
            <w:tcW w:w="284" w:type="pct"/>
            <w:tcBorders>
              <w:top w:val="nil"/>
              <w:left w:val="nil"/>
              <w:bottom w:val="single" w:sz="4" w:space="0" w:color="auto"/>
              <w:right w:val="nil"/>
            </w:tcBorders>
            <w:shd w:val="clear" w:color="auto" w:fill="auto"/>
            <w:noWrap/>
            <w:vAlign w:val="center"/>
            <w:hideMark/>
          </w:tcPr>
          <w:p w14:paraId="50B0C57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253972</w:t>
            </w:r>
          </w:p>
        </w:tc>
        <w:tc>
          <w:tcPr>
            <w:tcW w:w="284" w:type="pct"/>
            <w:tcBorders>
              <w:top w:val="nil"/>
              <w:left w:val="nil"/>
              <w:bottom w:val="single" w:sz="4" w:space="0" w:color="auto"/>
              <w:right w:val="nil"/>
            </w:tcBorders>
            <w:shd w:val="clear" w:color="auto" w:fill="auto"/>
            <w:noWrap/>
            <w:vAlign w:val="center"/>
            <w:hideMark/>
          </w:tcPr>
          <w:p w14:paraId="2893B9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77.5</w:t>
            </w:r>
          </w:p>
        </w:tc>
        <w:tc>
          <w:tcPr>
            <w:tcW w:w="284" w:type="pct"/>
            <w:tcBorders>
              <w:top w:val="nil"/>
              <w:left w:val="nil"/>
              <w:bottom w:val="single" w:sz="4" w:space="0" w:color="auto"/>
              <w:right w:val="nil"/>
            </w:tcBorders>
            <w:shd w:val="clear" w:color="auto" w:fill="auto"/>
            <w:vAlign w:val="center"/>
            <w:hideMark/>
          </w:tcPr>
          <w:p w14:paraId="4648D9F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316,087</w:t>
            </w:r>
          </w:p>
        </w:tc>
        <w:tc>
          <w:tcPr>
            <w:tcW w:w="284" w:type="pct"/>
            <w:tcBorders>
              <w:top w:val="nil"/>
              <w:left w:val="nil"/>
              <w:bottom w:val="single" w:sz="4" w:space="0" w:color="auto"/>
              <w:right w:val="nil"/>
            </w:tcBorders>
            <w:shd w:val="clear" w:color="auto" w:fill="auto"/>
            <w:vAlign w:val="center"/>
            <w:hideMark/>
          </w:tcPr>
          <w:p w14:paraId="73DE471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245,400</w:t>
            </w:r>
          </w:p>
        </w:tc>
        <w:tc>
          <w:tcPr>
            <w:tcW w:w="283" w:type="pct"/>
            <w:tcBorders>
              <w:top w:val="nil"/>
              <w:left w:val="nil"/>
              <w:bottom w:val="single" w:sz="4" w:space="0" w:color="auto"/>
              <w:right w:val="nil"/>
            </w:tcBorders>
            <w:shd w:val="clear" w:color="auto" w:fill="auto"/>
            <w:noWrap/>
            <w:vAlign w:val="center"/>
            <w:hideMark/>
          </w:tcPr>
          <w:p w14:paraId="315B562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w:t>
            </w:r>
          </w:p>
        </w:tc>
      </w:tr>
      <w:tr w:rsidR="002F457C" w:rsidRPr="002F457C" w14:paraId="199C6BA4" w14:textId="77777777" w:rsidTr="00533210">
        <w:trPr>
          <w:trHeight w:val="600"/>
        </w:trPr>
        <w:tc>
          <w:tcPr>
            <w:tcW w:w="741" w:type="pct"/>
            <w:tcBorders>
              <w:top w:val="nil"/>
              <w:left w:val="nil"/>
              <w:bottom w:val="nil"/>
              <w:right w:val="nil"/>
            </w:tcBorders>
            <w:shd w:val="clear" w:color="auto" w:fill="auto"/>
            <w:vAlign w:val="center"/>
            <w:hideMark/>
          </w:tcPr>
          <w:p w14:paraId="392B3233" w14:textId="77777777" w:rsidR="00597FB9" w:rsidRPr="002F457C" w:rsidRDefault="00597FB9" w:rsidP="007F4423">
            <w:pPr>
              <w:ind w:right="20"/>
              <w:rPr>
                <w:rFonts w:asciiTheme="minorHAnsi" w:eastAsia="Times New Roman" w:hAnsiTheme="minorHAnsi" w:cs="Times New Roman"/>
                <w:i/>
                <w:iCs/>
                <w:lang w:eastAsia="en-US" w:bidi="ar-SA"/>
              </w:rPr>
            </w:pPr>
            <w:r w:rsidRPr="002F457C">
              <w:rPr>
                <w:rFonts w:asciiTheme="minorHAnsi" w:eastAsia="Times New Roman" w:hAnsiTheme="minorHAnsi" w:cs="Times New Roman"/>
                <w:i/>
                <w:iCs/>
                <w:lang w:eastAsia="en-US" w:bidi="ar-SA"/>
              </w:rPr>
              <w:t>ART by subgroup</w:t>
            </w:r>
          </w:p>
        </w:tc>
        <w:tc>
          <w:tcPr>
            <w:tcW w:w="284" w:type="pct"/>
            <w:tcBorders>
              <w:top w:val="nil"/>
              <w:left w:val="nil"/>
              <w:bottom w:val="nil"/>
              <w:right w:val="nil"/>
            </w:tcBorders>
            <w:shd w:val="clear" w:color="auto" w:fill="auto"/>
            <w:noWrap/>
            <w:vAlign w:val="center"/>
            <w:hideMark/>
          </w:tcPr>
          <w:p w14:paraId="4931A585" w14:textId="77777777" w:rsidR="00597FB9" w:rsidRPr="002F457C" w:rsidRDefault="00597FB9" w:rsidP="007F4423">
            <w:pPr>
              <w:ind w:right="20"/>
              <w:jc w:val="right"/>
              <w:rPr>
                <w:rFonts w:asciiTheme="minorHAnsi" w:eastAsia="Times New Roman" w:hAnsiTheme="minorHAnsi" w:cs="Times New Roman"/>
                <w:i/>
                <w:iCs/>
                <w:lang w:eastAsia="en-US" w:bidi="ar-SA"/>
              </w:rPr>
            </w:pPr>
          </w:p>
        </w:tc>
        <w:tc>
          <w:tcPr>
            <w:tcW w:w="284" w:type="pct"/>
            <w:tcBorders>
              <w:top w:val="nil"/>
              <w:left w:val="nil"/>
              <w:bottom w:val="nil"/>
              <w:right w:val="nil"/>
            </w:tcBorders>
            <w:shd w:val="clear" w:color="auto" w:fill="auto"/>
            <w:noWrap/>
            <w:vAlign w:val="center"/>
            <w:hideMark/>
          </w:tcPr>
          <w:p w14:paraId="10A7B4B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CCD6CD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3FD50DB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6B7C9D6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6AFED9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463A538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46A4540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938DB3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053F008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5D035D2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519B0E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25A3906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EE802D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75C1746D"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0B34EC83" w14:textId="77777777" w:rsidTr="00533210">
        <w:trPr>
          <w:trHeight w:val="249"/>
        </w:trPr>
        <w:tc>
          <w:tcPr>
            <w:tcW w:w="741" w:type="pct"/>
            <w:tcBorders>
              <w:top w:val="single" w:sz="4" w:space="0" w:color="auto"/>
              <w:left w:val="nil"/>
              <w:bottom w:val="nil"/>
              <w:right w:val="nil"/>
            </w:tcBorders>
            <w:shd w:val="clear" w:color="auto" w:fill="auto"/>
            <w:vAlign w:val="center"/>
            <w:hideMark/>
          </w:tcPr>
          <w:p w14:paraId="20DA37BD" w14:textId="58B546CF" w:rsidR="00597FB9" w:rsidRPr="002F457C" w:rsidRDefault="00597FB9" w:rsidP="007F4423">
            <w:pPr>
              <w:ind w:right="20"/>
              <w:rPr>
                <w:rFonts w:asciiTheme="minorHAnsi" w:eastAsia="Times New Roman" w:hAnsiTheme="minorHAnsi" w:cs="Times New Roman"/>
                <w:i/>
                <w:iCs/>
                <w:lang w:eastAsia="en-US" w:bidi="ar-SA"/>
              </w:rPr>
            </w:pPr>
          </w:p>
        </w:tc>
        <w:tc>
          <w:tcPr>
            <w:tcW w:w="852" w:type="pct"/>
            <w:gridSpan w:val="3"/>
            <w:tcBorders>
              <w:top w:val="single" w:sz="4" w:space="0" w:color="auto"/>
              <w:left w:val="nil"/>
              <w:bottom w:val="nil"/>
              <w:right w:val="nil"/>
            </w:tcBorders>
            <w:shd w:val="clear" w:color="auto" w:fill="auto"/>
            <w:noWrap/>
            <w:vAlign w:val="center"/>
            <w:hideMark/>
          </w:tcPr>
          <w:p w14:paraId="6E991A3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2010</w:t>
            </w:r>
          </w:p>
        </w:tc>
        <w:tc>
          <w:tcPr>
            <w:tcW w:w="852" w:type="pct"/>
            <w:gridSpan w:val="3"/>
            <w:tcBorders>
              <w:top w:val="single" w:sz="4" w:space="0" w:color="auto"/>
              <w:left w:val="nil"/>
              <w:bottom w:val="nil"/>
              <w:right w:val="nil"/>
            </w:tcBorders>
            <w:shd w:val="clear" w:color="auto" w:fill="auto"/>
            <w:noWrap/>
            <w:vAlign w:val="center"/>
            <w:hideMark/>
          </w:tcPr>
          <w:p w14:paraId="0290621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2011</w:t>
            </w:r>
          </w:p>
        </w:tc>
        <w:tc>
          <w:tcPr>
            <w:tcW w:w="852" w:type="pct"/>
            <w:gridSpan w:val="3"/>
            <w:tcBorders>
              <w:top w:val="single" w:sz="4" w:space="0" w:color="auto"/>
              <w:left w:val="nil"/>
              <w:bottom w:val="nil"/>
              <w:right w:val="nil"/>
            </w:tcBorders>
            <w:shd w:val="clear" w:color="auto" w:fill="auto"/>
            <w:noWrap/>
            <w:vAlign w:val="center"/>
            <w:hideMark/>
          </w:tcPr>
          <w:p w14:paraId="780ED9C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2012</w:t>
            </w:r>
          </w:p>
        </w:tc>
        <w:tc>
          <w:tcPr>
            <w:tcW w:w="852" w:type="pct"/>
            <w:gridSpan w:val="3"/>
            <w:tcBorders>
              <w:top w:val="single" w:sz="4" w:space="0" w:color="auto"/>
              <w:left w:val="nil"/>
              <w:bottom w:val="nil"/>
              <w:right w:val="nil"/>
            </w:tcBorders>
            <w:shd w:val="clear" w:color="auto" w:fill="auto"/>
            <w:noWrap/>
            <w:vAlign w:val="center"/>
            <w:hideMark/>
          </w:tcPr>
          <w:p w14:paraId="6CC66D1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2013</w:t>
            </w:r>
          </w:p>
        </w:tc>
        <w:tc>
          <w:tcPr>
            <w:tcW w:w="851" w:type="pct"/>
            <w:gridSpan w:val="3"/>
            <w:tcBorders>
              <w:top w:val="single" w:sz="4" w:space="0" w:color="auto"/>
              <w:left w:val="nil"/>
              <w:bottom w:val="nil"/>
              <w:right w:val="nil"/>
            </w:tcBorders>
            <w:shd w:val="clear" w:color="auto" w:fill="auto"/>
            <w:noWrap/>
            <w:vAlign w:val="center"/>
            <w:hideMark/>
          </w:tcPr>
          <w:p w14:paraId="1353A6D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2014</w:t>
            </w:r>
          </w:p>
        </w:tc>
      </w:tr>
      <w:tr w:rsidR="002F457C" w:rsidRPr="002F457C" w14:paraId="2DF0AD0D" w14:textId="77777777" w:rsidTr="00533210">
        <w:trPr>
          <w:trHeight w:val="249"/>
        </w:trPr>
        <w:tc>
          <w:tcPr>
            <w:tcW w:w="741" w:type="pct"/>
            <w:tcBorders>
              <w:top w:val="nil"/>
              <w:left w:val="nil"/>
              <w:bottom w:val="single" w:sz="4" w:space="0" w:color="auto"/>
              <w:right w:val="nil"/>
            </w:tcBorders>
            <w:shd w:val="clear" w:color="auto" w:fill="auto"/>
            <w:vAlign w:val="center"/>
            <w:hideMark/>
          </w:tcPr>
          <w:p w14:paraId="086225F9" w14:textId="3D6A4A6B" w:rsidR="00597FB9" w:rsidRPr="002F457C" w:rsidRDefault="00597FB9" w:rsidP="007F4423">
            <w:pPr>
              <w:ind w:right="20"/>
              <w:rPr>
                <w:rFonts w:asciiTheme="minorHAnsi" w:eastAsia="Times New Roman" w:hAnsiTheme="minorHAnsi" w:cs="Times New Roman"/>
                <w:i/>
                <w:iCs/>
                <w:lang w:eastAsia="en-US" w:bidi="ar-SA"/>
              </w:rPr>
            </w:pPr>
          </w:p>
        </w:tc>
        <w:tc>
          <w:tcPr>
            <w:tcW w:w="284" w:type="pct"/>
            <w:tcBorders>
              <w:top w:val="nil"/>
              <w:left w:val="nil"/>
              <w:bottom w:val="single" w:sz="4" w:space="0" w:color="auto"/>
              <w:right w:val="nil"/>
            </w:tcBorders>
            <w:shd w:val="clear" w:color="auto" w:fill="auto"/>
            <w:noWrap/>
            <w:vAlign w:val="center"/>
            <w:hideMark/>
          </w:tcPr>
          <w:p w14:paraId="385786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10D9E7B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129B418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692CCC8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76AF28A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38B6EE0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5CD5485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7D4549B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66299A9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651D6E9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3528BD3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76EF0A4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single" w:sz="4" w:space="0" w:color="auto"/>
              <w:right w:val="nil"/>
            </w:tcBorders>
            <w:shd w:val="clear" w:color="auto" w:fill="auto"/>
            <w:noWrap/>
            <w:vAlign w:val="center"/>
            <w:hideMark/>
          </w:tcPr>
          <w:p w14:paraId="4B6AC50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4" w:type="pct"/>
            <w:tcBorders>
              <w:top w:val="nil"/>
              <w:left w:val="nil"/>
              <w:bottom w:val="single" w:sz="4" w:space="0" w:color="auto"/>
              <w:right w:val="nil"/>
            </w:tcBorders>
            <w:shd w:val="clear" w:color="auto" w:fill="auto"/>
            <w:noWrap/>
            <w:vAlign w:val="center"/>
            <w:hideMark/>
          </w:tcPr>
          <w:p w14:paraId="5A145E4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w:t>
            </w:r>
          </w:p>
        </w:tc>
        <w:tc>
          <w:tcPr>
            <w:tcW w:w="283" w:type="pct"/>
            <w:tcBorders>
              <w:top w:val="nil"/>
              <w:left w:val="nil"/>
              <w:bottom w:val="single" w:sz="4" w:space="0" w:color="auto"/>
              <w:right w:val="nil"/>
            </w:tcBorders>
            <w:shd w:val="clear" w:color="auto" w:fill="auto"/>
            <w:noWrap/>
            <w:vAlign w:val="center"/>
            <w:hideMark/>
          </w:tcPr>
          <w:p w14:paraId="5A70A18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6FA82BF7" w14:textId="77777777" w:rsidTr="00533210">
        <w:trPr>
          <w:trHeight w:val="249"/>
        </w:trPr>
        <w:tc>
          <w:tcPr>
            <w:tcW w:w="741" w:type="pct"/>
            <w:tcBorders>
              <w:top w:val="nil"/>
              <w:left w:val="nil"/>
              <w:bottom w:val="nil"/>
              <w:right w:val="nil"/>
            </w:tcBorders>
            <w:shd w:val="clear" w:color="auto" w:fill="auto"/>
            <w:noWrap/>
            <w:vAlign w:val="center"/>
            <w:hideMark/>
          </w:tcPr>
          <w:p w14:paraId="052BA7BD" w14:textId="77777777" w:rsidR="00597FB9" w:rsidRPr="002F457C" w:rsidRDefault="00597FB9" w:rsidP="007F4423">
            <w:pPr>
              <w:ind w:right="20"/>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AGE GROUP</w:t>
            </w:r>
          </w:p>
        </w:tc>
        <w:tc>
          <w:tcPr>
            <w:tcW w:w="284" w:type="pct"/>
            <w:tcBorders>
              <w:top w:val="nil"/>
              <w:left w:val="nil"/>
              <w:bottom w:val="nil"/>
              <w:right w:val="nil"/>
            </w:tcBorders>
            <w:shd w:val="clear" w:color="auto" w:fill="auto"/>
            <w:noWrap/>
            <w:vAlign w:val="center"/>
            <w:hideMark/>
          </w:tcPr>
          <w:p w14:paraId="76CEB33B" w14:textId="77777777" w:rsidR="00597FB9" w:rsidRPr="002F457C" w:rsidRDefault="00597FB9" w:rsidP="007F4423">
            <w:pPr>
              <w:ind w:right="20"/>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72BED9C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EB50D7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2D18EC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C5F434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DA4021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7F0C7E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B32C94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66198F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937121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0BD5FE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C143A0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F0382C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4BCCA6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09ADE7F4"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405E8ED8" w14:textId="77777777" w:rsidTr="00533210">
        <w:trPr>
          <w:trHeight w:val="249"/>
        </w:trPr>
        <w:tc>
          <w:tcPr>
            <w:tcW w:w="741" w:type="pct"/>
            <w:tcBorders>
              <w:top w:val="nil"/>
              <w:left w:val="nil"/>
              <w:bottom w:val="nil"/>
              <w:right w:val="nil"/>
            </w:tcBorders>
            <w:shd w:val="clear" w:color="auto" w:fill="auto"/>
            <w:vAlign w:val="center"/>
            <w:hideMark/>
          </w:tcPr>
          <w:p w14:paraId="21ABA901"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&lt;13</w:t>
            </w:r>
          </w:p>
        </w:tc>
        <w:tc>
          <w:tcPr>
            <w:tcW w:w="284" w:type="pct"/>
            <w:tcBorders>
              <w:top w:val="nil"/>
              <w:left w:val="nil"/>
              <w:bottom w:val="nil"/>
              <w:right w:val="nil"/>
            </w:tcBorders>
            <w:shd w:val="clear" w:color="auto" w:fill="auto"/>
            <w:noWrap/>
            <w:vAlign w:val="center"/>
            <w:hideMark/>
          </w:tcPr>
          <w:p w14:paraId="517F520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3,760</w:t>
            </w:r>
          </w:p>
        </w:tc>
        <w:tc>
          <w:tcPr>
            <w:tcW w:w="284" w:type="pct"/>
            <w:tcBorders>
              <w:top w:val="nil"/>
              <w:left w:val="nil"/>
              <w:bottom w:val="nil"/>
              <w:right w:val="nil"/>
            </w:tcBorders>
            <w:shd w:val="clear" w:color="auto" w:fill="auto"/>
            <w:noWrap/>
            <w:vAlign w:val="center"/>
            <w:hideMark/>
          </w:tcPr>
          <w:p w14:paraId="1C7A6E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1,089</w:t>
            </w:r>
          </w:p>
        </w:tc>
        <w:tc>
          <w:tcPr>
            <w:tcW w:w="284" w:type="pct"/>
            <w:tcBorders>
              <w:top w:val="nil"/>
              <w:left w:val="nil"/>
              <w:bottom w:val="nil"/>
              <w:right w:val="nil"/>
            </w:tcBorders>
            <w:shd w:val="clear" w:color="auto" w:fill="auto"/>
            <w:noWrap/>
            <w:vAlign w:val="center"/>
            <w:hideMark/>
          </w:tcPr>
          <w:p w14:paraId="1FF482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w:t>
            </w:r>
          </w:p>
        </w:tc>
        <w:tc>
          <w:tcPr>
            <w:tcW w:w="284" w:type="pct"/>
            <w:tcBorders>
              <w:top w:val="nil"/>
              <w:left w:val="nil"/>
              <w:bottom w:val="nil"/>
              <w:right w:val="nil"/>
            </w:tcBorders>
            <w:shd w:val="clear" w:color="auto" w:fill="auto"/>
            <w:noWrap/>
            <w:vAlign w:val="center"/>
            <w:hideMark/>
          </w:tcPr>
          <w:p w14:paraId="0246A1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3,715</w:t>
            </w:r>
          </w:p>
        </w:tc>
        <w:tc>
          <w:tcPr>
            <w:tcW w:w="284" w:type="pct"/>
            <w:tcBorders>
              <w:top w:val="nil"/>
              <w:left w:val="nil"/>
              <w:bottom w:val="nil"/>
              <w:right w:val="nil"/>
            </w:tcBorders>
            <w:shd w:val="clear" w:color="auto" w:fill="auto"/>
            <w:noWrap/>
            <w:vAlign w:val="center"/>
            <w:hideMark/>
          </w:tcPr>
          <w:p w14:paraId="6AB67BB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1,174</w:t>
            </w:r>
          </w:p>
        </w:tc>
        <w:tc>
          <w:tcPr>
            <w:tcW w:w="284" w:type="pct"/>
            <w:tcBorders>
              <w:top w:val="nil"/>
              <w:left w:val="nil"/>
              <w:bottom w:val="nil"/>
              <w:right w:val="nil"/>
            </w:tcBorders>
            <w:shd w:val="clear" w:color="auto" w:fill="auto"/>
            <w:noWrap/>
            <w:vAlign w:val="center"/>
            <w:hideMark/>
          </w:tcPr>
          <w:p w14:paraId="75B3EE1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w:t>
            </w:r>
          </w:p>
        </w:tc>
        <w:tc>
          <w:tcPr>
            <w:tcW w:w="284" w:type="pct"/>
            <w:tcBorders>
              <w:top w:val="nil"/>
              <w:left w:val="nil"/>
              <w:bottom w:val="nil"/>
              <w:right w:val="nil"/>
            </w:tcBorders>
            <w:shd w:val="clear" w:color="auto" w:fill="auto"/>
            <w:noWrap/>
            <w:vAlign w:val="center"/>
            <w:hideMark/>
          </w:tcPr>
          <w:p w14:paraId="12C219C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3,208</w:t>
            </w:r>
          </w:p>
        </w:tc>
        <w:tc>
          <w:tcPr>
            <w:tcW w:w="284" w:type="pct"/>
            <w:tcBorders>
              <w:top w:val="nil"/>
              <w:left w:val="nil"/>
              <w:bottom w:val="nil"/>
              <w:right w:val="nil"/>
            </w:tcBorders>
            <w:shd w:val="clear" w:color="auto" w:fill="auto"/>
            <w:noWrap/>
            <w:vAlign w:val="center"/>
            <w:hideMark/>
          </w:tcPr>
          <w:p w14:paraId="3B6412A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979</w:t>
            </w:r>
          </w:p>
        </w:tc>
        <w:tc>
          <w:tcPr>
            <w:tcW w:w="284" w:type="pct"/>
            <w:tcBorders>
              <w:top w:val="nil"/>
              <w:left w:val="nil"/>
              <w:bottom w:val="nil"/>
              <w:right w:val="nil"/>
            </w:tcBorders>
            <w:shd w:val="clear" w:color="auto" w:fill="auto"/>
            <w:noWrap/>
            <w:vAlign w:val="center"/>
            <w:hideMark/>
          </w:tcPr>
          <w:p w14:paraId="092C7A5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30.4</w:t>
            </w:r>
          </w:p>
        </w:tc>
        <w:tc>
          <w:tcPr>
            <w:tcW w:w="284" w:type="pct"/>
            <w:tcBorders>
              <w:top w:val="nil"/>
              <w:left w:val="nil"/>
              <w:bottom w:val="nil"/>
              <w:right w:val="nil"/>
            </w:tcBorders>
            <w:shd w:val="clear" w:color="auto" w:fill="auto"/>
            <w:noWrap/>
            <w:vAlign w:val="center"/>
            <w:hideMark/>
          </w:tcPr>
          <w:p w14:paraId="0A5D539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2,756</w:t>
            </w:r>
          </w:p>
        </w:tc>
        <w:tc>
          <w:tcPr>
            <w:tcW w:w="284" w:type="pct"/>
            <w:tcBorders>
              <w:top w:val="nil"/>
              <w:left w:val="nil"/>
              <w:bottom w:val="nil"/>
              <w:right w:val="nil"/>
            </w:tcBorders>
            <w:shd w:val="clear" w:color="auto" w:fill="auto"/>
            <w:noWrap/>
            <w:vAlign w:val="center"/>
            <w:hideMark/>
          </w:tcPr>
          <w:p w14:paraId="395D6DE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907</w:t>
            </w:r>
          </w:p>
        </w:tc>
        <w:tc>
          <w:tcPr>
            <w:tcW w:w="284" w:type="pct"/>
            <w:tcBorders>
              <w:top w:val="nil"/>
              <w:left w:val="nil"/>
              <w:bottom w:val="nil"/>
              <w:right w:val="nil"/>
            </w:tcBorders>
            <w:shd w:val="clear" w:color="auto" w:fill="auto"/>
            <w:noWrap/>
            <w:vAlign w:val="center"/>
            <w:hideMark/>
          </w:tcPr>
          <w:p w14:paraId="504CFA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32.9</w:t>
            </w:r>
          </w:p>
        </w:tc>
        <w:tc>
          <w:tcPr>
            <w:tcW w:w="284" w:type="pct"/>
            <w:tcBorders>
              <w:top w:val="nil"/>
              <w:left w:val="nil"/>
              <w:bottom w:val="nil"/>
              <w:right w:val="nil"/>
            </w:tcBorders>
            <w:shd w:val="clear" w:color="auto" w:fill="auto"/>
            <w:noWrap/>
            <w:vAlign w:val="center"/>
            <w:hideMark/>
          </w:tcPr>
          <w:p w14:paraId="344313B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2,683</w:t>
            </w:r>
          </w:p>
        </w:tc>
        <w:tc>
          <w:tcPr>
            <w:tcW w:w="284" w:type="pct"/>
            <w:tcBorders>
              <w:top w:val="nil"/>
              <w:left w:val="nil"/>
              <w:bottom w:val="nil"/>
              <w:right w:val="nil"/>
            </w:tcBorders>
            <w:shd w:val="clear" w:color="auto" w:fill="auto"/>
            <w:noWrap/>
            <w:vAlign w:val="center"/>
            <w:hideMark/>
          </w:tcPr>
          <w:p w14:paraId="0C572C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839</w:t>
            </w:r>
          </w:p>
        </w:tc>
        <w:tc>
          <w:tcPr>
            <w:tcW w:w="283" w:type="pct"/>
            <w:tcBorders>
              <w:top w:val="nil"/>
              <w:left w:val="nil"/>
              <w:bottom w:val="nil"/>
              <w:right w:val="nil"/>
            </w:tcBorders>
            <w:shd w:val="clear" w:color="auto" w:fill="auto"/>
            <w:noWrap/>
            <w:vAlign w:val="center"/>
            <w:hideMark/>
          </w:tcPr>
          <w:p w14:paraId="07576F8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30.4</w:t>
            </w:r>
          </w:p>
        </w:tc>
      </w:tr>
      <w:tr w:rsidR="002F457C" w:rsidRPr="002F457C" w14:paraId="673CA107" w14:textId="77777777" w:rsidTr="00533210">
        <w:trPr>
          <w:trHeight w:val="249"/>
        </w:trPr>
        <w:tc>
          <w:tcPr>
            <w:tcW w:w="741" w:type="pct"/>
            <w:tcBorders>
              <w:top w:val="nil"/>
              <w:left w:val="nil"/>
              <w:bottom w:val="nil"/>
              <w:right w:val="nil"/>
            </w:tcBorders>
            <w:shd w:val="clear" w:color="auto" w:fill="auto"/>
            <w:vAlign w:val="center"/>
            <w:hideMark/>
          </w:tcPr>
          <w:p w14:paraId="069AD787"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13–14</w:t>
            </w:r>
          </w:p>
        </w:tc>
        <w:tc>
          <w:tcPr>
            <w:tcW w:w="284" w:type="pct"/>
            <w:tcBorders>
              <w:top w:val="nil"/>
              <w:left w:val="nil"/>
              <w:bottom w:val="nil"/>
              <w:right w:val="nil"/>
            </w:tcBorders>
            <w:shd w:val="clear" w:color="auto" w:fill="auto"/>
            <w:noWrap/>
            <w:vAlign w:val="center"/>
            <w:hideMark/>
          </w:tcPr>
          <w:p w14:paraId="7D4B0E7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649</w:t>
            </w:r>
          </w:p>
        </w:tc>
        <w:tc>
          <w:tcPr>
            <w:tcW w:w="284" w:type="pct"/>
            <w:tcBorders>
              <w:top w:val="nil"/>
              <w:left w:val="nil"/>
              <w:bottom w:val="nil"/>
              <w:right w:val="nil"/>
            </w:tcBorders>
            <w:shd w:val="clear" w:color="auto" w:fill="auto"/>
            <w:noWrap/>
            <w:vAlign w:val="center"/>
            <w:hideMark/>
          </w:tcPr>
          <w:p w14:paraId="4376BC7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453</w:t>
            </w:r>
          </w:p>
        </w:tc>
        <w:tc>
          <w:tcPr>
            <w:tcW w:w="284" w:type="pct"/>
            <w:tcBorders>
              <w:top w:val="nil"/>
              <w:left w:val="nil"/>
              <w:bottom w:val="nil"/>
              <w:right w:val="nil"/>
            </w:tcBorders>
            <w:shd w:val="clear" w:color="auto" w:fill="auto"/>
            <w:noWrap/>
            <w:vAlign w:val="center"/>
            <w:hideMark/>
          </w:tcPr>
          <w:p w14:paraId="3D28841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69.0</w:t>
            </w:r>
          </w:p>
        </w:tc>
        <w:tc>
          <w:tcPr>
            <w:tcW w:w="284" w:type="pct"/>
            <w:tcBorders>
              <w:top w:val="nil"/>
              <w:left w:val="nil"/>
              <w:bottom w:val="nil"/>
              <w:right w:val="nil"/>
            </w:tcBorders>
            <w:shd w:val="clear" w:color="auto" w:fill="auto"/>
            <w:noWrap/>
            <w:vAlign w:val="center"/>
            <w:hideMark/>
          </w:tcPr>
          <w:p w14:paraId="5660009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620</w:t>
            </w:r>
          </w:p>
        </w:tc>
        <w:tc>
          <w:tcPr>
            <w:tcW w:w="284" w:type="pct"/>
            <w:tcBorders>
              <w:top w:val="nil"/>
              <w:left w:val="nil"/>
              <w:bottom w:val="nil"/>
              <w:right w:val="nil"/>
            </w:tcBorders>
            <w:shd w:val="clear" w:color="auto" w:fill="auto"/>
            <w:noWrap/>
            <w:vAlign w:val="center"/>
            <w:hideMark/>
          </w:tcPr>
          <w:p w14:paraId="3C031DA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465</w:t>
            </w:r>
          </w:p>
        </w:tc>
        <w:tc>
          <w:tcPr>
            <w:tcW w:w="284" w:type="pct"/>
            <w:tcBorders>
              <w:top w:val="nil"/>
              <w:left w:val="nil"/>
              <w:bottom w:val="nil"/>
              <w:right w:val="nil"/>
            </w:tcBorders>
            <w:shd w:val="clear" w:color="auto" w:fill="auto"/>
            <w:noWrap/>
            <w:vAlign w:val="center"/>
            <w:hideMark/>
          </w:tcPr>
          <w:p w14:paraId="5E94B0F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74.0</w:t>
            </w:r>
          </w:p>
        </w:tc>
        <w:tc>
          <w:tcPr>
            <w:tcW w:w="284" w:type="pct"/>
            <w:tcBorders>
              <w:top w:val="nil"/>
              <w:left w:val="nil"/>
              <w:bottom w:val="nil"/>
              <w:right w:val="nil"/>
            </w:tcBorders>
            <w:shd w:val="clear" w:color="auto" w:fill="auto"/>
            <w:noWrap/>
            <w:vAlign w:val="center"/>
            <w:hideMark/>
          </w:tcPr>
          <w:p w14:paraId="0955906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479</w:t>
            </w:r>
          </w:p>
        </w:tc>
        <w:tc>
          <w:tcPr>
            <w:tcW w:w="284" w:type="pct"/>
            <w:tcBorders>
              <w:top w:val="nil"/>
              <w:left w:val="nil"/>
              <w:bottom w:val="nil"/>
              <w:right w:val="nil"/>
            </w:tcBorders>
            <w:shd w:val="clear" w:color="auto" w:fill="auto"/>
            <w:noWrap/>
            <w:vAlign w:val="center"/>
            <w:hideMark/>
          </w:tcPr>
          <w:p w14:paraId="3292953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358</w:t>
            </w:r>
          </w:p>
        </w:tc>
        <w:tc>
          <w:tcPr>
            <w:tcW w:w="284" w:type="pct"/>
            <w:tcBorders>
              <w:top w:val="nil"/>
              <w:left w:val="nil"/>
              <w:bottom w:val="nil"/>
              <w:right w:val="nil"/>
            </w:tcBorders>
            <w:shd w:val="clear" w:color="auto" w:fill="auto"/>
            <w:noWrap/>
            <w:vAlign w:val="center"/>
            <w:hideMark/>
          </w:tcPr>
          <w:p w14:paraId="3C7437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74.3</w:t>
            </w:r>
          </w:p>
        </w:tc>
        <w:tc>
          <w:tcPr>
            <w:tcW w:w="284" w:type="pct"/>
            <w:tcBorders>
              <w:top w:val="nil"/>
              <w:left w:val="nil"/>
              <w:bottom w:val="nil"/>
              <w:right w:val="nil"/>
            </w:tcBorders>
            <w:shd w:val="clear" w:color="auto" w:fill="auto"/>
            <w:noWrap/>
            <w:vAlign w:val="center"/>
            <w:hideMark/>
          </w:tcPr>
          <w:p w14:paraId="518AA9F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375</w:t>
            </w:r>
          </w:p>
        </w:tc>
        <w:tc>
          <w:tcPr>
            <w:tcW w:w="284" w:type="pct"/>
            <w:tcBorders>
              <w:top w:val="nil"/>
              <w:left w:val="nil"/>
              <w:bottom w:val="nil"/>
              <w:right w:val="nil"/>
            </w:tcBorders>
            <w:shd w:val="clear" w:color="auto" w:fill="auto"/>
            <w:noWrap/>
            <w:vAlign w:val="center"/>
            <w:hideMark/>
          </w:tcPr>
          <w:p w14:paraId="4FA863C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w:t>
            </w:r>
          </w:p>
        </w:tc>
        <w:tc>
          <w:tcPr>
            <w:tcW w:w="284" w:type="pct"/>
            <w:tcBorders>
              <w:top w:val="nil"/>
              <w:left w:val="nil"/>
              <w:bottom w:val="nil"/>
              <w:right w:val="nil"/>
            </w:tcBorders>
            <w:shd w:val="clear" w:color="auto" w:fill="auto"/>
            <w:noWrap/>
            <w:vAlign w:val="center"/>
            <w:hideMark/>
          </w:tcPr>
          <w:p w14:paraId="0A09398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c>
          <w:tcPr>
            <w:tcW w:w="284" w:type="pct"/>
            <w:tcBorders>
              <w:top w:val="nil"/>
              <w:left w:val="nil"/>
              <w:bottom w:val="nil"/>
              <w:right w:val="nil"/>
            </w:tcBorders>
            <w:shd w:val="clear" w:color="auto" w:fill="auto"/>
            <w:noWrap/>
            <w:vAlign w:val="center"/>
            <w:hideMark/>
          </w:tcPr>
          <w:p w14:paraId="1EF03D7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354</w:t>
            </w:r>
          </w:p>
        </w:tc>
        <w:tc>
          <w:tcPr>
            <w:tcW w:w="284" w:type="pct"/>
            <w:tcBorders>
              <w:top w:val="nil"/>
              <w:left w:val="nil"/>
              <w:bottom w:val="nil"/>
              <w:right w:val="nil"/>
            </w:tcBorders>
            <w:shd w:val="clear" w:color="auto" w:fill="auto"/>
            <w:noWrap/>
            <w:vAlign w:val="center"/>
            <w:hideMark/>
          </w:tcPr>
          <w:p w14:paraId="0172E72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276</w:t>
            </w:r>
          </w:p>
        </w:tc>
        <w:tc>
          <w:tcPr>
            <w:tcW w:w="283" w:type="pct"/>
            <w:tcBorders>
              <w:top w:val="nil"/>
              <w:left w:val="nil"/>
              <w:bottom w:val="nil"/>
              <w:right w:val="nil"/>
            </w:tcBorders>
            <w:shd w:val="clear" w:color="auto" w:fill="auto"/>
            <w:noWrap/>
            <w:vAlign w:val="center"/>
            <w:hideMark/>
          </w:tcPr>
          <w:p w14:paraId="3019C23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76.0</w:t>
            </w:r>
          </w:p>
        </w:tc>
      </w:tr>
      <w:tr w:rsidR="002F457C" w:rsidRPr="002F457C" w14:paraId="4E414505" w14:textId="77777777" w:rsidTr="00533210">
        <w:trPr>
          <w:trHeight w:val="249"/>
        </w:trPr>
        <w:tc>
          <w:tcPr>
            <w:tcW w:w="741" w:type="pct"/>
            <w:tcBorders>
              <w:top w:val="nil"/>
              <w:left w:val="nil"/>
              <w:bottom w:val="nil"/>
              <w:right w:val="nil"/>
            </w:tcBorders>
            <w:shd w:val="clear" w:color="auto" w:fill="auto"/>
            <w:vAlign w:val="center"/>
            <w:hideMark/>
          </w:tcPr>
          <w:p w14:paraId="1BFA8836"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15–19</w:t>
            </w:r>
          </w:p>
        </w:tc>
        <w:tc>
          <w:tcPr>
            <w:tcW w:w="284" w:type="pct"/>
            <w:tcBorders>
              <w:top w:val="nil"/>
              <w:left w:val="nil"/>
              <w:bottom w:val="nil"/>
              <w:right w:val="nil"/>
            </w:tcBorders>
            <w:shd w:val="clear" w:color="auto" w:fill="auto"/>
            <w:noWrap/>
            <w:vAlign w:val="center"/>
            <w:hideMark/>
          </w:tcPr>
          <w:p w14:paraId="754848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3,797</w:t>
            </w:r>
          </w:p>
        </w:tc>
        <w:tc>
          <w:tcPr>
            <w:tcW w:w="284" w:type="pct"/>
            <w:tcBorders>
              <w:top w:val="nil"/>
              <w:left w:val="nil"/>
              <w:bottom w:val="nil"/>
              <w:right w:val="nil"/>
            </w:tcBorders>
            <w:shd w:val="clear" w:color="auto" w:fill="auto"/>
            <w:noWrap/>
            <w:vAlign w:val="center"/>
            <w:hideMark/>
          </w:tcPr>
          <w:p w14:paraId="711BAC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2,227</w:t>
            </w:r>
          </w:p>
        </w:tc>
        <w:tc>
          <w:tcPr>
            <w:tcW w:w="284" w:type="pct"/>
            <w:tcBorders>
              <w:top w:val="nil"/>
              <w:left w:val="nil"/>
              <w:bottom w:val="nil"/>
              <w:right w:val="nil"/>
            </w:tcBorders>
            <w:shd w:val="clear" w:color="auto" w:fill="auto"/>
            <w:noWrap/>
            <w:vAlign w:val="center"/>
            <w:hideMark/>
          </w:tcPr>
          <w:p w14:paraId="4DA2ED3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57.6</w:t>
            </w:r>
          </w:p>
        </w:tc>
        <w:tc>
          <w:tcPr>
            <w:tcW w:w="284" w:type="pct"/>
            <w:tcBorders>
              <w:top w:val="nil"/>
              <w:left w:val="nil"/>
              <w:bottom w:val="nil"/>
              <w:right w:val="nil"/>
            </w:tcBorders>
            <w:shd w:val="clear" w:color="auto" w:fill="auto"/>
            <w:noWrap/>
            <w:vAlign w:val="center"/>
            <w:hideMark/>
          </w:tcPr>
          <w:p w14:paraId="7E72659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3,654</w:t>
            </w:r>
          </w:p>
        </w:tc>
        <w:tc>
          <w:tcPr>
            <w:tcW w:w="284" w:type="pct"/>
            <w:tcBorders>
              <w:top w:val="nil"/>
              <w:left w:val="nil"/>
              <w:bottom w:val="nil"/>
              <w:right w:val="nil"/>
            </w:tcBorders>
            <w:shd w:val="clear" w:color="auto" w:fill="auto"/>
            <w:noWrap/>
            <w:vAlign w:val="center"/>
            <w:hideMark/>
          </w:tcPr>
          <w:p w14:paraId="05B118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2,431</w:t>
            </w:r>
          </w:p>
        </w:tc>
        <w:tc>
          <w:tcPr>
            <w:tcW w:w="284" w:type="pct"/>
            <w:tcBorders>
              <w:top w:val="nil"/>
              <w:left w:val="nil"/>
              <w:bottom w:val="nil"/>
              <w:right w:val="nil"/>
            </w:tcBorders>
            <w:shd w:val="clear" w:color="auto" w:fill="auto"/>
            <w:noWrap/>
            <w:vAlign w:val="center"/>
            <w:hideMark/>
          </w:tcPr>
          <w:p w14:paraId="760D246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65.1</w:t>
            </w:r>
          </w:p>
        </w:tc>
        <w:tc>
          <w:tcPr>
            <w:tcW w:w="284" w:type="pct"/>
            <w:tcBorders>
              <w:top w:val="nil"/>
              <w:left w:val="nil"/>
              <w:bottom w:val="nil"/>
              <w:right w:val="nil"/>
            </w:tcBorders>
            <w:shd w:val="clear" w:color="auto" w:fill="auto"/>
            <w:noWrap/>
            <w:vAlign w:val="center"/>
            <w:hideMark/>
          </w:tcPr>
          <w:p w14:paraId="713B598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3,183</w:t>
            </w:r>
          </w:p>
        </w:tc>
        <w:tc>
          <w:tcPr>
            <w:tcW w:w="284" w:type="pct"/>
            <w:tcBorders>
              <w:top w:val="nil"/>
              <w:left w:val="nil"/>
              <w:bottom w:val="nil"/>
              <w:right w:val="nil"/>
            </w:tcBorders>
            <w:shd w:val="clear" w:color="auto" w:fill="auto"/>
            <w:noWrap/>
            <w:vAlign w:val="center"/>
            <w:hideMark/>
          </w:tcPr>
          <w:p w14:paraId="0CE6EB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2,176</w:t>
            </w:r>
          </w:p>
        </w:tc>
        <w:tc>
          <w:tcPr>
            <w:tcW w:w="284" w:type="pct"/>
            <w:tcBorders>
              <w:top w:val="nil"/>
              <w:left w:val="nil"/>
              <w:bottom w:val="nil"/>
              <w:right w:val="nil"/>
            </w:tcBorders>
            <w:shd w:val="clear" w:color="auto" w:fill="auto"/>
            <w:noWrap/>
            <w:vAlign w:val="center"/>
            <w:hideMark/>
          </w:tcPr>
          <w:p w14:paraId="11DFF56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67.0</w:t>
            </w:r>
          </w:p>
        </w:tc>
        <w:tc>
          <w:tcPr>
            <w:tcW w:w="284" w:type="pct"/>
            <w:tcBorders>
              <w:top w:val="nil"/>
              <w:left w:val="nil"/>
              <w:bottom w:val="nil"/>
              <w:right w:val="nil"/>
            </w:tcBorders>
            <w:shd w:val="clear" w:color="auto" w:fill="auto"/>
            <w:noWrap/>
            <w:vAlign w:val="center"/>
            <w:hideMark/>
          </w:tcPr>
          <w:p w14:paraId="57D52C4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2,727</w:t>
            </w:r>
          </w:p>
        </w:tc>
        <w:tc>
          <w:tcPr>
            <w:tcW w:w="284" w:type="pct"/>
            <w:tcBorders>
              <w:top w:val="nil"/>
              <w:left w:val="nil"/>
              <w:bottom w:val="nil"/>
              <w:right w:val="nil"/>
            </w:tcBorders>
            <w:shd w:val="clear" w:color="auto" w:fill="auto"/>
            <w:noWrap/>
            <w:vAlign w:val="center"/>
            <w:hideMark/>
          </w:tcPr>
          <w:p w14:paraId="280FA54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1,948</w:t>
            </w:r>
          </w:p>
        </w:tc>
        <w:tc>
          <w:tcPr>
            <w:tcW w:w="284" w:type="pct"/>
            <w:tcBorders>
              <w:top w:val="nil"/>
              <w:left w:val="nil"/>
              <w:bottom w:val="nil"/>
              <w:right w:val="nil"/>
            </w:tcBorders>
            <w:shd w:val="clear" w:color="auto" w:fill="auto"/>
            <w:noWrap/>
            <w:vAlign w:val="center"/>
            <w:hideMark/>
          </w:tcPr>
          <w:p w14:paraId="7B44BC0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69.8</w:t>
            </w:r>
          </w:p>
        </w:tc>
        <w:tc>
          <w:tcPr>
            <w:tcW w:w="284" w:type="pct"/>
            <w:tcBorders>
              <w:top w:val="nil"/>
              <w:left w:val="nil"/>
              <w:bottom w:val="nil"/>
              <w:right w:val="nil"/>
            </w:tcBorders>
            <w:shd w:val="clear" w:color="auto" w:fill="auto"/>
            <w:noWrap/>
            <w:vAlign w:val="center"/>
            <w:hideMark/>
          </w:tcPr>
          <w:p w14:paraId="16EE68E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2,260</w:t>
            </w:r>
          </w:p>
        </w:tc>
        <w:tc>
          <w:tcPr>
            <w:tcW w:w="284" w:type="pct"/>
            <w:tcBorders>
              <w:top w:val="nil"/>
              <w:left w:val="nil"/>
              <w:bottom w:val="nil"/>
              <w:right w:val="nil"/>
            </w:tcBorders>
            <w:shd w:val="clear" w:color="auto" w:fill="auto"/>
            <w:noWrap/>
            <w:vAlign w:val="center"/>
            <w:hideMark/>
          </w:tcPr>
          <w:p w14:paraId="533C4D3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1,674</w:t>
            </w:r>
          </w:p>
        </w:tc>
        <w:tc>
          <w:tcPr>
            <w:tcW w:w="283" w:type="pct"/>
            <w:tcBorders>
              <w:top w:val="nil"/>
              <w:left w:val="nil"/>
              <w:bottom w:val="nil"/>
              <w:right w:val="nil"/>
            </w:tcBorders>
            <w:shd w:val="clear" w:color="auto" w:fill="auto"/>
            <w:noWrap/>
            <w:vAlign w:val="center"/>
            <w:hideMark/>
          </w:tcPr>
          <w:p w14:paraId="4B6A761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62.8</w:t>
            </w:r>
          </w:p>
        </w:tc>
      </w:tr>
      <w:tr w:rsidR="002F457C" w:rsidRPr="002F457C" w14:paraId="0A27D7F3" w14:textId="77777777" w:rsidTr="00533210">
        <w:trPr>
          <w:trHeight w:val="249"/>
        </w:trPr>
        <w:tc>
          <w:tcPr>
            <w:tcW w:w="741" w:type="pct"/>
            <w:tcBorders>
              <w:top w:val="nil"/>
              <w:left w:val="nil"/>
              <w:bottom w:val="nil"/>
              <w:right w:val="nil"/>
            </w:tcBorders>
            <w:shd w:val="clear" w:color="auto" w:fill="auto"/>
            <w:vAlign w:val="center"/>
            <w:hideMark/>
          </w:tcPr>
          <w:p w14:paraId="3901A38A"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20–24</w:t>
            </w:r>
          </w:p>
        </w:tc>
        <w:tc>
          <w:tcPr>
            <w:tcW w:w="284" w:type="pct"/>
            <w:tcBorders>
              <w:top w:val="nil"/>
              <w:left w:val="nil"/>
              <w:bottom w:val="nil"/>
              <w:right w:val="nil"/>
            </w:tcBorders>
            <w:shd w:val="clear" w:color="auto" w:fill="auto"/>
            <w:noWrap/>
            <w:vAlign w:val="center"/>
            <w:hideMark/>
          </w:tcPr>
          <w:p w14:paraId="0EEBACF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14,458</w:t>
            </w:r>
          </w:p>
        </w:tc>
        <w:tc>
          <w:tcPr>
            <w:tcW w:w="284" w:type="pct"/>
            <w:tcBorders>
              <w:top w:val="nil"/>
              <w:left w:val="nil"/>
              <w:bottom w:val="nil"/>
              <w:right w:val="nil"/>
            </w:tcBorders>
            <w:shd w:val="clear" w:color="auto" w:fill="auto"/>
            <w:noWrap/>
            <w:vAlign w:val="center"/>
            <w:hideMark/>
          </w:tcPr>
          <w:p w14:paraId="0258472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7,490</w:t>
            </w:r>
          </w:p>
        </w:tc>
        <w:tc>
          <w:tcPr>
            <w:tcW w:w="284" w:type="pct"/>
            <w:tcBorders>
              <w:top w:val="nil"/>
              <w:left w:val="nil"/>
              <w:bottom w:val="nil"/>
              <w:right w:val="nil"/>
            </w:tcBorders>
            <w:shd w:val="clear" w:color="auto" w:fill="auto"/>
            <w:noWrap/>
            <w:vAlign w:val="center"/>
            <w:hideMark/>
          </w:tcPr>
          <w:p w14:paraId="0FAF0D9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50.0</w:t>
            </w:r>
          </w:p>
        </w:tc>
        <w:tc>
          <w:tcPr>
            <w:tcW w:w="284" w:type="pct"/>
            <w:tcBorders>
              <w:top w:val="nil"/>
              <w:left w:val="nil"/>
              <w:bottom w:val="nil"/>
              <w:right w:val="nil"/>
            </w:tcBorders>
            <w:shd w:val="clear" w:color="auto" w:fill="auto"/>
            <w:noWrap/>
            <w:vAlign w:val="center"/>
            <w:hideMark/>
          </w:tcPr>
          <w:p w14:paraId="49AA4DC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15,152</w:t>
            </w:r>
          </w:p>
        </w:tc>
        <w:tc>
          <w:tcPr>
            <w:tcW w:w="284" w:type="pct"/>
            <w:tcBorders>
              <w:top w:val="nil"/>
              <w:left w:val="nil"/>
              <w:bottom w:val="nil"/>
              <w:right w:val="nil"/>
            </w:tcBorders>
            <w:shd w:val="clear" w:color="auto" w:fill="auto"/>
            <w:noWrap/>
            <w:vAlign w:val="center"/>
            <w:hideMark/>
          </w:tcPr>
          <w:p w14:paraId="257795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8,539</w:t>
            </w:r>
          </w:p>
        </w:tc>
        <w:tc>
          <w:tcPr>
            <w:tcW w:w="284" w:type="pct"/>
            <w:tcBorders>
              <w:top w:val="nil"/>
              <w:left w:val="nil"/>
              <w:bottom w:val="nil"/>
              <w:right w:val="nil"/>
            </w:tcBorders>
            <w:shd w:val="clear" w:color="auto" w:fill="auto"/>
            <w:noWrap/>
            <w:vAlign w:val="center"/>
            <w:hideMark/>
          </w:tcPr>
          <w:p w14:paraId="77AC5C4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54.4</w:t>
            </w:r>
          </w:p>
        </w:tc>
        <w:tc>
          <w:tcPr>
            <w:tcW w:w="284" w:type="pct"/>
            <w:tcBorders>
              <w:top w:val="nil"/>
              <w:left w:val="nil"/>
              <w:bottom w:val="nil"/>
              <w:right w:val="nil"/>
            </w:tcBorders>
            <w:shd w:val="clear" w:color="auto" w:fill="auto"/>
            <w:noWrap/>
            <w:vAlign w:val="center"/>
            <w:hideMark/>
          </w:tcPr>
          <w:p w14:paraId="2A5CD5E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16,309</w:t>
            </w:r>
          </w:p>
        </w:tc>
        <w:tc>
          <w:tcPr>
            <w:tcW w:w="284" w:type="pct"/>
            <w:tcBorders>
              <w:top w:val="nil"/>
              <w:left w:val="nil"/>
              <w:bottom w:val="nil"/>
              <w:right w:val="nil"/>
            </w:tcBorders>
            <w:shd w:val="clear" w:color="auto" w:fill="auto"/>
            <w:noWrap/>
            <w:vAlign w:val="center"/>
            <w:hideMark/>
          </w:tcPr>
          <w:p w14:paraId="4687BF8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9,979</w:t>
            </w:r>
          </w:p>
        </w:tc>
        <w:tc>
          <w:tcPr>
            <w:tcW w:w="284" w:type="pct"/>
            <w:tcBorders>
              <w:top w:val="nil"/>
              <w:left w:val="nil"/>
              <w:bottom w:val="nil"/>
              <w:right w:val="nil"/>
            </w:tcBorders>
            <w:shd w:val="clear" w:color="auto" w:fill="auto"/>
            <w:noWrap/>
            <w:vAlign w:val="center"/>
            <w:hideMark/>
          </w:tcPr>
          <w:p w14:paraId="60CBCDD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59.3</w:t>
            </w:r>
          </w:p>
        </w:tc>
        <w:tc>
          <w:tcPr>
            <w:tcW w:w="284" w:type="pct"/>
            <w:tcBorders>
              <w:top w:val="nil"/>
              <w:left w:val="nil"/>
              <w:bottom w:val="nil"/>
              <w:right w:val="nil"/>
            </w:tcBorders>
            <w:shd w:val="clear" w:color="auto" w:fill="auto"/>
            <w:noWrap/>
            <w:vAlign w:val="center"/>
            <w:hideMark/>
          </w:tcPr>
          <w:p w14:paraId="05A3F67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16,327</w:t>
            </w:r>
          </w:p>
        </w:tc>
        <w:tc>
          <w:tcPr>
            <w:tcW w:w="284" w:type="pct"/>
            <w:tcBorders>
              <w:top w:val="nil"/>
              <w:left w:val="nil"/>
              <w:bottom w:val="nil"/>
              <w:right w:val="nil"/>
            </w:tcBorders>
            <w:shd w:val="clear" w:color="auto" w:fill="auto"/>
            <w:noWrap/>
            <w:vAlign w:val="center"/>
            <w:hideMark/>
          </w:tcPr>
          <w:p w14:paraId="7E31F7E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10,940</w:t>
            </w:r>
          </w:p>
        </w:tc>
        <w:tc>
          <w:tcPr>
            <w:tcW w:w="284" w:type="pct"/>
            <w:tcBorders>
              <w:top w:val="nil"/>
              <w:left w:val="nil"/>
              <w:bottom w:val="nil"/>
              <w:right w:val="nil"/>
            </w:tcBorders>
            <w:shd w:val="clear" w:color="auto" w:fill="auto"/>
            <w:noWrap/>
            <w:vAlign w:val="center"/>
            <w:hideMark/>
          </w:tcPr>
          <w:p w14:paraId="5E007B9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65.1</w:t>
            </w:r>
          </w:p>
        </w:tc>
        <w:tc>
          <w:tcPr>
            <w:tcW w:w="284" w:type="pct"/>
            <w:tcBorders>
              <w:top w:val="nil"/>
              <w:left w:val="nil"/>
              <w:bottom w:val="nil"/>
              <w:right w:val="nil"/>
            </w:tcBorders>
            <w:shd w:val="clear" w:color="auto" w:fill="auto"/>
            <w:noWrap/>
            <w:vAlign w:val="center"/>
            <w:hideMark/>
          </w:tcPr>
          <w:p w14:paraId="5392108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13,609</w:t>
            </w:r>
          </w:p>
        </w:tc>
        <w:tc>
          <w:tcPr>
            <w:tcW w:w="284" w:type="pct"/>
            <w:tcBorders>
              <w:top w:val="nil"/>
              <w:left w:val="nil"/>
              <w:bottom w:val="nil"/>
              <w:right w:val="nil"/>
            </w:tcBorders>
            <w:shd w:val="clear" w:color="auto" w:fill="auto"/>
            <w:noWrap/>
            <w:vAlign w:val="center"/>
            <w:hideMark/>
          </w:tcPr>
          <w:p w14:paraId="25908EC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9,697</w:t>
            </w:r>
          </w:p>
        </w:tc>
        <w:tc>
          <w:tcPr>
            <w:tcW w:w="283" w:type="pct"/>
            <w:tcBorders>
              <w:top w:val="nil"/>
              <w:left w:val="nil"/>
              <w:bottom w:val="nil"/>
              <w:right w:val="nil"/>
            </w:tcBorders>
            <w:shd w:val="clear" w:color="auto" w:fill="auto"/>
            <w:noWrap/>
            <w:vAlign w:val="center"/>
            <w:hideMark/>
          </w:tcPr>
          <w:p w14:paraId="35C2B85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60.2</w:t>
            </w:r>
          </w:p>
        </w:tc>
      </w:tr>
      <w:tr w:rsidR="002F457C" w:rsidRPr="002F457C" w14:paraId="396B5F1E" w14:textId="77777777" w:rsidTr="00533210">
        <w:trPr>
          <w:trHeight w:val="249"/>
        </w:trPr>
        <w:tc>
          <w:tcPr>
            <w:tcW w:w="741" w:type="pct"/>
            <w:tcBorders>
              <w:top w:val="nil"/>
              <w:left w:val="nil"/>
              <w:bottom w:val="nil"/>
              <w:right w:val="nil"/>
            </w:tcBorders>
            <w:shd w:val="clear" w:color="auto" w:fill="auto"/>
            <w:vAlign w:val="center"/>
            <w:hideMark/>
          </w:tcPr>
          <w:p w14:paraId="35944B09"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25–29</w:t>
            </w:r>
          </w:p>
        </w:tc>
        <w:tc>
          <w:tcPr>
            <w:tcW w:w="284" w:type="pct"/>
            <w:tcBorders>
              <w:top w:val="nil"/>
              <w:left w:val="nil"/>
              <w:bottom w:val="nil"/>
              <w:right w:val="nil"/>
            </w:tcBorders>
            <w:shd w:val="clear" w:color="auto" w:fill="auto"/>
            <w:noWrap/>
            <w:vAlign w:val="center"/>
            <w:hideMark/>
          </w:tcPr>
          <w:p w14:paraId="150F763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22,427</w:t>
            </w:r>
          </w:p>
        </w:tc>
        <w:tc>
          <w:tcPr>
            <w:tcW w:w="284" w:type="pct"/>
            <w:tcBorders>
              <w:top w:val="nil"/>
              <w:left w:val="nil"/>
              <w:bottom w:val="nil"/>
              <w:right w:val="nil"/>
            </w:tcBorders>
            <w:shd w:val="clear" w:color="auto" w:fill="auto"/>
            <w:noWrap/>
            <w:vAlign w:val="center"/>
            <w:hideMark/>
          </w:tcPr>
          <w:p w14:paraId="0D3786B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13,025</w:t>
            </w:r>
          </w:p>
        </w:tc>
        <w:tc>
          <w:tcPr>
            <w:tcW w:w="284" w:type="pct"/>
            <w:tcBorders>
              <w:top w:val="nil"/>
              <w:left w:val="nil"/>
              <w:bottom w:val="nil"/>
              <w:right w:val="nil"/>
            </w:tcBorders>
            <w:shd w:val="clear" w:color="auto" w:fill="auto"/>
            <w:noWrap/>
            <w:vAlign w:val="center"/>
            <w:hideMark/>
          </w:tcPr>
          <w:p w14:paraId="263890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55.9</w:t>
            </w:r>
          </w:p>
        </w:tc>
        <w:tc>
          <w:tcPr>
            <w:tcW w:w="284" w:type="pct"/>
            <w:tcBorders>
              <w:top w:val="nil"/>
              <w:left w:val="nil"/>
              <w:bottom w:val="nil"/>
              <w:right w:val="nil"/>
            </w:tcBorders>
            <w:shd w:val="clear" w:color="auto" w:fill="auto"/>
            <w:noWrap/>
            <w:vAlign w:val="center"/>
            <w:hideMark/>
          </w:tcPr>
          <w:p w14:paraId="6319914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23,583</w:t>
            </w:r>
          </w:p>
        </w:tc>
        <w:tc>
          <w:tcPr>
            <w:tcW w:w="284" w:type="pct"/>
            <w:tcBorders>
              <w:top w:val="nil"/>
              <w:left w:val="nil"/>
              <w:bottom w:val="nil"/>
              <w:right w:val="nil"/>
            </w:tcBorders>
            <w:shd w:val="clear" w:color="auto" w:fill="auto"/>
            <w:noWrap/>
            <w:vAlign w:val="center"/>
            <w:hideMark/>
          </w:tcPr>
          <w:p w14:paraId="66E800D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14,652</w:t>
            </w:r>
          </w:p>
        </w:tc>
        <w:tc>
          <w:tcPr>
            <w:tcW w:w="284" w:type="pct"/>
            <w:tcBorders>
              <w:top w:val="nil"/>
              <w:left w:val="nil"/>
              <w:bottom w:val="nil"/>
              <w:right w:val="nil"/>
            </w:tcBorders>
            <w:shd w:val="clear" w:color="auto" w:fill="auto"/>
            <w:noWrap/>
            <w:vAlign w:val="center"/>
            <w:hideMark/>
          </w:tcPr>
          <w:p w14:paraId="6D7588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59.9</w:t>
            </w:r>
          </w:p>
        </w:tc>
        <w:tc>
          <w:tcPr>
            <w:tcW w:w="284" w:type="pct"/>
            <w:tcBorders>
              <w:top w:val="nil"/>
              <w:left w:val="nil"/>
              <w:bottom w:val="nil"/>
              <w:right w:val="nil"/>
            </w:tcBorders>
            <w:shd w:val="clear" w:color="auto" w:fill="auto"/>
            <w:noWrap/>
            <w:vAlign w:val="center"/>
            <w:hideMark/>
          </w:tcPr>
          <w:p w14:paraId="510D357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25,537</w:t>
            </w:r>
          </w:p>
        </w:tc>
        <w:tc>
          <w:tcPr>
            <w:tcW w:w="284" w:type="pct"/>
            <w:tcBorders>
              <w:top w:val="nil"/>
              <w:left w:val="nil"/>
              <w:bottom w:val="nil"/>
              <w:right w:val="nil"/>
            </w:tcBorders>
            <w:shd w:val="clear" w:color="auto" w:fill="auto"/>
            <w:noWrap/>
            <w:vAlign w:val="center"/>
            <w:hideMark/>
          </w:tcPr>
          <w:p w14:paraId="02C9547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16,719</w:t>
            </w:r>
          </w:p>
        </w:tc>
        <w:tc>
          <w:tcPr>
            <w:tcW w:w="284" w:type="pct"/>
            <w:tcBorders>
              <w:top w:val="nil"/>
              <w:left w:val="nil"/>
              <w:bottom w:val="nil"/>
              <w:right w:val="nil"/>
            </w:tcBorders>
            <w:shd w:val="clear" w:color="auto" w:fill="auto"/>
            <w:noWrap/>
            <w:vAlign w:val="center"/>
            <w:hideMark/>
          </w:tcPr>
          <w:p w14:paraId="00BA86E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63.5</w:t>
            </w:r>
          </w:p>
        </w:tc>
        <w:tc>
          <w:tcPr>
            <w:tcW w:w="284" w:type="pct"/>
            <w:tcBorders>
              <w:top w:val="nil"/>
              <w:left w:val="nil"/>
              <w:bottom w:val="nil"/>
              <w:right w:val="nil"/>
            </w:tcBorders>
            <w:shd w:val="clear" w:color="auto" w:fill="auto"/>
            <w:noWrap/>
            <w:vAlign w:val="center"/>
            <w:hideMark/>
          </w:tcPr>
          <w:p w14:paraId="0ED69A8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26,726</w:t>
            </w:r>
          </w:p>
        </w:tc>
        <w:tc>
          <w:tcPr>
            <w:tcW w:w="284" w:type="pct"/>
            <w:tcBorders>
              <w:top w:val="nil"/>
              <w:left w:val="nil"/>
              <w:bottom w:val="nil"/>
              <w:right w:val="nil"/>
            </w:tcBorders>
            <w:shd w:val="clear" w:color="auto" w:fill="auto"/>
            <w:noWrap/>
            <w:vAlign w:val="center"/>
            <w:hideMark/>
          </w:tcPr>
          <w:p w14:paraId="59F1E2A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18,960</w:t>
            </w:r>
          </w:p>
        </w:tc>
        <w:tc>
          <w:tcPr>
            <w:tcW w:w="284" w:type="pct"/>
            <w:tcBorders>
              <w:top w:val="nil"/>
              <w:left w:val="nil"/>
              <w:bottom w:val="nil"/>
              <w:right w:val="nil"/>
            </w:tcBorders>
            <w:shd w:val="clear" w:color="auto" w:fill="auto"/>
            <w:noWrap/>
            <w:vAlign w:val="center"/>
            <w:hideMark/>
          </w:tcPr>
          <w:p w14:paraId="2F911CA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68.9</w:t>
            </w:r>
          </w:p>
        </w:tc>
        <w:tc>
          <w:tcPr>
            <w:tcW w:w="284" w:type="pct"/>
            <w:tcBorders>
              <w:top w:val="nil"/>
              <w:left w:val="nil"/>
              <w:bottom w:val="nil"/>
              <w:right w:val="nil"/>
            </w:tcBorders>
            <w:shd w:val="clear" w:color="auto" w:fill="auto"/>
            <w:noWrap/>
            <w:vAlign w:val="center"/>
            <w:hideMark/>
          </w:tcPr>
          <w:p w14:paraId="6D052BF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25,794</w:t>
            </w:r>
          </w:p>
        </w:tc>
        <w:tc>
          <w:tcPr>
            <w:tcW w:w="284" w:type="pct"/>
            <w:tcBorders>
              <w:top w:val="nil"/>
              <w:left w:val="nil"/>
              <w:bottom w:val="nil"/>
              <w:right w:val="nil"/>
            </w:tcBorders>
            <w:shd w:val="clear" w:color="auto" w:fill="auto"/>
            <w:noWrap/>
            <w:vAlign w:val="center"/>
            <w:hideMark/>
          </w:tcPr>
          <w:p w14:paraId="7A74F29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18,597</w:t>
            </w:r>
          </w:p>
        </w:tc>
        <w:tc>
          <w:tcPr>
            <w:tcW w:w="283" w:type="pct"/>
            <w:tcBorders>
              <w:top w:val="nil"/>
              <w:left w:val="nil"/>
              <w:bottom w:val="nil"/>
              <w:right w:val="nil"/>
            </w:tcBorders>
            <w:shd w:val="clear" w:color="auto" w:fill="auto"/>
            <w:noWrap/>
            <w:vAlign w:val="center"/>
            <w:hideMark/>
          </w:tcPr>
          <w:p w14:paraId="738B132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65.1</w:t>
            </w:r>
          </w:p>
        </w:tc>
      </w:tr>
      <w:tr w:rsidR="002F457C" w:rsidRPr="002F457C" w14:paraId="75CE35E0" w14:textId="77777777" w:rsidTr="00533210">
        <w:trPr>
          <w:trHeight w:val="249"/>
        </w:trPr>
        <w:tc>
          <w:tcPr>
            <w:tcW w:w="741" w:type="pct"/>
            <w:tcBorders>
              <w:top w:val="nil"/>
              <w:left w:val="nil"/>
              <w:bottom w:val="nil"/>
              <w:right w:val="nil"/>
            </w:tcBorders>
            <w:shd w:val="clear" w:color="auto" w:fill="auto"/>
            <w:vAlign w:val="center"/>
            <w:hideMark/>
          </w:tcPr>
          <w:p w14:paraId="672CDD89"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30–34</w:t>
            </w:r>
          </w:p>
        </w:tc>
        <w:tc>
          <w:tcPr>
            <w:tcW w:w="284" w:type="pct"/>
            <w:tcBorders>
              <w:top w:val="nil"/>
              <w:left w:val="nil"/>
              <w:bottom w:val="nil"/>
              <w:right w:val="nil"/>
            </w:tcBorders>
            <w:shd w:val="clear" w:color="auto" w:fill="auto"/>
            <w:noWrap/>
            <w:vAlign w:val="center"/>
            <w:hideMark/>
          </w:tcPr>
          <w:p w14:paraId="3F3BB03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29,236</w:t>
            </w:r>
          </w:p>
        </w:tc>
        <w:tc>
          <w:tcPr>
            <w:tcW w:w="284" w:type="pct"/>
            <w:tcBorders>
              <w:top w:val="nil"/>
              <w:left w:val="nil"/>
              <w:bottom w:val="nil"/>
              <w:right w:val="nil"/>
            </w:tcBorders>
            <w:shd w:val="clear" w:color="auto" w:fill="auto"/>
            <w:noWrap/>
            <w:vAlign w:val="center"/>
            <w:hideMark/>
          </w:tcPr>
          <w:p w14:paraId="6FE48AA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18,587</w:t>
            </w:r>
          </w:p>
        </w:tc>
        <w:tc>
          <w:tcPr>
            <w:tcW w:w="284" w:type="pct"/>
            <w:tcBorders>
              <w:top w:val="nil"/>
              <w:left w:val="nil"/>
              <w:bottom w:val="nil"/>
              <w:right w:val="nil"/>
            </w:tcBorders>
            <w:shd w:val="clear" w:color="auto" w:fill="auto"/>
            <w:noWrap/>
            <w:vAlign w:val="center"/>
            <w:hideMark/>
          </w:tcPr>
          <w:p w14:paraId="2DA7B32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61.5</w:t>
            </w:r>
          </w:p>
        </w:tc>
        <w:tc>
          <w:tcPr>
            <w:tcW w:w="284" w:type="pct"/>
            <w:tcBorders>
              <w:top w:val="nil"/>
              <w:left w:val="nil"/>
              <w:bottom w:val="nil"/>
              <w:right w:val="nil"/>
            </w:tcBorders>
            <w:shd w:val="clear" w:color="auto" w:fill="auto"/>
            <w:noWrap/>
            <w:vAlign w:val="center"/>
            <w:hideMark/>
          </w:tcPr>
          <w:p w14:paraId="1590EFD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29,820</w:t>
            </w:r>
          </w:p>
        </w:tc>
        <w:tc>
          <w:tcPr>
            <w:tcW w:w="284" w:type="pct"/>
            <w:tcBorders>
              <w:top w:val="nil"/>
              <w:left w:val="nil"/>
              <w:bottom w:val="nil"/>
              <w:right w:val="nil"/>
            </w:tcBorders>
            <w:shd w:val="clear" w:color="auto" w:fill="auto"/>
            <w:noWrap/>
            <w:vAlign w:val="center"/>
            <w:hideMark/>
          </w:tcPr>
          <w:p w14:paraId="744E74B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19,926</w:t>
            </w:r>
          </w:p>
        </w:tc>
        <w:tc>
          <w:tcPr>
            <w:tcW w:w="284" w:type="pct"/>
            <w:tcBorders>
              <w:top w:val="nil"/>
              <w:left w:val="nil"/>
              <w:bottom w:val="nil"/>
              <w:right w:val="nil"/>
            </w:tcBorders>
            <w:shd w:val="clear" w:color="auto" w:fill="auto"/>
            <w:noWrap/>
            <w:vAlign w:val="center"/>
            <w:hideMark/>
          </w:tcPr>
          <w:p w14:paraId="00E1116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64.8</w:t>
            </w:r>
          </w:p>
        </w:tc>
        <w:tc>
          <w:tcPr>
            <w:tcW w:w="284" w:type="pct"/>
            <w:tcBorders>
              <w:top w:val="nil"/>
              <w:left w:val="nil"/>
              <w:bottom w:val="nil"/>
              <w:right w:val="nil"/>
            </w:tcBorders>
            <w:shd w:val="clear" w:color="auto" w:fill="auto"/>
            <w:noWrap/>
            <w:vAlign w:val="center"/>
            <w:hideMark/>
          </w:tcPr>
          <w:p w14:paraId="5565BD2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30,780</w:t>
            </w:r>
          </w:p>
        </w:tc>
        <w:tc>
          <w:tcPr>
            <w:tcW w:w="284" w:type="pct"/>
            <w:tcBorders>
              <w:top w:val="nil"/>
              <w:left w:val="nil"/>
              <w:bottom w:val="nil"/>
              <w:right w:val="nil"/>
            </w:tcBorders>
            <w:shd w:val="clear" w:color="auto" w:fill="auto"/>
            <w:noWrap/>
            <w:vAlign w:val="center"/>
            <w:hideMark/>
          </w:tcPr>
          <w:p w14:paraId="3B15D9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21,529</w:t>
            </w:r>
          </w:p>
        </w:tc>
        <w:tc>
          <w:tcPr>
            <w:tcW w:w="284" w:type="pct"/>
            <w:tcBorders>
              <w:top w:val="nil"/>
              <w:left w:val="nil"/>
              <w:bottom w:val="nil"/>
              <w:right w:val="nil"/>
            </w:tcBorders>
            <w:shd w:val="clear" w:color="auto" w:fill="auto"/>
            <w:noWrap/>
            <w:vAlign w:val="center"/>
            <w:hideMark/>
          </w:tcPr>
          <w:p w14:paraId="503E78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67.8</w:t>
            </w:r>
          </w:p>
        </w:tc>
        <w:tc>
          <w:tcPr>
            <w:tcW w:w="284" w:type="pct"/>
            <w:tcBorders>
              <w:top w:val="nil"/>
              <w:left w:val="nil"/>
              <w:bottom w:val="nil"/>
              <w:right w:val="nil"/>
            </w:tcBorders>
            <w:shd w:val="clear" w:color="auto" w:fill="auto"/>
            <w:noWrap/>
            <w:vAlign w:val="center"/>
            <w:hideMark/>
          </w:tcPr>
          <w:p w14:paraId="07AA46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30,678</w:t>
            </w:r>
          </w:p>
        </w:tc>
        <w:tc>
          <w:tcPr>
            <w:tcW w:w="284" w:type="pct"/>
            <w:tcBorders>
              <w:top w:val="nil"/>
              <w:left w:val="nil"/>
              <w:bottom w:val="nil"/>
              <w:right w:val="nil"/>
            </w:tcBorders>
            <w:shd w:val="clear" w:color="auto" w:fill="auto"/>
            <w:noWrap/>
            <w:vAlign w:val="center"/>
            <w:hideMark/>
          </w:tcPr>
          <w:p w14:paraId="2A6F8C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22,756</w:t>
            </w:r>
          </w:p>
        </w:tc>
        <w:tc>
          <w:tcPr>
            <w:tcW w:w="284" w:type="pct"/>
            <w:tcBorders>
              <w:top w:val="nil"/>
              <w:left w:val="nil"/>
              <w:bottom w:val="nil"/>
              <w:right w:val="nil"/>
            </w:tcBorders>
            <w:shd w:val="clear" w:color="auto" w:fill="auto"/>
            <w:noWrap/>
            <w:vAlign w:val="center"/>
            <w:hideMark/>
          </w:tcPr>
          <w:p w14:paraId="147E14A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72.0</w:t>
            </w:r>
          </w:p>
        </w:tc>
        <w:tc>
          <w:tcPr>
            <w:tcW w:w="284" w:type="pct"/>
            <w:tcBorders>
              <w:top w:val="nil"/>
              <w:left w:val="nil"/>
              <w:bottom w:val="nil"/>
              <w:right w:val="nil"/>
            </w:tcBorders>
            <w:shd w:val="clear" w:color="auto" w:fill="auto"/>
            <w:noWrap/>
            <w:vAlign w:val="center"/>
            <w:hideMark/>
          </w:tcPr>
          <w:p w14:paraId="43E9FE4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29,007</w:t>
            </w:r>
          </w:p>
        </w:tc>
        <w:tc>
          <w:tcPr>
            <w:tcW w:w="284" w:type="pct"/>
            <w:tcBorders>
              <w:top w:val="nil"/>
              <w:left w:val="nil"/>
              <w:bottom w:val="nil"/>
              <w:right w:val="nil"/>
            </w:tcBorders>
            <w:shd w:val="clear" w:color="auto" w:fill="auto"/>
            <w:noWrap/>
            <w:vAlign w:val="center"/>
            <w:hideMark/>
          </w:tcPr>
          <w:p w14:paraId="02CC3C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21,326</w:t>
            </w:r>
          </w:p>
        </w:tc>
        <w:tc>
          <w:tcPr>
            <w:tcW w:w="283" w:type="pct"/>
            <w:tcBorders>
              <w:top w:val="nil"/>
              <w:left w:val="nil"/>
              <w:bottom w:val="nil"/>
              <w:right w:val="nil"/>
            </w:tcBorders>
            <w:shd w:val="clear" w:color="auto" w:fill="auto"/>
            <w:noWrap/>
            <w:vAlign w:val="center"/>
            <w:hideMark/>
          </w:tcPr>
          <w:p w14:paraId="7043D8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68.9</w:t>
            </w:r>
          </w:p>
        </w:tc>
      </w:tr>
      <w:tr w:rsidR="002F457C" w:rsidRPr="002F457C" w14:paraId="4416B192" w14:textId="77777777" w:rsidTr="00533210">
        <w:trPr>
          <w:trHeight w:val="249"/>
        </w:trPr>
        <w:tc>
          <w:tcPr>
            <w:tcW w:w="741" w:type="pct"/>
            <w:tcBorders>
              <w:top w:val="nil"/>
              <w:left w:val="nil"/>
              <w:bottom w:val="nil"/>
              <w:right w:val="nil"/>
            </w:tcBorders>
            <w:shd w:val="clear" w:color="auto" w:fill="auto"/>
            <w:vAlign w:val="center"/>
            <w:hideMark/>
          </w:tcPr>
          <w:p w14:paraId="02F5C7CB"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35–39</w:t>
            </w:r>
          </w:p>
        </w:tc>
        <w:tc>
          <w:tcPr>
            <w:tcW w:w="284" w:type="pct"/>
            <w:tcBorders>
              <w:top w:val="nil"/>
              <w:left w:val="nil"/>
              <w:bottom w:val="nil"/>
              <w:right w:val="nil"/>
            </w:tcBorders>
            <w:shd w:val="clear" w:color="auto" w:fill="auto"/>
            <w:noWrap/>
            <w:vAlign w:val="center"/>
            <w:hideMark/>
          </w:tcPr>
          <w:p w14:paraId="29FE5C2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36,085</w:t>
            </w:r>
          </w:p>
        </w:tc>
        <w:tc>
          <w:tcPr>
            <w:tcW w:w="284" w:type="pct"/>
            <w:tcBorders>
              <w:top w:val="nil"/>
              <w:left w:val="nil"/>
              <w:bottom w:val="nil"/>
              <w:right w:val="nil"/>
            </w:tcBorders>
            <w:shd w:val="clear" w:color="auto" w:fill="auto"/>
            <w:noWrap/>
            <w:vAlign w:val="center"/>
            <w:hideMark/>
          </w:tcPr>
          <w:p w14:paraId="1E2176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24,742</w:t>
            </w:r>
          </w:p>
        </w:tc>
        <w:tc>
          <w:tcPr>
            <w:tcW w:w="284" w:type="pct"/>
            <w:tcBorders>
              <w:top w:val="nil"/>
              <w:left w:val="nil"/>
              <w:bottom w:val="nil"/>
              <w:right w:val="nil"/>
            </w:tcBorders>
            <w:shd w:val="clear" w:color="auto" w:fill="auto"/>
            <w:noWrap/>
            <w:vAlign w:val="center"/>
            <w:hideMark/>
          </w:tcPr>
          <w:p w14:paraId="04D35C3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66.5</w:t>
            </w:r>
          </w:p>
        </w:tc>
        <w:tc>
          <w:tcPr>
            <w:tcW w:w="284" w:type="pct"/>
            <w:tcBorders>
              <w:top w:val="nil"/>
              <w:left w:val="nil"/>
              <w:bottom w:val="nil"/>
              <w:right w:val="nil"/>
            </w:tcBorders>
            <w:shd w:val="clear" w:color="auto" w:fill="auto"/>
            <w:noWrap/>
            <w:vAlign w:val="center"/>
            <w:hideMark/>
          </w:tcPr>
          <w:p w14:paraId="3B8468E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34,349</w:t>
            </w:r>
          </w:p>
        </w:tc>
        <w:tc>
          <w:tcPr>
            <w:tcW w:w="284" w:type="pct"/>
            <w:tcBorders>
              <w:top w:val="nil"/>
              <w:left w:val="nil"/>
              <w:bottom w:val="nil"/>
              <w:right w:val="nil"/>
            </w:tcBorders>
            <w:shd w:val="clear" w:color="auto" w:fill="auto"/>
            <w:noWrap/>
            <w:vAlign w:val="center"/>
            <w:hideMark/>
          </w:tcPr>
          <w:p w14:paraId="61B8C94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24,241</w:t>
            </w:r>
          </w:p>
        </w:tc>
        <w:tc>
          <w:tcPr>
            <w:tcW w:w="284" w:type="pct"/>
            <w:tcBorders>
              <w:top w:val="nil"/>
              <w:left w:val="nil"/>
              <w:bottom w:val="nil"/>
              <w:right w:val="nil"/>
            </w:tcBorders>
            <w:shd w:val="clear" w:color="auto" w:fill="auto"/>
            <w:noWrap/>
            <w:vAlign w:val="center"/>
            <w:hideMark/>
          </w:tcPr>
          <w:p w14:paraId="090F33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68.7</w:t>
            </w:r>
          </w:p>
        </w:tc>
        <w:tc>
          <w:tcPr>
            <w:tcW w:w="284" w:type="pct"/>
            <w:tcBorders>
              <w:top w:val="nil"/>
              <w:left w:val="nil"/>
              <w:bottom w:val="nil"/>
              <w:right w:val="nil"/>
            </w:tcBorders>
            <w:shd w:val="clear" w:color="auto" w:fill="auto"/>
            <w:noWrap/>
            <w:vAlign w:val="center"/>
            <w:hideMark/>
          </w:tcPr>
          <w:p w14:paraId="273BE10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33,865</w:t>
            </w:r>
          </w:p>
        </w:tc>
        <w:tc>
          <w:tcPr>
            <w:tcW w:w="284" w:type="pct"/>
            <w:tcBorders>
              <w:top w:val="nil"/>
              <w:left w:val="nil"/>
              <w:bottom w:val="nil"/>
              <w:right w:val="nil"/>
            </w:tcBorders>
            <w:shd w:val="clear" w:color="auto" w:fill="auto"/>
            <w:noWrap/>
            <w:vAlign w:val="center"/>
            <w:hideMark/>
          </w:tcPr>
          <w:p w14:paraId="3F35B9D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24,690</w:t>
            </w:r>
          </w:p>
        </w:tc>
        <w:tc>
          <w:tcPr>
            <w:tcW w:w="284" w:type="pct"/>
            <w:tcBorders>
              <w:top w:val="nil"/>
              <w:left w:val="nil"/>
              <w:bottom w:val="nil"/>
              <w:right w:val="nil"/>
            </w:tcBorders>
            <w:shd w:val="clear" w:color="auto" w:fill="auto"/>
            <w:noWrap/>
            <w:vAlign w:val="center"/>
            <w:hideMark/>
          </w:tcPr>
          <w:p w14:paraId="0B2657B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71.0</w:t>
            </w:r>
          </w:p>
        </w:tc>
        <w:tc>
          <w:tcPr>
            <w:tcW w:w="284" w:type="pct"/>
            <w:tcBorders>
              <w:top w:val="nil"/>
              <w:left w:val="nil"/>
              <w:bottom w:val="nil"/>
              <w:right w:val="nil"/>
            </w:tcBorders>
            <w:shd w:val="clear" w:color="auto" w:fill="auto"/>
            <w:noWrap/>
            <w:vAlign w:val="center"/>
            <w:hideMark/>
          </w:tcPr>
          <w:p w14:paraId="58FF408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32,803</w:t>
            </w:r>
          </w:p>
        </w:tc>
        <w:tc>
          <w:tcPr>
            <w:tcW w:w="284" w:type="pct"/>
            <w:tcBorders>
              <w:top w:val="nil"/>
              <w:left w:val="nil"/>
              <w:bottom w:val="nil"/>
              <w:right w:val="nil"/>
            </w:tcBorders>
            <w:shd w:val="clear" w:color="auto" w:fill="auto"/>
            <w:noWrap/>
            <w:vAlign w:val="center"/>
            <w:hideMark/>
          </w:tcPr>
          <w:p w14:paraId="535B2DF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25,025</w:t>
            </w:r>
          </w:p>
        </w:tc>
        <w:tc>
          <w:tcPr>
            <w:tcW w:w="284" w:type="pct"/>
            <w:tcBorders>
              <w:top w:val="nil"/>
              <w:left w:val="nil"/>
              <w:bottom w:val="nil"/>
              <w:right w:val="nil"/>
            </w:tcBorders>
            <w:shd w:val="clear" w:color="auto" w:fill="auto"/>
            <w:noWrap/>
            <w:vAlign w:val="center"/>
            <w:hideMark/>
          </w:tcPr>
          <w:p w14:paraId="6C0056E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74.3</w:t>
            </w:r>
          </w:p>
        </w:tc>
        <w:tc>
          <w:tcPr>
            <w:tcW w:w="284" w:type="pct"/>
            <w:tcBorders>
              <w:top w:val="nil"/>
              <w:left w:val="nil"/>
              <w:bottom w:val="nil"/>
              <w:right w:val="nil"/>
            </w:tcBorders>
            <w:shd w:val="clear" w:color="auto" w:fill="auto"/>
            <w:noWrap/>
            <w:vAlign w:val="center"/>
            <w:hideMark/>
          </w:tcPr>
          <w:p w14:paraId="64125F1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31,546</w:t>
            </w:r>
          </w:p>
        </w:tc>
        <w:tc>
          <w:tcPr>
            <w:tcW w:w="284" w:type="pct"/>
            <w:tcBorders>
              <w:top w:val="nil"/>
              <w:left w:val="nil"/>
              <w:bottom w:val="nil"/>
              <w:right w:val="nil"/>
            </w:tcBorders>
            <w:shd w:val="clear" w:color="auto" w:fill="auto"/>
            <w:noWrap/>
            <w:vAlign w:val="center"/>
            <w:hideMark/>
          </w:tcPr>
          <w:p w14:paraId="2FD5DAE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23,690</w:t>
            </w:r>
          </w:p>
        </w:tc>
        <w:tc>
          <w:tcPr>
            <w:tcW w:w="283" w:type="pct"/>
            <w:tcBorders>
              <w:top w:val="nil"/>
              <w:left w:val="nil"/>
              <w:bottom w:val="nil"/>
              <w:right w:val="nil"/>
            </w:tcBorders>
            <w:shd w:val="clear" w:color="auto" w:fill="auto"/>
            <w:noWrap/>
            <w:vAlign w:val="center"/>
            <w:hideMark/>
          </w:tcPr>
          <w:p w14:paraId="3A3CA87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71.6</w:t>
            </w:r>
          </w:p>
        </w:tc>
      </w:tr>
      <w:tr w:rsidR="002F457C" w:rsidRPr="002F457C" w14:paraId="71B040B6" w14:textId="77777777" w:rsidTr="00533210">
        <w:trPr>
          <w:trHeight w:val="249"/>
        </w:trPr>
        <w:tc>
          <w:tcPr>
            <w:tcW w:w="741" w:type="pct"/>
            <w:tcBorders>
              <w:top w:val="nil"/>
              <w:left w:val="nil"/>
              <w:bottom w:val="nil"/>
              <w:right w:val="nil"/>
            </w:tcBorders>
            <w:shd w:val="clear" w:color="auto" w:fill="auto"/>
            <w:vAlign w:val="center"/>
            <w:hideMark/>
          </w:tcPr>
          <w:p w14:paraId="35A7028F"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40–44</w:t>
            </w:r>
          </w:p>
        </w:tc>
        <w:tc>
          <w:tcPr>
            <w:tcW w:w="284" w:type="pct"/>
            <w:tcBorders>
              <w:top w:val="nil"/>
              <w:left w:val="nil"/>
              <w:bottom w:val="nil"/>
              <w:right w:val="nil"/>
            </w:tcBorders>
            <w:shd w:val="clear" w:color="auto" w:fill="auto"/>
            <w:noWrap/>
            <w:vAlign w:val="center"/>
            <w:hideMark/>
          </w:tcPr>
          <w:p w14:paraId="6319FD9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52,256</w:t>
            </w:r>
          </w:p>
        </w:tc>
        <w:tc>
          <w:tcPr>
            <w:tcW w:w="284" w:type="pct"/>
            <w:tcBorders>
              <w:top w:val="nil"/>
              <w:left w:val="nil"/>
              <w:bottom w:val="nil"/>
              <w:right w:val="nil"/>
            </w:tcBorders>
            <w:shd w:val="clear" w:color="auto" w:fill="auto"/>
            <w:noWrap/>
            <w:vAlign w:val="center"/>
            <w:hideMark/>
          </w:tcPr>
          <w:p w14:paraId="77227B4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36,699</w:t>
            </w:r>
          </w:p>
        </w:tc>
        <w:tc>
          <w:tcPr>
            <w:tcW w:w="284" w:type="pct"/>
            <w:tcBorders>
              <w:top w:val="nil"/>
              <w:left w:val="nil"/>
              <w:bottom w:val="nil"/>
              <w:right w:val="nil"/>
            </w:tcBorders>
            <w:shd w:val="clear" w:color="auto" w:fill="auto"/>
            <w:noWrap/>
            <w:vAlign w:val="center"/>
            <w:hideMark/>
          </w:tcPr>
          <w:p w14:paraId="00E0EC9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68.4</w:t>
            </w:r>
          </w:p>
        </w:tc>
        <w:tc>
          <w:tcPr>
            <w:tcW w:w="284" w:type="pct"/>
            <w:tcBorders>
              <w:top w:val="nil"/>
              <w:left w:val="nil"/>
              <w:bottom w:val="nil"/>
              <w:right w:val="nil"/>
            </w:tcBorders>
            <w:shd w:val="clear" w:color="auto" w:fill="auto"/>
            <w:noWrap/>
            <w:vAlign w:val="center"/>
            <w:hideMark/>
          </w:tcPr>
          <w:p w14:paraId="4FE1894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49,094</w:t>
            </w:r>
          </w:p>
        </w:tc>
        <w:tc>
          <w:tcPr>
            <w:tcW w:w="284" w:type="pct"/>
            <w:tcBorders>
              <w:top w:val="nil"/>
              <w:left w:val="nil"/>
              <w:bottom w:val="nil"/>
              <w:right w:val="nil"/>
            </w:tcBorders>
            <w:shd w:val="clear" w:color="auto" w:fill="auto"/>
            <w:noWrap/>
            <w:vAlign w:val="center"/>
            <w:hideMark/>
          </w:tcPr>
          <w:p w14:paraId="1A5BCDD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35,686</w:t>
            </w:r>
          </w:p>
        </w:tc>
        <w:tc>
          <w:tcPr>
            <w:tcW w:w="284" w:type="pct"/>
            <w:tcBorders>
              <w:top w:val="nil"/>
              <w:left w:val="nil"/>
              <w:bottom w:val="nil"/>
              <w:right w:val="nil"/>
            </w:tcBorders>
            <w:shd w:val="clear" w:color="auto" w:fill="auto"/>
            <w:noWrap/>
            <w:vAlign w:val="center"/>
            <w:hideMark/>
          </w:tcPr>
          <w:p w14:paraId="4EF3C79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71.0</w:t>
            </w:r>
          </w:p>
        </w:tc>
        <w:tc>
          <w:tcPr>
            <w:tcW w:w="284" w:type="pct"/>
            <w:tcBorders>
              <w:top w:val="nil"/>
              <w:left w:val="nil"/>
              <w:bottom w:val="nil"/>
              <w:right w:val="nil"/>
            </w:tcBorders>
            <w:shd w:val="clear" w:color="auto" w:fill="auto"/>
            <w:noWrap/>
            <w:vAlign w:val="center"/>
            <w:hideMark/>
          </w:tcPr>
          <w:p w14:paraId="793D68B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46,792</w:t>
            </w:r>
          </w:p>
        </w:tc>
        <w:tc>
          <w:tcPr>
            <w:tcW w:w="284" w:type="pct"/>
            <w:tcBorders>
              <w:top w:val="nil"/>
              <w:left w:val="nil"/>
              <w:bottom w:val="nil"/>
              <w:right w:val="nil"/>
            </w:tcBorders>
            <w:shd w:val="clear" w:color="auto" w:fill="auto"/>
            <w:noWrap/>
            <w:vAlign w:val="center"/>
            <w:hideMark/>
          </w:tcPr>
          <w:p w14:paraId="43E7F5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35,264</w:t>
            </w:r>
          </w:p>
        </w:tc>
        <w:tc>
          <w:tcPr>
            <w:tcW w:w="284" w:type="pct"/>
            <w:tcBorders>
              <w:top w:val="nil"/>
              <w:left w:val="nil"/>
              <w:bottom w:val="nil"/>
              <w:right w:val="nil"/>
            </w:tcBorders>
            <w:shd w:val="clear" w:color="auto" w:fill="auto"/>
            <w:noWrap/>
            <w:vAlign w:val="center"/>
            <w:hideMark/>
          </w:tcPr>
          <w:p w14:paraId="34D241D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73.8</w:t>
            </w:r>
          </w:p>
        </w:tc>
        <w:tc>
          <w:tcPr>
            <w:tcW w:w="284" w:type="pct"/>
            <w:tcBorders>
              <w:top w:val="nil"/>
              <w:left w:val="nil"/>
              <w:bottom w:val="nil"/>
              <w:right w:val="nil"/>
            </w:tcBorders>
            <w:shd w:val="clear" w:color="auto" w:fill="auto"/>
            <w:noWrap/>
            <w:vAlign w:val="center"/>
            <w:hideMark/>
          </w:tcPr>
          <w:p w14:paraId="0135A10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42,538</w:t>
            </w:r>
          </w:p>
        </w:tc>
        <w:tc>
          <w:tcPr>
            <w:tcW w:w="284" w:type="pct"/>
            <w:tcBorders>
              <w:top w:val="nil"/>
              <w:left w:val="nil"/>
              <w:bottom w:val="nil"/>
              <w:right w:val="nil"/>
            </w:tcBorders>
            <w:shd w:val="clear" w:color="auto" w:fill="auto"/>
            <w:noWrap/>
            <w:vAlign w:val="center"/>
            <w:hideMark/>
          </w:tcPr>
          <w:p w14:paraId="016FC9B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33,494</w:t>
            </w:r>
          </w:p>
        </w:tc>
        <w:tc>
          <w:tcPr>
            <w:tcW w:w="284" w:type="pct"/>
            <w:tcBorders>
              <w:top w:val="nil"/>
              <w:left w:val="nil"/>
              <w:bottom w:val="nil"/>
              <w:right w:val="nil"/>
            </w:tcBorders>
            <w:shd w:val="clear" w:color="auto" w:fill="auto"/>
            <w:noWrap/>
            <w:vAlign w:val="center"/>
            <w:hideMark/>
          </w:tcPr>
          <w:p w14:paraId="389B07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77.0</w:t>
            </w:r>
          </w:p>
        </w:tc>
        <w:tc>
          <w:tcPr>
            <w:tcW w:w="284" w:type="pct"/>
            <w:tcBorders>
              <w:top w:val="nil"/>
              <w:left w:val="nil"/>
              <w:bottom w:val="nil"/>
              <w:right w:val="nil"/>
            </w:tcBorders>
            <w:shd w:val="clear" w:color="auto" w:fill="auto"/>
            <w:noWrap/>
            <w:vAlign w:val="center"/>
            <w:hideMark/>
          </w:tcPr>
          <w:p w14:paraId="2E8000F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38,578</w:t>
            </w:r>
          </w:p>
        </w:tc>
        <w:tc>
          <w:tcPr>
            <w:tcW w:w="284" w:type="pct"/>
            <w:tcBorders>
              <w:top w:val="nil"/>
              <w:left w:val="nil"/>
              <w:bottom w:val="nil"/>
              <w:right w:val="nil"/>
            </w:tcBorders>
            <w:shd w:val="clear" w:color="auto" w:fill="auto"/>
            <w:noWrap/>
            <w:vAlign w:val="center"/>
            <w:hideMark/>
          </w:tcPr>
          <w:p w14:paraId="7FB1D6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29,771</w:t>
            </w:r>
          </w:p>
        </w:tc>
        <w:tc>
          <w:tcPr>
            <w:tcW w:w="283" w:type="pct"/>
            <w:tcBorders>
              <w:top w:val="nil"/>
              <w:left w:val="nil"/>
              <w:bottom w:val="nil"/>
              <w:right w:val="nil"/>
            </w:tcBorders>
            <w:shd w:val="clear" w:color="auto" w:fill="auto"/>
            <w:noWrap/>
            <w:vAlign w:val="center"/>
            <w:hideMark/>
          </w:tcPr>
          <w:p w14:paraId="6485879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74.6</w:t>
            </w:r>
          </w:p>
        </w:tc>
      </w:tr>
      <w:tr w:rsidR="002F457C" w:rsidRPr="002F457C" w14:paraId="3942F87D" w14:textId="77777777" w:rsidTr="00533210">
        <w:trPr>
          <w:trHeight w:val="249"/>
        </w:trPr>
        <w:tc>
          <w:tcPr>
            <w:tcW w:w="741" w:type="pct"/>
            <w:tcBorders>
              <w:top w:val="nil"/>
              <w:left w:val="nil"/>
              <w:bottom w:val="nil"/>
              <w:right w:val="nil"/>
            </w:tcBorders>
            <w:shd w:val="clear" w:color="auto" w:fill="auto"/>
            <w:vAlign w:val="center"/>
            <w:hideMark/>
          </w:tcPr>
          <w:p w14:paraId="11AF8C8B"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45–49</w:t>
            </w:r>
          </w:p>
        </w:tc>
        <w:tc>
          <w:tcPr>
            <w:tcW w:w="284" w:type="pct"/>
            <w:tcBorders>
              <w:top w:val="nil"/>
              <w:left w:val="nil"/>
              <w:bottom w:val="nil"/>
              <w:right w:val="nil"/>
            </w:tcBorders>
            <w:shd w:val="clear" w:color="auto" w:fill="auto"/>
            <w:noWrap/>
            <w:vAlign w:val="center"/>
            <w:hideMark/>
          </w:tcPr>
          <w:p w14:paraId="16AF5EE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62,308</w:t>
            </w:r>
          </w:p>
        </w:tc>
        <w:tc>
          <w:tcPr>
            <w:tcW w:w="284" w:type="pct"/>
            <w:tcBorders>
              <w:top w:val="nil"/>
              <w:left w:val="nil"/>
              <w:bottom w:val="nil"/>
              <w:right w:val="nil"/>
            </w:tcBorders>
            <w:shd w:val="clear" w:color="auto" w:fill="auto"/>
            <w:noWrap/>
            <w:vAlign w:val="center"/>
            <w:hideMark/>
          </w:tcPr>
          <w:p w14:paraId="60D7A1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45,010</w:t>
            </w:r>
          </w:p>
        </w:tc>
        <w:tc>
          <w:tcPr>
            <w:tcW w:w="284" w:type="pct"/>
            <w:tcBorders>
              <w:top w:val="nil"/>
              <w:left w:val="nil"/>
              <w:bottom w:val="nil"/>
              <w:right w:val="nil"/>
            </w:tcBorders>
            <w:shd w:val="clear" w:color="auto" w:fill="auto"/>
            <w:noWrap/>
            <w:vAlign w:val="center"/>
            <w:hideMark/>
          </w:tcPr>
          <w:p w14:paraId="4B6BBFD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70.6</w:t>
            </w:r>
          </w:p>
        </w:tc>
        <w:tc>
          <w:tcPr>
            <w:tcW w:w="284" w:type="pct"/>
            <w:tcBorders>
              <w:top w:val="nil"/>
              <w:left w:val="nil"/>
              <w:bottom w:val="nil"/>
              <w:right w:val="nil"/>
            </w:tcBorders>
            <w:shd w:val="clear" w:color="auto" w:fill="auto"/>
            <w:noWrap/>
            <w:vAlign w:val="center"/>
            <w:hideMark/>
          </w:tcPr>
          <w:p w14:paraId="7FAA69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61,209</w:t>
            </w:r>
          </w:p>
        </w:tc>
        <w:tc>
          <w:tcPr>
            <w:tcW w:w="284" w:type="pct"/>
            <w:tcBorders>
              <w:top w:val="nil"/>
              <w:left w:val="nil"/>
              <w:bottom w:val="nil"/>
              <w:right w:val="nil"/>
            </w:tcBorders>
            <w:shd w:val="clear" w:color="auto" w:fill="auto"/>
            <w:noWrap/>
            <w:vAlign w:val="center"/>
            <w:hideMark/>
          </w:tcPr>
          <w:p w14:paraId="47A4E6E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45,558</w:t>
            </w:r>
          </w:p>
        </w:tc>
        <w:tc>
          <w:tcPr>
            <w:tcW w:w="284" w:type="pct"/>
            <w:tcBorders>
              <w:top w:val="nil"/>
              <w:left w:val="nil"/>
              <w:bottom w:val="nil"/>
              <w:right w:val="nil"/>
            </w:tcBorders>
            <w:shd w:val="clear" w:color="auto" w:fill="auto"/>
            <w:noWrap/>
            <w:vAlign w:val="center"/>
            <w:hideMark/>
          </w:tcPr>
          <w:p w14:paraId="1C3A98F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73.0</w:t>
            </w:r>
          </w:p>
        </w:tc>
        <w:tc>
          <w:tcPr>
            <w:tcW w:w="284" w:type="pct"/>
            <w:tcBorders>
              <w:top w:val="nil"/>
              <w:left w:val="nil"/>
              <w:bottom w:val="nil"/>
              <w:right w:val="nil"/>
            </w:tcBorders>
            <w:shd w:val="clear" w:color="auto" w:fill="auto"/>
            <w:noWrap/>
            <w:vAlign w:val="center"/>
            <w:hideMark/>
          </w:tcPr>
          <w:p w14:paraId="0F0AF0E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60,116</w:t>
            </w:r>
          </w:p>
        </w:tc>
        <w:tc>
          <w:tcPr>
            <w:tcW w:w="284" w:type="pct"/>
            <w:tcBorders>
              <w:top w:val="nil"/>
              <w:left w:val="nil"/>
              <w:bottom w:val="nil"/>
              <w:right w:val="nil"/>
            </w:tcBorders>
            <w:shd w:val="clear" w:color="auto" w:fill="auto"/>
            <w:noWrap/>
            <w:vAlign w:val="center"/>
            <w:hideMark/>
          </w:tcPr>
          <w:p w14:paraId="31C9B2F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46,612</w:t>
            </w:r>
          </w:p>
        </w:tc>
        <w:tc>
          <w:tcPr>
            <w:tcW w:w="284" w:type="pct"/>
            <w:tcBorders>
              <w:top w:val="nil"/>
              <w:left w:val="nil"/>
              <w:bottom w:val="nil"/>
              <w:right w:val="nil"/>
            </w:tcBorders>
            <w:shd w:val="clear" w:color="auto" w:fill="auto"/>
            <w:noWrap/>
            <w:vAlign w:val="center"/>
            <w:hideMark/>
          </w:tcPr>
          <w:p w14:paraId="21E301F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76.2</w:t>
            </w:r>
          </w:p>
        </w:tc>
        <w:tc>
          <w:tcPr>
            <w:tcW w:w="284" w:type="pct"/>
            <w:tcBorders>
              <w:top w:val="nil"/>
              <w:left w:val="nil"/>
              <w:bottom w:val="nil"/>
              <w:right w:val="nil"/>
            </w:tcBorders>
            <w:shd w:val="clear" w:color="auto" w:fill="auto"/>
            <w:noWrap/>
            <w:vAlign w:val="center"/>
            <w:hideMark/>
          </w:tcPr>
          <w:p w14:paraId="1CCF844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55,316</w:t>
            </w:r>
          </w:p>
        </w:tc>
        <w:tc>
          <w:tcPr>
            <w:tcW w:w="284" w:type="pct"/>
            <w:tcBorders>
              <w:top w:val="nil"/>
              <w:left w:val="nil"/>
              <w:bottom w:val="nil"/>
              <w:right w:val="nil"/>
            </w:tcBorders>
            <w:shd w:val="clear" w:color="auto" w:fill="auto"/>
            <w:noWrap/>
            <w:vAlign w:val="center"/>
            <w:hideMark/>
          </w:tcPr>
          <w:p w14:paraId="6013457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44,354</w:t>
            </w:r>
          </w:p>
        </w:tc>
        <w:tc>
          <w:tcPr>
            <w:tcW w:w="284" w:type="pct"/>
            <w:tcBorders>
              <w:top w:val="nil"/>
              <w:left w:val="nil"/>
              <w:bottom w:val="nil"/>
              <w:right w:val="nil"/>
            </w:tcBorders>
            <w:shd w:val="clear" w:color="auto" w:fill="auto"/>
            <w:noWrap/>
            <w:vAlign w:val="center"/>
            <w:hideMark/>
          </w:tcPr>
          <w:p w14:paraId="5E5C57E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78.8</w:t>
            </w:r>
          </w:p>
        </w:tc>
        <w:tc>
          <w:tcPr>
            <w:tcW w:w="284" w:type="pct"/>
            <w:tcBorders>
              <w:top w:val="nil"/>
              <w:left w:val="nil"/>
              <w:bottom w:val="nil"/>
              <w:right w:val="nil"/>
            </w:tcBorders>
            <w:shd w:val="clear" w:color="auto" w:fill="auto"/>
            <w:noWrap/>
            <w:vAlign w:val="center"/>
            <w:hideMark/>
          </w:tcPr>
          <w:p w14:paraId="17A5B7F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50,272</w:t>
            </w:r>
          </w:p>
        </w:tc>
        <w:tc>
          <w:tcPr>
            <w:tcW w:w="284" w:type="pct"/>
            <w:tcBorders>
              <w:top w:val="nil"/>
              <w:left w:val="nil"/>
              <w:bottom w:val="nil"/>
              <w:right w:val="nil"/>
            </w:tcBorders>
            <w:shd w:val="clear" w:color="auto" w:fill="auto"/>
            <w:noWrap/>
            <w:vAlign w:val="center"/>
            <w:hideMark/>
          </w:tcPr>
          <w:p w14:paraId="4B8FB0F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39,933</w:t>
            </w:r>
          </w:p>
        </w:tc>
        <w:tc>
          <w:tcPr>
            <w:tcW w:w="283" w:type="pct"/>
            <w:tcBorders>
              <w:top w:val="nil"/>
              <w:left w:val="nil"/>
              <w:bottom w:val="nil"/>
              <w:right w:val="nil"/>
            </w:tcBorders>
            <w:shd w:val="clear" w:color="auto" w:fill="auto"/>
            <w:noWrap/>
            <w:vAlign w:val="center"/>
            <w:hideMark/>
          </w:tcPr>
          <w:p w14:paraId="6285921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77.5</w:t>
            </w:r>
          </w:p>
        </w:tc>
      </w:tr>
      <w:tr w:rsidR="002F457C" w:rsidRPr="002F457C" w14:paraId="36D82E6F" w14:textId="77777777" w:rsidTr="00533210">
        <w:trPr>
          <w:trHeight w:val="249"/>
        </w:trPr>
        <w:tc>
          <w:tcPr>
            <w:tcW w:w="741" w:type="pct"/>
            <w:tcBorders>
              <w:top w:val="nil"/>
              <w:left w:val="nil"/>
              <w:bottom w:val="nil"/>
              <w:right w:val="nil"/>
            </w:tcBorders>
            <w:shd w:val="clear" w:color="auto" w:fill="auto"/>
            <w:vAlign w:val="center"/>
            <w:hideMark/>
          </w:tcPr>
          <w:p w14:paraId="5943B5B7"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50–54</w:t>
            </w:r>
          </w:p>
        </w:tc>
        <w:tc>
          <w:tcPr>
            <w:tcW w:w="284" w:type="pct"/>
            <w:tcBorders>
              <w:top w:val="nil"/>
              <w:left w:val="nil"/>
              <w:bottom w:val="nil"/>
              <w:right w:val="nil"/>
            </w:tcBorders>
            <w:shd w:val="clear" w:color="auto" w:fill="auto"/>
            <w:noWrap/>
            <w:vAlign w:val="center"/>
            <w:hideMark/>
          </w:tcPr>
          <w:p w14:paraId="159F135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48,143</w:t>
            </w:r>
          </w:p>
        </w:tc>
        <w:tc>
          <w:tcPr>
            <w:tcW w:w="284" w:type="pct"/>
            <w:tcBorders>
              <w:top w:val="nil"/>
              <w:left w:val="nil"/>
              <w:bottom w:val="nil"/>
              <w:right w:val="nil"/>
            </w:tcBorders>
            <w:shd w:val="clear" w:color="auto" w:fill="auto"/>
            <w:noWrap/>
            <w:vAlign w:val="center"/>
            <w:hideMark/>
          </w:tcPr>
          <w:p w14:paraId="12B491C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34,817</w:t>
            </w:r>
          </w:p>
        </w:tc>
        <w:tc>
          <w:tcPr>
            <w:tcW w:w="284" w:type="pct"/>
            <w:tcBorders>
              <w:top w:val="nil"/>
              <w:left w:val="nil"/>
              <w:bottom w:val="nil"/>
              <w:right w:val="nil"/>
            </w:tcBorders>
            <w:shd w:val="clear" w:color="auto" w:fill="auto"/>
            <w:noWrap/>
            <w:vAlign w:val="center"/>
            <w:hideMark/>
          </w:tcPr>
          <w:p w14:paraId="344904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70.9</w:t>
            </w:r>
          </w:p>
        </w:tc>
        <w:tc>
          <w:tcPr>
            <w:tcW w:w="284" w:type="pct"/>
            <w:tcBorders>
              <w:top w:val="nil"/>
              <w:left w:val="nil"/>
              <w:bottom w:val="nil"/>
              <w:right w:val="nil"/>
            </w:tcBorders>
            <w:shd w:val="clear" w:color="auto" w:fill="auto"/>
            <w:noWrap/>
            <w:vAlign w:val="center"/>
            <w:hideMark/>
          </w:tcPr>
          <w:p w14:paraId="704890A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50,159</w:t>
            </w:r>
          </w:p>
        </w:tc>
        <w:tc>
          <w:tcPr>
            <w:tcW w:w="284" w:type="pct"/>
            <w:tcBorders>
              <w:top w:val="nil"/>
              <w:left w:val="nil"/>
              <w:bottom w:val="nil"/>
              <w:right w:val="nil"/>
            </w:tcBorders>
            <w:shd w:val="clear" w:color="auto" w:fill="auto"/>
            <w:noWrap/>
            <w:vAlign w:val="center"/>
            <w:hideMark/>
          </w:tcPr>
          <w:p w14:paraId="2AE1E1A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37,663</w:t>
            </w:r>
          </w:p>
        </w:tc>
        <w:tc>
          <w:tcPr>
            <w:tcW w:w="284" w:type="pct"/>
            <w:tcBorders>
              <w:top w:val="nil"/>
              <w:left w:val="nil"/>
              <w:bottom w:val="nil"/>
              <w:right w:val="nil"/>
            </w:tcBorders>
            <w:shd w:val="clear" w:color="auto" w:fill="auto"/>
            <w:noWrap/>
            <w:vAlign w:val="center"/>
            <w:hideMark/>
          </w:tcPr>
          <w:p w14:paraId="369BC50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73.8</w:t>
            </w:r>
          </w:p>
        </w:tc>
        <w:tc>
          <w:tcPr>
            <w:tcW w:w="284" w:type="pct"/>
            <w:tcBorders>
              <w:top w:val="nil"/>
              <w:left w:val="nil"/>
              <w:bottom w:val="nil"/>
              <w:right w:val="nil"/>
            </w:tcBorders>
            <w:shd w:val="clear" w:color="auto" w:fill="auto"/>
            <w:noWrap/>
            <w:vAlign w:val="center"/>
            <w:hideMark/>
          </w:tcPr>
          <w:p w14:paraId="10E257D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52,727</w:t>
            </w:r>
          </w:p>
        </w:tc>
        <w:tc>
          <w:tcPr>
            <w:tcW w:w="284" w:type="pct"/>
            <w:tcBorders>
              <w:top w:val="nil"/>
              <w:left w:val="nil"/>
              <w:bottom w:val="nil"/>
              <w:right w:val="nil"/>
            </w:tcBorders>
            <w:shd w:val="clear" w:color="auto" w:fill="auto"/>
            <w:noWrap/>
            <w:vAlign w:val="center"/>
            <w:hideMark/>
          </w:tcPr>
          <w:p w14:paraId="565092B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41,272</w:t>
            </w:r>
          </w:p>
        </w:tc>
        <w:tc>
          <w:tcPr>
            <w:tcW w:w="284" w:type="pct"/>
            <w:tcBorders>
              <w:top w:val="nil"/>
              <w:left w:val="nil"/>
              <w:bottom w:val="nil"/>
              <w:right w:val="nil"/>
            </w:tcBorders>
            <w:shd w:val="clear" w:color="auto" w:fill="auto"/>
            <w:noWrap/>
            <w:vAlign w:val="center"/>
            <w:hideMark/>
          </w:tcPr>
          <w:p w14:paraId="6C197E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77.1</w:t>
            </w:r>
          </w:p>
        </w:tc>
        <w:tc>
          <w:tcPr>
            <w:tcW w:w="284" w:type="pct"/>
            <w:tcBorders>
              <w:top w:val="nil"/>
              <w:left w:val="nil"/>
              <w:bottom w:val="nil"/>
              <w:right w:val="nil"/>
            </w:tcBorders>
            <w:shd w:val="clear" w:color="auto" w:fill="auto"/>
            <w:noWrap/>
            <w:vAlign w:val="center"/>
            <w:hideMark/>
          </w:tcPr>
          <w:p w14:paraId="29243B2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52,786</w:t>
            </w:r>
          </w:p>
        </w:tc>
        <w:tc>
          <w:tcPr>
            <w:tcW w:w="284" w:type="pct"/>
            <w:tcBorders>
              <w:top w:val="nil"/>
              <w:left w:val="nil"/>
              <w:bottom w:val="nil"/>
              <w:right w:val="nil"/>
            </w:tcBorders>
            <w:shd w:val="clear" w:color="auto" w:fill="auto"/>
            <w:noWrap/>
            <w:vAlign w:val="center"/>
            <w:hideMark/>
          </w:tcPr>
          <w:p w14:paraId="6DFE05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42,702</w:t>
            </w:r>
          </w:p>
        </w:tc>
        <w:tc>
          <w:tcPr>
            <w:tcW w:w="284" w:type="pct"/>
            <w:tcBorders>
              <w:top w:val="nil"/>
              <w:left w:val="nil"/>
              <w:bottom w:val="nil"/>
              <w:right w:val="nil"/>
            </w:tcBorders>
            <w:shd w:val="clear" w:color="auto" w:fill="auto"/>
            <w:noWrap/>
            <w:vAlign w:val="center"/>
            <w:hideMark/>
          </w:tcPr>
          <w:p w14:paraId="45234AF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79.7</w:t>
            </w:r>
          </w:p>
        </w:tc>
        <w:tc>
          <w:tcPr>
            <w:tcW w:w="284" w:type="pct"/>
            <w:tcBorders>
              <w:top w:val="nil"/>
              <w:left w:val="nil"/>
              <w:bottom w:val="nil"/>
              <w:right w:val="nil"/>
            </w:tcBorders>
            <w:shd w:val="clear" w:color="auto" w:fill="auto"/>
            <w:noWrap/>
            <w:vAlign w:val="center"/>
            <w:hideMark/>
          </w:tcPr>
          <w:p w14:paraId="7600B9D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52,992</w:t>
            </w:r>
          </w:p>
        </w:tc>
        <w:tc>
          <w:tcPr>
            <w:tcW w:w="284" w:type="pct"/>
            <w:tcBorders>
              <w:top w:val="nil"/>
              <w:left w:val="nil"/>
              <w:bottom w:val="nil"/>
              <w:right w:val="nil"/>
            </w:tcBorders>
            <w:shd w:val="clear" w:color="auto" w:fill="auto"/>
            <w:noWrap/>
            <w:vAlign w:val="center"/>
            <w:hideMark/>
          </w:tcPr>
          <w:p w14:paraId="14E5E5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42,858</w:t>
            </w:r>
          </w:p>
        </w:tc>
        <w:tc>
          <w:tcPr>
            <w:tcW w:w="283" w:type="pct"/>
            <w:tcBorders>
              <w:top w:val="nil"/>
              <w:left w:val="nil"/>
              <w:bottom w:val="nil"/>
              <w:right w:val="nil"/>
            </w:tcBorders>
            <w:shd w:val="clear" w:color="auto" w:fill="auto"/>
            <w:noWrap/>
            <w:vAlign w:val="center"/>
            <w:hideMark/>
          </w:tcPr>
          <w:p w14:paraId="52AC4B7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r>
      <w:tr w:rsidR="002F457C" w:rsidRPr="002F457C" w14:paraId="58E3FDB1" w14:textId="77777777" w:rsidTr="00533210">
        <w:trPr>
          <w:trHeight w:val="249"/>
        </w:trPr>
        <w:tc>
          <w:tcPr>
            <w:tcW w:w="741" w:type="pct"/>
            <w:tcBorders>
              <w:top w:val="nil"/>
              <w:left w:val="nil"/>
              <w:bottom w:val="nil"/>
              <w:right w:val="nil"/>
            </w:tcBorders>
            <w:shd w:val="clear" w:color="auto" w:fill="auto"/>
            <w:vAlign w:val="center"/>
            <w:hideMark/>
          </w:tcPr>
          <w:p w14:paraId="1E7A2B1F"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55–59</w:t>
            </w:r>
          </w:p>
        </w:tc>
        <w:tc>
          <w:tcPr>
            <w:tcW w:w="284" w:type="pct"/>
            <w:tcBorders>
              <w:top w:val="nil"/>
              <w:left w:val="nil"/>
              <w:bottom w:val="nil"/>
              <w:right w:val="nil"/>
            </w:tcBorders>
            <w:shd w:val="clear" w:color="auto" w:fill="auto"/>
            <w:noWrap/>
            <w:vAlign w:val="center"/>
            <w:hideMark/>
          </w:tcPr>
          <w:p w14:paraId="4FD5131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28,966</w:t>
            </w:r>
          </w:p>
        </w:tc>
        <w:tc>
          <w:tcPr>
            <w:tcW w:w="284" w:type="pct"/>
            <w:tcBorders>
              <w:top w:val="nil"/>
              <w:left w:val="nil"/>
              <w:bottom w:val="nil"/>
              <w:right w:val="nil"/>
            </w:tcBorders>
            <w:shd w:val="clear" w:color="auto" w:fill="auto"/>
            <w:noWrap/>
            <w:vAlign w:val="center"/>
            <w:hideMark/>
          </w:tcPr>
          <w:p w14:paraId="3C4A102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21,114</w:t>
            </w:r>
          </w:p>
        </w:tc>
        <w:tc>
          <w:tcPr>
            <w:tcW w:w="284" w:type="pct"/>
            <w:tcBorders>
              <w:top w:val="nil"/>
              <w:left w:val="nil"/>
              <w:bottom w:val="nil"/>
              <w:right w:val="nil"/>
            </w:tcBorders>
            <w:shd w:val="clear" w:color="auto" w:fill="auto"/>
            <w:noWrap/>
            <w:vAlign w:val="center"/>
            <w:hideMark/>
          </w:tcPr>
          <w:p w14:paraId="005993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71.5</w:t>
            </w:r>
          </w:p>
        </w:tc>
        <w:tc>
          <w:tcPr>
            <w:tcW w:w="284" w:type="pct"/>
            <w:tcBorders>
              <w:top w:val="nil"/>
              <w:left w:val="nil"/>
              <w:bottom w:val="nil"/>
              <w:right w:val="nil"/>
            </w:tcBorders>
            <w:shd w:val="clear" w:color="auto" w:fill="auto"/>
            <w:noWrap/>
            <w:vAlign w:val="center"/>
            <w:hideMark/>
          </w:tcPr>
          <w:p w14:paraId="0777144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31,569</w:t>
            </w:r>
          </w:p>
        </w:tc>
        <w:tc>
          <w:tcPr>
            <w:tcW w:w="284" w:type="pct"/>
            <w:tcBorders>
              <w:top w:val="nil"/>
              <w:left w:val="nil"/>
              <w:bottom w:val="nil"/>
              <w:right w:val="nil"/>
            </w:tcBorders>
            <w:shd w:val="clear" w:color="auto" w:fill="auto"/>
            <w:noWrap/>
            <w:vAlign w:val="center"/>
            <w:hideMark/>
          </w:tcPr>
          <w:p w14:paraId="7E52ACA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23,842</w:t>
            </w:r>
          </w:p>
        </w:tc>
        <w:tc>
          <w:tcPr>
            <w:tcW w:w="284" w:type="pct"/>
            <w:tcBorders>
              <w:top w:val="nil"/>
              <w:left w:val="nil"/>
              <w:bottom w:val="nil"/>
              <w:right w:val="nil"/>
            </w:tcBorders>
            <w:shd w:val="clear" w:color="auto" w:fill="auto"/>
            <w:noWrap/>
            <w:vAlign w:val="center"/>
            <w:hideMark/>
          </w:tcPr>
          <w:p w14:paraId="44B78E3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74.3</w:t>
            </w:r>
          </w:p>
        </w:tc>
        <w:tc>
          <w:tcPr>
            <w:tcW w:w="284" w:type="pct"/>
            <w:tcBorders>
              <w:top w:val="nil"/>
              <w:left w:val="nil"/>
              <w:bottom w:val="nil"/>
              <w:right w:val="nil"/>
            </w:tcBorders>
            <w:shd w:val="clear" w:color="auto" w:fill="auto"/>
            <w:noWrap/>
            <w:vAlign w:val="center"/>
            <w:hideMark/>
          </w:tcPr>
          <w:p w14:paraId="50D74D5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34,438</w:t>
            </w:r>
          </w:p>
        </w:tc>
        <w:tc>
          <w:tcPr>
            <w:tcW w:w="284" w:type="pct"/>
            <w:tcBorders>
              <w:top w:val="nil"/>
              <w:left w:val="nil"/>
              <w:bottom w:val="nil"/>
              <w:right w:val="nil"/>
            </w:tcBorders>
            <w:shd w:val="clear" w:color="auto" w:fill="auto"/>
            <w:noWrap/>
            <w:vAlign w:val="center"/>
            <w:hideMark/>
          </w:tcPr>
          <w:p w14:paraId="6EBDC98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27,216</w:t>
            </w:r>
          </w:p>
        </w:tc>
        <w:tc>
          <w:tcPr>
            <w:tcW w:w="284" w:type="pct"/>
            <w:tcBorders>
              <w:top w:val="nil"/>
              <w:left w:val="nil"/>
              <w:bottom w:val="nil"/>
              <w:right w:val="nil"/>
            </w:tcBorders>
            <w:shd w:val="clear" w:color="auto" w:fill="auto"/>
            <w:noWrap/>
            <w:vAlign w:val="center"/>
            <w:hideMark/>
          </w:tcPr>
          <w:p w14:paraId="01E94D9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78.0</w:t>
            </w:r>
          </w:p>
        </w:tc>
        <w:tc>
          <w:tcPr>
            <w:tcW w:w="284" w:type="pct"/>
            <w:tcBorders>
              <w:top w:val="nil"/>
              <w:left w:val="nil"/>
              <w:bottom w:val="nil"/>
              <w:right w:val="nil"/>
            </w:tcBorders>
            <w:shd w:val="clear" w:color="auto" w:fill="auto"/>
            <w:noWrap/>
            <w:vAlign w:val="center"/>
            <w:hideMark/>
          </w:tcPr>
          <w:p w14:paraId="6E522B9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35,019</w:t>
            </w:r>
          </w:p>
        </w:tc>
        <w:tc>
          <w:tcPr>
            <w:tcW w:w="284" w:type="pct"/>
            <w:tcBorders>
              <w:top w:val="nil"/>
              <w:left w:val="nil"/>
              <w:bottom w:val="nil"/>
              <w:right w:val="nil"/>
            </w:tcBorders>
            <w:shd w:val="clear" w:color="auto" w:fill="auto"/>
            <w:noWrap/>
            <w:vAlign w:val="center"/>
            <w:hideMark/>
          </w:tcPr>
          <w:p w14:paraId="616001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28,521</w:t>
            </w:r>
          </w:p>
        </w:tc>
        <w:tc>
          <w:tcPr>
            <w:tcW w:w="284" w:type="pct"/>
            <w:tcBorders>
              <w:top w:val="nil"/>
              <w:left w:val="nil"/>
              <w:bottom w:val="nil"/>
              <w:right w:val="nil"/>
            </w:tcBorders>
            <w:shd w:val="clear" w:color="auto" w:fill="auto"/>
            <w:noWrap/>
            <w:vAlign w:val="center"/>
            <w:hideMark/>
          </w:tcPr>
          <w:p w14:paraId="3B2FF9E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80.4</w:t>
            </w:r>
          </w:p>
        </w:tc>
        <w:tc>
          <w:tcPr>
            <w:tcW w:w="284" w:type="pct"/>
            <w:tcBorders>
              <w:top w:val="nil"/>
              <w:left w:val="nil"/>
              <w:bottom w:val="nil"/>
              <w:right w:val="nil"/>
            </w:tcBorders>
            <w:shd w:val="clear" w:color="auto" w:fill="auto"/>
            <w:noWrap/>
            <w:vAlign w:val="center"/>
            <w:hideMark/>
          </w:tcPr>
          <w:p w14:paraId="3A92832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36,103</w:t>
            </w:r>
          </w:p>
        </w:tc>
        <w:tc>
          <w:tcPr>
            <w:tcW w:w="284" w:type="pct"/>
            <w:tcBorders>
              <w:top w:val="nil"/>
              <w:left w:val="nil"/>
              <w:bottom w:val="nil"/>
              <w:right w:val="nil"/>
            </w:tcBorders>
            <w:shd w:val="clear" w:color="auto" w:fill="auto"/>
            <w:noWrap/>
            <w:vAlign w:val="center"/>
            <w:hideMark/>
          </w:tcPr>
          <w:p w14:paraId="21BF765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29,446</w:t>
            </w:r>
          </w:p>
        </w:tc>
        <w:tc>
          <w:tcPr>
            <w:tcW w:w="283" w:type="pct"/>
            <w:tcBorders>
              <w:top w:val="nil"/>
              <w:left w:val="nil"/>
              <w:bottom w:val="nil"/>
              <w:right w:val="nil"/>
            </w:tcBorders>
            <w:shd w:val="clear" w:color="auto" w:fill="auto"/>
            <w:noWrap/>
            <w:vAlign w:val="center"/>
            <w:hideMark/>
          </w:tcPr>
          <w:p w14:paraId="492CDB4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80.0</w:t>
            </w:r>
          </w:p>
        </w:tc>
      </w:tr>
      <w:tr w:rsidR="002F457C" w:rsidRPr="002F457C" w14:paraId="6A995105" w14:textId="77777777" w:rsidTr="00533210">
        <w:trPr>
          <w:trHeight w:val="249"/>
        </w:trPr>
        <w:tc>
          <w:tcPr>
            <w:tcW w:w="741" w:type="pct"/>
            <w:tcBorders>
              <w:top w:val="nil"/>
              <w:left w:val="nil"/>
              <w:bottom w:val="nil"/>
              <w:right w:val="nil"/>
            </w:tcBorders>
            <w:shd w:val="clear" w:color="auto" w:fill="auto"/>
            <w:vAlign w:val="center"/>
            <w:hideMark/>
          </w:tcPr>
          <w:p w14:paraId="3D88482B"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60–64</w:t>
            </w:r>
          </w:p>
        </w:tc>
        <w:tc>
          <w:tcPr>
            <w:tcW w:w="284" w:type="pct"/>
            <w:tcBorders>
              <w:top w:val="nil"/>
              <w:left w:val="nil"/>
              <w:bottom w:val="nil"/>
              <w:right w:val="nil"/>
            </w:tcBorders>
            <w:shd w:val="clear" w:color="auto" w:fill="auto"/>
            <w:noWrap/>
            <w:vAlign w:val="center"/>
            <w:hideMark/>
          </w:tcPr>
          <w:p w14:paraId="30455D6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13,910</w:t>
            </w:r>
          </w:p>
        </w:tc>
        <w:tc>
          <w:tcPr>
            <w:tcW w:w="284" w:type="pct"/>
            <w:tcBorders>
              <w:top w:val="nil"/>
              <w:left w:val="nil"/>
              <w:bottom w:val="nil"/>
              <w:right w:val="nil"/>
            </w:tcBorders>
            <w:shd w:val="clear" w:color="auto" w:fill="auto"/>
            <w:noWrap/>
            <w:vAlign w:val="center"/>
            <w:hideMark/>
          </w:tcPr>
          <w:p w14:paraId="701E2D8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10,376</w:t>
            </w:r>
          </w:p>
        </w:tc>
        <w:tc>
          <w:tcPr>
            <w:tcW w:w="284" w:type="pct"/>
            <w:tcBorders>
              <w:top w:val="nil"/>
              <w:left w:val="nil"/>
              <w:bottom w:val="nil"/>
              <w:right w:val="nil"/>
            </w:tcBorders>
            <w:shd w:val="clear" w:color="auto" w:fill="auto"/>
            <w:noWrap/>
            <w:vAlign w:val="center"/>
            <w:hideMark/>
          </w:tcPr>
          <w:p w14:paraId="50C6B6A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73.3</w:t>
            </w:r>
          </w:p>
        </w:tc>
        <w:tc>
          <w:tcPr>
            <w:tcW w:w="284" w:type="pct"/>
            <w:tcBorders>
              <w:top w:val="nil"/>
              <w:left w:val="nil"/>
              <w:bottom w:val="nil"/>
              <w:right w:val="nil"/>
            </w:tcBorders>
            <w:shd w:val="clear" w:color="auto" w:fill="auto"/>
            <w:noWrap/>
            <w:vAlign w:val="center"/>
            <w:hideMark/>
          </w:tcPr>
          <w:p w14:paraId="725A91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15,679</w:t>
            </w:r>
          </w:p>
        </w:tc>
        <w:tc>
          <w:tcPr>
            <w:tcW w:w="284" w:type="pct"/>
            <w:tcBorders>
              <w:top w:val="nil"/>
              <w:left w:val="nil"/>
              <w:bottom w:val="nil"/>
              <w:right w:val="nil"/>
            </w:tcBorders>
            <w:shd w:val="clear" w:color="auto" w:fill="auto"/>
            <w:noWrap/>
            <w:vAlign w:val="center"/>
            <w:hideMark/>
          </w:tcPr>
          <w:p w14:paraId="1787956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11,959</w:t>
            </w:r>
          </w:p>
        </w:tc>
        <w:tc>
          <w:tcPr>
            <w:tcW w:w="284" w:type="pct"/>
            <w:tcBorders>
              <w:top w:val="nil"/>
              <w:left w:val="nil"/>
              <w:bottom w:val="nil"/>
              <w:right w:val="nil"/>
            </w:tcBorders>
            <w:shd w:val="clear" w:color="auto" w:fill="auto"/>
            <w:noWrap/>
            <w:vAlign w:val="center"/>
            <w:hideMark/>
          </w:tcPr>
          <w:p w14:paraId="477C14C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75.2</w:t>
            </w:r>
          </w:p>
        </w:tc>
        <w:tc>
          <w:tcPr>
            <w:tcW w:w="284" w:type="pct"/>
            <w:tcBorders>
              <w:top w:val="nil"/>
              <w:left w:val="nil"/>
              <w:bottom w:val="nil"/>
              <w:right w:val="nil"/>
            </w:tcBorders>
            <w:shd w:val="clear" w:color="auto" w:fill="auto"/>
            <w:noWrap/>
            <w:vAlign w:val="center"/>
            <w:hideMark/>
          </w:tcPr>
          <w:p w14:paraId="7E36914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17,567</w:t>
            </w:r>
          </w:p>
        </w:tc>
        <w:tc>
          <w:tcPr>
            <w:tcW w:w="284" w:type="pct"/>
            <w:tcBorders>
              <w:top w:val="nil"/>
              <w:left w:val="nil"/>
              <w:bottom w:val="nil"/>
              <w:right w:val="nil"/>
            </w:tcBorders>
            <w:shd w:val="clear" w:color="auto" w:fill="auto"/>
            <w:noWrap/>
            <w:vAlign w:val="center"/>
            <w:hideMark/>
          </w:tcPr>
          <w:p w14:paraId="0E7123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13,945</w:t>
            </w:r>
          </w:p>
        </w:tc>
        <w:tc>
          <w:tcPr>
            <w:tcW w:w="284" w:type="pct"/>
            <w:tcBorders>
              <w:top w:val="nil"/>
              <w:left w:val="nil"/>
              <w:bottom w:val="nil"/>
              <w:right w:val="nil"/>
            </w:tcBorders>
            <w:shd w:val="clear" w:color="auto" w:fill="auto"/>
            <w:noWrap/>
            <w:vAlign w:val="center"/>
            <w:hideMark/>
          </w:tcPr>
          <w:p w14:paraId="2578EC7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78.5</w:t>
            </w:r>
          </w:p>
        </w:tc>
        <w:tc>
          <w:tcPr>
            <w:tcW w:w="284" w:type="pct"/>
            <w:tcBorders>
              <w:top w:val="nil"/>
              <w:left w:val="nil"/>
              <w:bottom w:val="nil"/>
              <w:right w:val="nil"/>
            </w:tcBorders>
            <w:shd w:val="clear" w:color="auto" w:fill="auto"/>
            <w:noWrap/>
            <w:vAlign w:val="center"/>
            <w:hideMark/>
          </w:tcPr>
          <w:p w14:paraId="2B14404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18,497</w:t>
            </w:r>
          </w:p>
        </w:tc>
        <w:tc>
          <w:tcPr>
            <w:tcW w:w="284" w:type="pct"/>
            <w:tcBorders>
              <w:top w:val="nil"/>
              <w:left w:val="nil"/>
              <w:bottom w:val="nil"/>
              <w:right w:val="nil"/>
            </w:tcBorders>
            <w:shd w:val="clear" w:color="auto" w:fill="auto"/>
            <w:noWrap/>
            <w:vAlign w:val="center"/>
            <w:hideMark/>
          </w:tcPr>
          <w:p w14:paraId="42F30D0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15,010</w:t>
            </w:r>
          </w:p>
        </w:tc>
        <w:tc>
          <w:tcPr>
            <w:tcW w:w="284" w:type="pct"/>
            <w:tcBorders>
              <w:top w:val="nil"/>
              <w:left w:val="nil"/>
              <w:bottom w:val="nil"/>
              <w:right w:val="nil"/>
            </w:tcBorders>
            <w:shd w:val="clear" w:color="auto" w:fill="auto"/>
            <w:noWrap/>
            <w:vAlign w:val="center"/>
            <w:hideMark/>
          </w:tcPr>
          <w:p w14:paraId="0148B87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80.2</w:t>
            </w:r>
          </w:p>
        </w:tc>
        <w:tc>
          <w:tcPr>
            <w:tcW w:w="284" w:type="pct"/>
            <w:tcBorders>
              <w:top w:val="nil"/>
              <w:left w:val="nil"/>
              <w:bottom w:val="nil"/>
              <w:right w:val="nil"/>
            </w:tcBorders>
            <w:shd w:val="clear" w:color="auto" w:fill="auto"/>
            <w:noWrap/>
            <w:vAlign w:val="center"/>
            <w:hideMark/>
          </w:tcPr>
          <w:p w14:paraId="5DD87F2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20,237</w:t>
            </w:r>
          </w:p>
        </w:tc>
        <w:tc>
          <w:tcPr>
            <w:tcW w:w="284" w:type="pct"/>
            <w:tcBorders>
              <w:top w:val="nil"/>
              <w:left w:val="nil"/>
              <w:bottom w:val="nil"/>
              <w:right w:val="nil"/>
            </w:tcBorders>
            <w:shd w:val="clear" w:color="auto" w:fill="auto"/>
            <w:noWrap/>
            <w:vAlign w:val="center"/>
            <w:hideMark/>
          </w:tcPr>
          <w:p w14:paraId="559396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16,702</w:t>
            </w:r>
          </w:p>
        </w:tc>
        <w:tc>
          <w:tcPr>
            <w:tcW w:w="283" w:type="pct"/>
            <w:tcBorders>
              <w:top w:val="nil"/>
              <w:left w:val="nil"/>
              <w:bottom w:val="nil"/>
              <w:right w:val="nil"/>
            </w:tcBorders>
            <w:shd w:val="clear" w:color="auto" w:fill="auto"/>
            <w:noWrap/>
            <w:vAlign w:val="center"/>
            <w:hideMark/>
          </w:tcPr>
          <w:p w14:paraId="1A091C8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81.2</w:t>
            </w:r>
          </w:p>
        </w:tc>
      </w:tr>
      <w:tr w:rsidR="002F457C" w:rsidRPr="002F457C" w14:paraId="636FA5A0" w14:textId="77777777" w:rsidTr="00533210">
        <w:trPr>
          <w:trHeight w:val="249"/>
        </w:trPr>
        <w:tc>
          <w:tcPr>
            <w:tcW w:w="741" w:type="pct"/>
            <w:tcBorders>
              <w:top w:val="nil"/>
              <w:left w:val="nil"/>
              <w:bottom w:val="nil"/>
              <w:right w:val="nil"/>
            </w:tcBorders>
            <w:shd w:val="clear" w:color="auto" w:fill="auto"/>
            <w:vAlign w:val="center"/>
            <w:hideMark/>
          </w:tcPr>
          <w:p w14:paraId="16C61A11"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w:t>
            </w:r>
          </w:p>
        </w:tc>
        <w:tc>
          <w:tcPr>
            <w:tcW w:w="284" w:type="pct"/>
            <w:tcBorders>
              <w:top w:val="nil"/>
              <w:left w:val="nil"/>
              <w:bottom w:val="nil"/>
              <w:right w:val="nil"/>
            </w:tcBorders>
            <w:shd w:val="clear" w:color="auto" w:fill="auto"/>
            <w:noWrap/>
            <w:vAlign w:val="center"/>
            <w:hideMark/>
          </w:tcPr>
          <w:p w14:paraId="48E2AB3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8,378</w:t>
            </w:r>
          </w:p>
        </w:tc>
        <w:tc>
          <w:tcPr>
            <w:tcW w:w="284" w:type="pct"/>
            <w:tcBorders>
              <w:top w:val="nil"/>
              <w:left w:val="nil"/>
              <w:bottom w:val="nil"/>
              <w:right w:val="nil"/>
            </w:tcBorders>
            <w:shd w:val="clear" w:color="auto" w:fill="auto"/>
            <w:noWrap/>
            <w:vAlign w:val="center"/>
            <w:hideMark/>
          </w:tcPr>
          <w:p w14:paraId="3ACEF07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6,207</w:t>
            </w:r>
          </w:p>
        </w:tc>
        <w:tc>
          <w:tcPr>
            <w:tcW w:w="284" w:type="pct"/>
            <w:tcBorders>
              <w:top w:val="nil"/>
              <w:left w:val="nil"/>
              <w:bottom w:val="nil"/>
              <w:right w:val="nil"/>
            </w:tcBorders>
            <w:shd w:val="clear" w:color="auto" w:fill="auto"/>
            <w:noWrap/>
            <w:vAlign w:val="center"/>
            <w:hideMark/>
          </w:tcPr>
          <w:p w14:paraId="2FEBC16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72.9</w:t>
            </w:r>
          </w:p>
        </w:tc>
        <w:tc>
          <w:tcPr>
            <w:tcW w:w="284" w:type="pct"/>
            <w:tcBorders>
              <w:top w:val="nil"/>
              <w:left w:val="nil"/>
              <w:bottom w:val="nil"/>
              <w:right w:val="nil"/>
            </w:tcBorders>
            <w:shd w:val="clear" w:color="auto" w:fill="auto"/>
            <w:noWrap/>
            <w:vAlign w:val="center"/>
            <w:hideMark/>
          </w:tcPr>
          <w:p w14:paraId="02673A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9,139</w:t>
            </w:r>
          </w:p>
        </w:tc>
        <w:tc>
          <w:tcPr>
            <w:tcW w:w="284" w:type="pct"/>
            <w:tcBorders>
              <w:top w:val="nil"/>
              <w:left w:val="nil"/>
              <w:bottom w:val="nil"/>
              <w:right w:val="nil"/>
            </w:tcBorders>
            <w:shd w:val="clear" w:color="auto" w:fill="auto"/>
            <w:noWrap/>
            <w:vAlign w:val="center"/>
            <w:hideMark/>
          </w:tcPr>
          <w:p w14:paraId="4D392F4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6,994</w:t>
            </w:r>
          </w:p>
        </w:tc>
        <w:tc>
          <w:tcPr>
            <w:tcW w:w="284" w:type="pct"/>
            <w:tcBorders>
              <w:top w:val="nil"/>
              <w:left w:val="nil"/>
              <w:bottom w:val="nil"/>
              <w:right w:val="nil"/>
            </w:tcBorders>
            <w:shd w:val="clear" w:color="auto" w:fill="auto"/>
            <w:noWrap/>
            <w:vAlign w:val="center"/>
            <w:hideMark/>
          </w:tcPr>
          <w:p w14:paraId="25D896A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75.7</w:t>
            </w:r>
          </w:p>
        </w:tc>
        <w:tc>
          <w:tcPr>
            <w:tcW w:w="284" w:type="pct"/>
            <w:tcBorders>
              <w:top w:val="nil"/>
              <w:left w:val="nil"/>
              <w:bottom w:val="nil"/>
              <w:right w:val="nil"/>
            </w:tcBorders>
            <w:shd w:val="clear" w:color="auto" w:fill="auto"/>
            <w:noWrap/>
            <w:vAlign w:val="center"/>
            <w:hideMark/>
          </w:tcPr>
          <w:p w14:paraId="01189B4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10,392</w:t>
            </w:r>
          </w:p>
        </w:tc>
        <w:tc>
          <w:tcPr>
            <w:tcW w:w="284" w:type="pct"/>
            <w:tcBorders>
              <w:top w:val="nil"/>
              <w:left w:val="nil"/>
              <w:bottom w:val="nil"/>
              <w:right w:val="nil"/>
            </w:tcBorders>
            <w:shd w:val="clear" w:color="auto" w:fill="auto"/>
            <w:noWrap/>
            <w:vAlign w:val="center"/>
            <w:hideMark/>
          </w:tcPr>
          <w:p w14:paraId="2809AA0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8,345</w:t>
            </w:r>
          </w:p>
        </w:tc>
        <w:tc>
          <w:tcPr>
            <w:tcW w:w="284" w:type="pct"/>
            <w:tcBorders>
              <w:top w:val="nil"/>
              <w:left w:val="nil"/>
              <w:bottom w:val="nil"/>
              <w:right w:val="nil"/>
            </w:tcBorders>
            <w:shd w:val="clear" w:color="auto" w:fill="auto"/>
            <w:noWrap/>
            <w:vAlign w:val="center"/>
            <w:hideMark/>
          </w:tcPr>
          <w:p w14:paraId="15CC304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79.5</w:t>
            </w:r>
          </w:p>
        </w:tc>
        <w:tc>
          <w:tcPr>
            <w:tcW w:w="284" w:type="pct"/>
            <w:tcBorders>
              <w:top w:val="nil"/>
              <w:left w:val="nil"/>
              <w:bottom w:val="nil"/>
              <w:right w:val="nil"/>
            </w:tcBorders>
            <w:shd w:val="clear" w:color="auto" w:fill="auto"/>
            <w:noWrap/>
            <w:vAlign w:val="center"/>
            <w:hideMark/>
          </w:tcPr>
          <w:p w14:paraId="5564C41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11,067</w:t>
            </w:r>
          </w:p>
        </w:tc>
        <w:tc>
          <w:tcPr>
            <w:tcW w:w="284" w:type="pct"/>
            <w:tcBorders>
              <w:top w:val="nil"/>
              <w:left w:val="nil"/>
              <w:bottom w:val="nil"/>
              <w:right w:val="nil"/>
            </w:tcBorders>
            <w:shd w:val="clear" w:color="auto" w:fill="auto"/>
            <w:noWrap/>
            <w:vAlign w:val="center"/>
            <w:hideMark/>
          </w:tcPr>
          <w:p w14:paraId="15C3493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9,054</w:t>
            </w:r>
          </w:p>
        </w:tc>
        <w:tc>
          <w:tcPr>
            <w:tcW w:w="284" w:type="pct"/>
            <w:tcBorders>
              <w:top w:val="nil"/>
              <w:left w:val="nil"/>
              <w:bottom w:val="nil"/>
              <w:right w:val="nil"/>
            </w:tcBorders>
            <w:shd w:val="clear" w:color="auto" w:fill="auto"/>
            <w:noWrap/>
            <w:vAlign w:val="center"/>
            <w:hideMark/>
          </w:tcPr>
          <w:p w14:paraId="7FDD5EA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81.1</w:t>
            </w:r>
          </w:p>
        </w:tc>
        <w:tc>
          <w:tcPr>
            <w:tcW w:w="284" w:type="pct"/>
            <w:tcBorders>
              <w:top w:val="nil"/>
              <w:left w:val="nil"/>
              <w:bottom w:val="nil"/>
              <w:right w:val="nil"/>
            </w:tcBorders>
            <w:shd w:val="clear" w:color="auto" w:fill="auto"/>
            <w:noWrap/>
            <w:vAlign w:val="center"/>
            <w:hideMark/>
          </w:tcPr>
          <w:p w14:paraId="6A8547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12,539</w:t>
            </w:r>
          </w:p>
        </w:tc>
        <w:tc>
          <w:tcPr>
            <w:tcW w:w="284" w:type="pct"/>
            <w:tcBorders>
              <w:top w:val="nil"/>
              <w:left w:val="nil"/>
              <w:bottom w:val="nil"/>
              <w:right w:val="nil"/>
            </w:tcBorders>
            <w:shd w:val="clear" w:color="auto" w:fill="auto"/>
            <w:noWrap/>
            <w:vAlign w:val="center"/>
            <w:hideMark/>
          </w:tcPr>
          <w:p w14:paraId="1610CAF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10,491</w:t>
            </w:r>
          </w:p>
        </w:tc>
        <w:tc>
          <w:tcPr>
            <w:tcW w:w="283" w:type="pct"/>
            <w:tcBorders>
              <w:top w:val="nil"/>
              <w:left w:val="nil"/>
              <w:bottom w:val="nil"/>
              <w:right w:val="nil"/>
            </w:tcBorders>
            <w:shd w:val="clear" w:color="auto" w:fill="auto"/>
            <w:noWrap/>
            <w:vAlign w:val="center"/>
            <w:hideMark/>
          </w:tcPr>
          <w:p w14:paraId="1D47B82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82.3</w:t>
            </w:r>
          </w:p>
        </w:tc>
      </w:tr>
      <w:tr w:rsidR="002F457C" w:rsidRPr="002F457C" w14:paraId="056DE8F9" w14:textId="77777777" w:rsidTr="00533210">
        <w:trPr>
          <w:trHeight w:val="249"/>
        </w:trPr>
        <w:tc>
          <w:tcPr>
            <w:tcW w:w="741" w:type="pct"/>
            <w:tcBorders>
              <w:top w:val="nil"/>
              <w:left w:val="nil"/>
              <w:bottom w:val="nil"/>
              <w:right w:val="nil"/>
            </w:tcBorders>
            <w:shd w:val="clear" w:color="auto" w:fill="auto"/>
            <w:vAlign w:val="center"/>
            <w:hideMark/>
          </w:tcPr>
          <w:p w14:paraId="4D31CA95"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A359FB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63C939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CF78BA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FB4960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DEC4BA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D1F3FF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2E537E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E9E5E9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CA010F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3B69CA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FA5A2B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06028B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406ACF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F26CB0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7E4703E8"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6012BD85" w14:textId="77777777" w:rsidTr="00533210">
        <w:trPr>
          <w:trHeight w:val="249"/>
        </w:trPr>
        <w:tc>
          <w:tcPr>
            <w:tcW w:w="741" w:type="pct"/>
            <w:tcBorders>
              <w:top w:val="nil"/>
              <w:left w:val="nil"/>
              <w:bottom w:val="nil"/>
              <w:right w:val="nil"/>
            </w:tcBorders>
            <w:shd w:val="clear" w:color="auto" w:fill="auto"/>
            <w:noWrap/>
            <w:vAlign w:val="center"/>
            <w:hideMark/>
          </w:tcPr>
          <w:p w14:paraId="648F5E83" w14:textId="77777777" w:rsidR="00597FB9" w:rsidRPr="002F457C" w:rsidRDefault="00597FB9" w:rsidP="007F4423">
            <w:pPr>
              <w:ind w:right="20"/>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RACE/ETHNICITY</w:t>
            </w:r>
          </w:p>
        </w:tc>
        <w:tc>
          <w:tcPr>
            <w:tcW w:w="284" w:type="pct"/>
            <w:tcBorders>
              <w:top w:val="nil"/>
              <w:left w:val="nil"/>
              <w:bottom w:val="nil"/>
              <w:right w:val="nil"/>
            </w:tcBorders>
            <w:shd w:val="clear" w:color="auto" w:fill="auto"/>
            <w:noWrap/>
            <w:vAlign w:val="center"/>
            <w:hideMark/>
          </w:tcPr>
          <w:p w14:paraId="6B29C16C" w14:textId="77777777" w:rsidR="00597FB9" w:rsidRPr="002F457C" w:rsidRDefault="00597FB9" w:rsidP="007F4423">
            <w:pPr>
              <w:ind w:right="20"/>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3BEE336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C3721A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A11F93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E91FFF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215191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E70854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DB70E8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2B4266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433334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B44466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54CB83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B4368E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41B25E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4088EDAC"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39082D82" w14:textId="77777777" w:rsidTr="00533210">
        <w:trPr>
          <w:trHeight w:val="498"/>
        </w:trPr>
        <w:tc>
          <w:tcPr>
            <w:tcW w:w="741" w:type="pct"/>
            <w:tcBorders>
              <w:top w:val="nil"/>
              <w:left w:val="nil"/>
              <w:bottom w:val="nil"/>
              <w:right w:val="nil"/>
            </w:tcBorders>
            <w:shd w:val="clear" w:color="auto" w:fill="auto"/>
            <w:vAlign w:val="center"/>
            <w:hideMark/>
          </w:tcPr>
          <w:p w14:paraId="49FD6F95"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American Indian/Alaska Native</w:t>
            </w:r>
          </w:p>
        </w:tc>
        <w:tc>
          <w:tcPr>
            <w:tcW w:w="284" w:type="pct"/>
            <w:tcBorders>
              <w:top w:val="nil"/>
              <w:left w:val="nil"/>
              <w:bottom w:val="nil"/>
              <w:right w:val="nil"/>
            </w:tcBorders>
            <w:shd w:val="clear" w:color="auto" w:fill="auto"/>
            <w:vAlign w:val="center"/>
            <w:hideMark/>
          </w:tcPr>
          <w:p w14:paraId="1AAE7F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1,477</w:t>
            </w:r>
          </w:p>
        </w:tc>
        <w:tc>
          <w:tcPr>
            <w:tcW w:w="284" w:type="pct"/>
            <w:tcBorders>
              <w:top w:val="nil"/>
              <w:left w:val="nil"/>
              <w:bottom w:val="nil"/>
              <w:right w:val="nil"/>
            </w:tcBorders>
            <w:shd w:val="clear" w:color="auto" w:fill="auto"/>
            <w:vAlign w:val="center"/>
            <w:hideMark/>
          </w:tcPr>
          <w:p w14:paraId="336E3D9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1,054</w:t>
            </w:r>
          </w:p>
        </w:tc>
        <w:tc>
          <w:tcPr>
            <w:tcW w:w="284" w:type="pct"/>
            <w:tcBorders>
              <w:top w:val="nil"/>
              <w:left w:val="nil"/>
              <w:bottom w:val="nil"/>
              <w:right w:val="nil"/>
            </w:tcBorders>
            <w:shd w:val="clear" w:color="auto" w:fill="auto"/>
            <w:noWrap/>
            <w:vAlign w:val="center"/>
            <w:hideMark/>
          </w:tcPr>
          <w:p w14:paraId="273D1D2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69.2</w:t>
            </w:r>
          </w:p>
        </w:tc>
        <w:tc>
          <w:tcPr>
            <w:tcW w:w="284" w:type="pct"/>
            <w:tcBorders>
              <w:top w:val="nil"/>
              <w:left w:val="nil"/>
              <w:bottom w:val="nil"/>
              <w:right w:val="nil"/>
            </w:tcBorders>
            <w:shd w:val="clear" w:color="auto" w:fill="auto"/>
            <w:vAlign w:val="center"/>
            <w:hideMark/>
          </w:tcPr>
          <w:p w14:paraId="6E931D9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1,360</w:t>
            </w:r>
          </w:p>
        </w:tc>
        <w:tc>
          <w:tcPr>
            <w:tcW w:w="284" w:type="pct"/>
            <w:tcBorders>
              <w:top w:val="nil"/>
              <w:left w:val="nil"/>
              <w:bottom w:val="nil"/>
              <w:right w:val="nil"/>
            </w:tcBorders>
            <w:shd w:val="clear" w:color="auto" w:fill="auto"/>
            <w:vAlign w:val="center"/>
            <w:hideMark/>
          </w:tcPr>
          <w:p w14:paraId="1CE39A0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975</w:t>
            </w:r>
          </w:p>
        </w:tc>
        <w:tc>
          <w:tcPr>
            <w:tcW w:w="284" w:type="pct"/>
            <w:tcBorders>
              <w:top w:val="nil"/>
              <w:left w:val="nil"/>
              <w:bottom w:val="nil"/>
              <w:right w:val="nil"/>
            </w:tcBorders>
            <w:shd w:val="clear" w:color="auto" w:fill="auto"/>
            <w:noWrap/>
            <w:vAlign w:val="center"/>
            <w:hideMark/>
          </w:tcPr>
          <w:p w14:paraId="6297D1F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70.0</w:t>
            </w:r>
          </w:p>
        </w:tc>
        <w:tc>
          <w:tcPr>
            <w:tcW w:w="284" w:type="pct"/>
            <w:tcBorders>
              <w:top w:val="nil"/>
              <w:left w:val="nil"/>
              <w:bottom w:val="nil"/>
              <w:right w:val="nil"/>
            </w:tcBorders>
            <w:shd w:val="clear" w:color="auto" w:fill="auto"/>
            <w:vAlign w:val="center"/>
            <w:hideMark/>
          </w:tcPr>
          <w:p w14:paraId="755F7E2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1,366</w:t>
            </w:r>
          </w:p>
        </w:tc>
        <w:tc>
          <w:tcPr>
            <w:tcW w:w="284" w:type="pct"/>
            <w:tcBorders>
              <w:top w:val="nil"/>
              <w:left w:val="nil"/>
              <w:bottom w:val="nil"/>
              <w:right w:val="nil"/>
            </w:tcBorders>
            <w:shd w:val="clear" w:color="auto" w:fill="auto"/>
            <w:vAlign w:val="center"/>
            <w:hideMark/>
          </w:tcPr>
          <w:p w14:paraId="6B783EB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1,007</w:t>
            </w:r>
          </w:p>
        </w:tc>
        <w:tc>
          <w:tcPr>
            <w:tcW w:w="284" w:type="pct"/>
            <w:tcBorders>
              <w:top w:val="nil"/>
              <w:left w:val="nil"/>
              <w:bottom w:val="nil"/>
              <w:right w:val="nil"/>
            </w:tcBorders>
            <w:shd w:val="clear" w:color="auto" w:fill="auto"/>
            <w:noWrap/>
            <w:vAlign w:val="center"/>
            <w:hideMark/>
          </w:tcPr>
          <w:p w14:paraId="7F0ADF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71.8</w:t>
            </w:r>
          </w:p>
        </w:tc>
        <w:tc>
          <w:tcPr>
            <w:tcW w:w="284" w:type="pct"/>
            <w:tcBorders>
              <w:top w:val="nil"/>
              <w:left w:val="nil"/>
              <w:bottom w:val="nil"/>
              <w:right w:val="nil"/>
            </w:tcBorders>
            <w:shd w:val="clear" w:color="auto" w:fill="auto"/>
            <w:vAlign w:val="center"/>
            <w:hideMark/>
          </w:tcPr>
          <w:p w14:paraId="5F2D166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1,422</w:t>
            </w:r>
          </w:p>
        </w:tc>
        <w:tc>
          <w:tcPr>
            <w:tcW w:w="284" w:type="pct"/>
            <w:tcBorders>
              <w:top w:val="nil"/>
              <w:left w:val="nil"/>
              <w:bottom w:val="nil"/>
              <w:right w:val="nil"/>
            </w:tcBorders>
            <w:shd w:val="clear" w:color="auto" w:fill="auto"/>
            <w:vAlign w:val="center"/>
            <w:hideMark/>
          </w:tcPr>
          <w:p w14:paraId="5FC2473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1,101</w:t>
            </w:r>
          </w:p>
        </w:tc>
        <w:tc>
          <w:tcPr>
            <w:tcW w:w="284" w:type="pct"/>
            <w:tcBorders>
              <w:top w:val="nil"/>
              <w:left w:val="nil"/>
              <w:bottom w:val="nil"/>
              <w:right w:val="nil"/>
            </w:tcBorders>
            <w:shd w:val="clear" w:color="auto" w:fill="auto"/>
            <w:noWrap/>
            <w:vAlign w:val="center"/>
            <w:hideMark/>
          </w:tcPr>
          <w:p w14:paraId="3B32C6D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76.1</w:t>
            </w:r>
          </w:p>
        </w:tc>
        <w:tc>
          <w:tcPr>
            <w:tcW w:w="284" w:type="pct"/>
            <w:tcBorders>
              <w:top w:val="nil"/>
              <w:left w:val="nil"/>
              <w:bottom w:val="nil"/>
              <w:right w:val="nil"/>
            </w:tcBorders>
            <w:shd w:val="clear" w:color="auto" w:fill="auto"/>
            <w:vAlign w:val="center"/>
            <w:hideMark/>
          </w:tcPr>
          <w:p w14:paraId="2604343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1,256</w:t>
            </w:r>
          </w:p>
        </w:tc>
        <w:tc>
          <w:tcPr>
            <w:tcW w:w="284" w:type="pct"/>
            <w:tcBorders>
              <w:top w:val="nil"/>
              <w:left w:val="nil"/>
              <w:bottom w:val="nil"/>
              <w:right w:val="nil"/>
            </w:tcBorders>
            <w:shd w:val="clear" w:color="auto" w:fill="auto"/>
            <w:vAlign w:val="center"/>
            <w:hideMark/>
          </w:tcPr>
          <w:p w14:paraId="0A53648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1,019</w:t>
            </w:r>
          </w:p>
        </w:tc>
        <w:tc>
          <w:tcPr>
            <w:tcW w:w="283" w:type="pct"/>
            <w:tcBorders>
              <w:top w:val="nil"/>
              <w:left w:val="nil"/>
              <w:bottom w:val="nil"/>
              <w:right w:val="nil"/>
            </w:tcBorders>
            <w:shd w:val="clear" w:color="auto" w:fill="auto"/>
            <w:noWrap/>
            <w:vAlign w:val="center"/>
            <w:hideMark/>
          </w:tcPr>
          <w:p w14:paraId="3C44DE1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78.0</w:t>
            </w:r>
          </w:p>
        </w:tc>
      </w:tr>
      <w:tr w:rsidR="002F457C" w:rsidRPr="002F457C" w14:paraId="2211FE9A" w14:textId="77777777" w:rsidTr="00533210">
        <w:trPr>
          <w:trHeight w:val="249"/>
        </w:trPr>
        <w:tc>
          <w:tcPr>
            <w:tcW w:w="741" w:type="pct"/>
            <w:tcBorders>
              <w:top w:val="nil"/>
              <w:left w:val="nil"/>
              <w:bottom w:val="nil"/>
              <w:right w:val="nil"/>
            </w:tcBorders>
            <w:shd w:val="clear" w:color="auto" w:fill="auto"/>
            <w:vAlign w:val="center"/>
            <w:hideMark/>
          </w:tcPr>
          <w:p w14:paraId="09C6AD52"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Asian</w:t>
            </w:r>
          </w:p>
        </w:tc>
        <w:tc>
          <w:tcPr>
            <w:tcW w:w="284" w:type="pct"/>
            <w:tcBorders>
              <w:top w:val="nil"/>
              <w:left w:val="nil"/>
              <w:bottom w:val="nil"/>
              <w:right w:val="nil"/>
            </w:tcBorders>
            <w:shd w:val="clear" w:color="auto" w:fill="auto"/>
            <w:vAlign w:val="center"/>
            <w:hideMark/>
          </w:tcPr>
          <w:p w14:paraId="25F3D52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3,371</w:t>
            </w:r>
          </w:p>
        </w:tc>
        <w:tc>
          <w:tcPr>
            <w:tcW w:w="284" w:type="pct"/>
            <w:tcBorders>
              <w:top w:val="nil"/>
              <w:left w:val="nil"/>
              <w:bottom w:val="nil"/>
              <w:right w:val="nil"/>
            </w:tcBorders>
            <w:shd w:val="clear" w:color="auto" w:fill="auto"/>
            <w:vAlign w:val="center"/>
            <w:hideMark/>
          </w:tcPr>
          <w:p w14:paraId="1644A25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2,275</w:t>
            </w:r>
          </w:p>
        </w:tc>
        <w:tc>
          <w:tcPr>
            <w:tcW w:w="284" w:type="pct"/>
            <w:tcBorders>
              <w:top w:val="nil"/>
              <w:left w:val="nil"/>
              <w:bottom w:val="nil"/>
              <w:right w:val="nil"/>
            </w:tcBorders>
            <w:shd w:val="clear" w:color="auto" w:fill="auto"/>
            <w:noWrap/>
            <w:vAlign w:val="center"/>
            <w:hideMark/>
          </w:tcPr>
          <w:p w14:paraId="6213C7E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65.5</w:t>
            </w:r>
          </w:p>
        </w:tc>
        <w:tc>
          <w:tcPr>
            <w:tcW w:w="284" w:type="pct"/>
            <w:tcBorders>
              <w:top w:val="nil"/>
              <w:left w:val="nil"/>
              <w:bottom w:val="nil"/>
              <w:right w:val="nil"/>
            </w:tcBorders>
            <w:shd w:val="clear" w:color="auto" w:fill="auto"/>
            <w:vAlign w:val="center"/>
            <w:hideMark/>
          </w:tcPr>
          <w:p w14:paraId="2BE8D7E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3,584</w:t>
            </w:r>
          </w:p>
        </w:tc>
        <w:tc>
          <w:tcPr>
            <w:tcW w:w="284" w:type="pct"/>
            <w:tcBorders>
              <w:top w:val="nil"/>
              <w:left w:val="nil"/>
              <w:bottom w:val="nil"/>
              <w:right w:val="nil"/>
            </w:tcBorders>
            <w:shd w:val="clear" w:color="auto" w:fill="auto"/>
            <w:vAlign w:val="center"/>
            <w:hideMark/>
          </w:tcPr>
          <w:p w14:paraId="1EAEF9A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2,441</w:t>
            </w:r>
          </w:p>
        </w:tc>
        <w:tc>
          <w:tcPr>
            <w:tcW w:w="284" w:type="pct"/>
            <w:tcBorders>
              <w:top w:val="nil"/>
              <w:left w:val="nil"/>
              <w:bottom w:val="nil"/>
              <w:right w:val="nil"/>
            </w:tcBorders>
            <w:shd w:val="clear" w:color="auto" w:fill="auto"/>
            <w:noWrap/>
            <w:vAlign w:val="center"/>
            <w:hideMark/>
          </w:tcPr>
          <w:p w14:paraId="39AD56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66.0</w:t>
            </w:r>
          </w:p>
        </w:tc>
        <w:tc>
          <w:tcPr>
            <w:tcW w:w="284" w:type="pct"/>
            <w:tcBorders>
              <w:top w:val="nil"/>
              <w:left w:val="nil"/>
              <w:bottom w:val="nil"/>
              <w:right w:val="nil"/>
            </w:tcBorders>
            <w:shd w:val="clear" w:color="auto" w:fill="auto"/>
            <w:vAlign w:val="center"/>
            <w:hideMark/>
          </w:tcPr>
          <w:p w14:paraId="49D6F2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4,010</w:t>
            </w:r>
          </w:p>
        </w:tc>
        <w:tc>
          <w:tcPr>
            <w:tcW w:w="284" w:type="pct"/>
            <w:tcBorders>
              <w:top w:val="nil"/>
              <w:left w:val="nil"/>
              <w:bottom w:val="nil"/>
              <w:right w:val="nil"/>
            </w:tcBorders>
            <w:shd w:val="clear" w:color="auto" w:fill="auto"/>
            <w:vAlign w:val="center"/>
            <w:hideMark/>
          </w:tcPr>
          <w:p w14:paraId="56249B2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2,866</w:t>
            </w:r>
          </w:p>
        </w:tc>
        <w:tc>
          <w:tcPr>
            <w:tcW w:w="284" w:type="pct"/>
            <w:tcBorders>
              <w:top w:val="nil"/>
              <w:left w:val="nil"/>
              <w:bottom w:val="nil"/>
              <w:right w:val="nil"/>
            </w:tcBorders>
            <w:shd w:val="clear" w:color="auto" w:fill="auto"/>
            <w:noWrap/>
            <w:vAlign w:val="center"/>
            <w:hideMark/>
          </w:tcPr>
          <w:p w14:paraId="55606E3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69.7</w:t>
            </w:r>
          </w:p>
        </w:tc>
        <w:tc>
          <w:tcPr>
            <w:tcW w:w="284" w:type="pct"/>
            <w:tcBorders>
              <w:top w:val="nil"/>
              <w:left w:val="nil"/>
              <w:bottom w:val="nil"/>
              <w:right w:val="nil"/>
            </w:tcBorders>
            <w:shd w:val="clear" w:color="auto" w:fill="auto"/>
            <w:vAlign w:val="center"/>
            <w:hideMark/>
          </w:tcPr>
          <w:p w14:paraId="6F7158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3,968</w:t>
            </w:r>
          </w:p>
        </w:tc>
        <w:tc>
          <w:tcPr>
            <w:tcW w:w="284" w:type="pct"/>
            <w:tcBorders>
              <w:top w:val="nil"/>
              <w:left w:val="nil"/>
              <w:bottom w:val="nil"/>
              <w:right w:val="nil"/>
            </w:tcBorders>
            <w:shd w:val="clear" w:color="auto" w:fill="auto"/>
            <w:vAlign w:val="center"/>
            <w:hideMark/>
          </w:tcPr>
          <w:p w14:paraId="6A6681A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3,023</w:t>
            </w:r>
          </w:p>
        </w:tc>
        <w:tc>
          <w:tcPr>
            <w:tcW w:w="284" w:type="pct"/>
            <w:tcBorders>
              <w:top w:val="nil"/>
              <w:left w:val="nil"/>
              <w:bottom w:val="nil"/>
              <w:right w:val="nil"/>
            </w:tcBorders>
            <w:shd w:val="clear" w:color="auto" w:fill="auto"/>
            <w:noWrap/>
            <w:vAlign w:val="center"/>
            <w:hideMark/>
          </w:tcPr>
          <w:p w14:paraId="7988139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74.4</w:t>
            </w:r>
          </w:p>
        </w:tc>
        <w:tc>
          <w:tcPr>
            <w:tcW w:w="284" w:type="pct"/>
            <w:tcBorders>
              <w:top w:val="nil"/>
              <w:left w:val="nil"/>
              <w:bottom w:val="nil"/>
              <w:right w:val="nil"/>
            </w:tcBorders>
            <w:shd w:val="clear" w:color="auto" w:fill="auto"/>
            <w:vAlign w:val="center"/>
            <w:hideMark/>
          </w:tcPr>
          <w:p w14:paraId="74639B3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3,862</w:t>
            </w:r>
          </w:p>
        </w:tc>
        <w:tc>
          <w:tcPr>
            <w:tcW w:w="284" w:type="pct"/>
            <w:tcBorders>
              <w:top w:val="nil"/>
              <w:left w:val="nil"/>
              <w:bottom w:val="nil"/>
              <w:right w:val="nil"/>
            </w:tcBorders>
            <w:shd w:val="clear" w:color="auto" w:fill="auto"/>
            <w:vAlign w:val="center"/>
            <w:hideMark/>
          </w:tcPr>
          <w:p w14:paraId="2C46321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2,979</w:t>
            </w:r>
          </w:p>
        </w:tc>
        <w:tc>
          <w:tcPr>
            <w:tcW w:w="283" w:type="pct"/>
            <w:tcBorders>
              <w:top w:val="nil"/>
              <w:left w:val="nil"/>
              <w:bottom w:val="nil"/>
              <w:right w:val="nil"/>
            </w:tcBorders>
            <w:shd w:val="clear" w:color="auto" w:fill="auto"/>
            <w:noWrap/>
            <w:vAlign w:val="center"/>
            <w:hideMark/>
          </w:tcPr>
          <w:p w14:paraId="1BFBB31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72.4</w:t>
            </w:r>
          </w:p>
        </w:tc>
      </w:tr>
      <w:tr w:rsidR="002F457C" w:rsidRPr="002F457C" w14:paraId="2F01D7DF" w14:textId="77777777" w:rsidTr="00533210">
        <w:trPr>
          <w:trHeight w:val="249"/>
        </w:trPr>
        <w:tc>
          <w:tcPr>
            <w:tcW w:w="741" w:type="pct"/>
            <w:tcBorders>
              <w:top w:val="nil"/>
              <w:left w:val="nil"/>
              <w:bottom w:val="nil"/>
              <w:right w:val="nil"/>
            </w:tcBorders>
            <w:shd w:val="clear" w:color="auto" w:fill="auto"/>
            <w:vAlign w:val="center"/>
            <w:hideMark/>
          </w:tcPr>
          <w:p w14:paraId="276128D9"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Black/African American</w:t>
            </w:r>
          </w:p>
        </w:tc>
        <w:tc>
          <w:tcPr>
            <w:tcW w:w="284" w:type="pct"/>
            <w:tcBorders>
              <w:top w:val="nil"/>
              <w:left w:val="nil"/>
              <w:bottom w:val="nil"/>
              <w:right w:val="nil"/>
            </w:tcBorders>
            <w:shd w:val="clear" w:color="auto" w:fill="auto"/>
            <w:vAlign w:val="center"/>
            <w:hideMark/>
          </w:tcPr>
          <w:p w14:paraId="5568CA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150,933</w:t>
            </w:r>
          </w:p>
        </w:tc>
        <w:tc>
          <w:tcPr>
            <w:tcW w:w="284" w:type="pct"/>
            <w:tcBorders>
              <w:top w:val="nil"/>
              <w:left w:val="nil"/>
              <w:bottom w:val="nil"/>
              <w:right w:val="nil"/>
            </w:tcBorders>
            <w:shd w:val="clear" w:color="auto" w:fill="auto"/>
            <w:vAlign w:val="center"/>
            <w:hideMark/>
          </w:tcPr>
          <w:p w14:paraId="303036A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100,645</w:t>
            </w:r>
          </w:p>
        </w:tc>
        <w:tc>
          <w:tcPr>
            <w:tcW w:w="284" w:type="pct"/>
            <w:tcBorders>
              <w:top w:val="nil"/>
              <w:left w:val="nil"/>
              <w:bottom w:val="nil"/>
              <w:right w:val="nil"/>
            </w:tcBorders>
            <w:shd w:val="clear" w:color="auto" w:fill="auto"/>
            <w:noWrap/>
            <w:vAlign w:val="center"/>
            <w:hideMark/>
          </w:tcPr>
          <w:p w14:paraId="44AD88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64.9</w:t>
            </w:r>
          </w:p>
        </w:tc>
        <w:tc>
          <w:tcPr>
            <w:tcW w:w="284" w:type="pct"/>
            <w:tcBorders>
              <w:top w:val="nil"/>
              <w:left w:val="nil"/>
              <w:bottom w:val="nil"/>
              <w:right w:val="nil"/>
            </w:tcBorders>
            <w:shd w:val="clear" w:color="auto" w:fill="auto"/>
            <w:vAlign w:val="center"/>
            <w:hideMark/>
          </w:tcPr>
          <w:p w14:paraId="506AA0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154,085</w:t>
            </w:r>
          </w:p>
        </w:tc>
        <w:tc>
          <w:tcPr>
            <w:tcW w:w="284" w:type="pct"/>
            <w:tcBorders>
              <w:top w:val="nil"/>
              <w:left w:val="nil"/>
              <w:bottom w:val="nil"/>
              <w:right w:val="nil"/>
            </w:tcBorders>
            <w:shd w:val="clear" w:color="auto" w:fill="auto"/>
            <w:vAlign w:val="center"/>
            <w:hideMark/>
          </w:tcPr>
          <w:p w14:paraId="25AC59C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106,917</w:t>
            </w:r>
          </w:p>
        </w:tc>
        <w:tc>
          <w:tcPr>
            <w:tcW w:w="284" w:type="pct"/>
            <w:tcBorders>
              <w:top w:val="nil"/>
              <w:left w:val="nil"/>
              <w:bottom w:val="nil"/>
              <w:right w:val="nil"/>
            </w:tcBorders>
            <w:shd w:val="clear" w:color="auto" w:fill="auto"/>
            <w:noWrap/>
            <w:vAlign w:val="center"/>
            <w:hideMark/>
          </w:tcPr>
          <w:p w14:paraId="5FFBD05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67.8</w:t>
            </w:r>
          </w:p>
        </w:tc>
        <w:tc>
          <w:tcPr>
            <w:tcW w:w="284" w:type="pct"/>
            <w:tcBorders>
              <w:top w:val="nil"/>
              <w:left w:val="nil"/>
              <w:bottom w:val="nil"/>
              <w:right w:val="nil"/>
            </w:tcBorders>
            <w:shd w:val="clear" w:color="auto" w:fill="auto"/>
            <w:vAlign w:val="center"/>
            <w:hideMark/>
          </w:tcPr>
          <w:p w14:paraId="5A73D51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156,159</w:t>
            </w:r>
          </w:p>
        </w:tc>
        <w:tc>
          <w:tcPr>
            <w:tcW w:w="284" w:type="pct"/>
            <w:tcBorders>
              <w:top w:val="nil"/>
              <w:left w:val="nil"/>
              <w:bottom w:val="nil"/>
              <w:right w:val="nil"/>
            </w:tcBorders>
            <w:shd w:val="clear" w:color="auto" w:fill="auto"/>
            <w:vAlign w:val="center"/>
            <w:hideMark/>
          </w:tcPr>
          <w:p w14:paraId="28C3DF5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114,257</w:t>
            </w:r>
          </w:p>
        </w:tc>
        <w:tc>
          <w:tcPr>
            <w:tcW w:w="284" w:type="pct"/>
            <w:tcBorders>
              <w:top w:val="nil"/>
              <w:left w:val="nil"/>
              <w:bottom w:val="nil"/>
              <w:right w:val="nil"/>
            </w:tcBorders>
            <w:shd w:val="clear" w:color="auto" w:fill="auto"/>
            <w:noWrap/>
            <w:vAlign w:val="center"/>
            <w:hideMark/>
          </w:tcPr>
          <w:p w14:paraId="7D5C586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71.5</w:t>
            </w:r>
          </w:p>
        </w:tc>
        <w:tc>
          <w:tcPr>
            <w:tcW w:w="284" w:type="pct"/>
            <w:tcBorders>
              <w:top w:val="nil"/>
              <w:left w:val="nil"/>
              <w:bottom w:val="nil"/>
              <w:right w:val="nil"/>
            </w:tcBorders>
            <w:shd w:val="clear" w:color="auto" w:fill="auto"/>
            <w:vAlign w:val="center"/>
            <w:hideMark/>
          </w:tcPr>
          <w:p w14:paraId="5AB8906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152,593</w:t>
            </w:r>
          </w:p>
        </w:tc>
        <w:tc>
          <w:tcPr>
            <w:tcW w:w="284" w:type="pct"/>
            <w:tcBorders>
              <w:top w:val="nil"/>
              <w:left w:val="nil"/>
              <w:bottom w:val="nil"/>
              <w:right w:val="nil"/>
            </w:tcBorders>
            <w:shd w:val="clear" w:color="auto" w:fill="auto"/>
            <w:vAlign w:val="center"/>
            <w:hideMark/>
          </w:tcPr>
          <w:p w14:paraId="7587CA2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115,487</w:t>
            </w:r>
          </w:p>
        </w:tc>
        <w:tc>
          <w:tcPr>
            <w:tcW w:w="284" w:type="pct"/>
            <w:tcBorders>
              <w:top w:val="nil"/>
              <w:left w:val="nil"/>
              <w:bottom w:val="nil"/>
              <w:right w:val="nil"/>
            </w:tcBorders>
            <w:shd w:val="clear" w:color="auto" w:fill="auto"/>
            <w:noWrap/>
            <w:vAlign w:val="center"/>
            <w:hideMark/>
          </w:tcPr>
          <w:p w14:paraId="7563301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74.1</w:t>
            </w:r>
          </w:p>
        </w:tc>
        <w:tc>
          <w:tcPr>
            <w:tcW w:w="284" w:type="pct"/>
            <w:tcBorders>
              <w:top w:val="nil"/>
              <w:left w:val="nil"/>
              <w:bottom w:val="nil"/>
              <w:right w:val="nil"/>
            </w:tcBorders>
            <w:shd w:val="clear" w:color="auto" w:fill="auto"/>
            <w:vAlign w:val="center"/>
            <w:hideMark/>
          </w:tcPr>
          <w:p w14:paraId="7939520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145,763</w:t>
            </w:r>
          </w:p>
        </w:tc>
        <w:tc>
          <w:tcPr>
            <w:tcW w:w="284" w:type="pct"/>
            <w:tcBorders>
              <w:top w:val="nil"/>
              <w:left w:val="nil"/>
              <w:bottom w:val="nil"/>
              <w:right w:val="nil"/>
            </w:tcBorders>
            <w:shd w:val="clear" w:color="auto" w:fill="auto"/>
            <w:vAlign w:val="center"/>
            <w:hideMark/>
          </w:tcPr>
          <w:p w14:paraId="270D994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113,551</w:t>
            </w:r>
          </w:p>
        </w:tc>
        <w:tc>
          <w:tcPr>
            <w:tcW w:w="283" w:type="pct"/>
            <w:tcBorders>
              <w:top w:val="nil"/>
              <w:left w:val="nil"/>
              <w:bottom w:val="nil"/>
              <w:right w:val="nil"/>
            </w:tcBorders>
            <w:shd w:val="clear" w:color="auto" w:fill="auto"/>
            <w:noWrap/>
            <w:vAlign w:val="center"/>
            <w:hideMark/>
          </w:tcPr>
          <w:p w14:paraId="4FBD5F6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74.3</w:t>
            </w:r>
          </w:p>
        </w:tc>
      </w:tr>
      <w:tr w:rsidR="002F457C" w:rsidRPr="002F457C" w14:paraId="59DB6C06" w14:textId="77777777" w:rsidTr="00533210">
        <w:trPr>
          <w:trHeight w:val="249"/>
        </w:trPr>
        <w:tc>
          <w:tcPr>
            <w:tcW w:w="741" w:type="pct"/>
            <w:tcBorders>
              <w:top w:val="nil"/>
              <w:left w:val="nil"/>
              <w:bottom w:val="nil"/>
              <w:right w:val="nil"/>
            </w:tcBorders>
            <w:shd w:val="clear" w:color="auto" w:fill="auto"/>
            <w:vAlign w:val="center"/>
            <w:hideMark/>
          </w:tcPr>
          <w:p w14:paraId="74C35D9A"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Hispanic/Latino</w:t>
            </w:r>
          </w:p>
        </w:tc>
        <w:tc>
          <w:tcPr>
            <w:tcW w:w="284" w:type="pct"/>
            <w:tcBorders>
              <w:top w:val="nil"/>
              <w:left w:val="nil"/>
              <w:bottom w:val="nil"/>
              <w:right w:val="nil"/>
            </w:tcBorders>
            <w:shd w:val="clear" w:color="auto" w:fill="auto"/>
            <w:vAlign w:val="center"/>
            <w:hideMark/>
          </w:tcPr>
          <w:p w14:paraId="05EAC3C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73,953</w:t>
            </w:r>
          </w:p>
        </w:tc>
        <w:tc>
          <w:tcPr>
            <w:tcW w:w="284" w:type="pct"/>
            <w:tcBorders>
              <w:top w:val="nil"/>
              <w:left w:val="nil"/>
              <w:bottom w:val="nil"/>
              <w:right w:val="nil"/>
            </w:tcBorders>
            <w:shd w:val="clear" w:color="auto" w:fill="auto"/>
            <w:vAlign w:val="center"/>
            <w:hideMark/>
          </w:tcPr>
          <w:p w14:paraId="1A64585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51,030</w:t>
            </w:r>
          </w:p>
        </w:tc>
        <w:tc>
          <w:tcPr>
            <w:tcW w:w="284" w:type="pct"/>
            <w:tcBorders>
              <w:top w:val="nil"/>
              <w:left w:val="nil"/>
              <w:bottom w:val="nil"/>
              <w:right w:val="nil"/>
            </w:tcBorders>
            <w:shd w:val="clear" w:color="auto" w:fill="auto"/>
            <w:noWrap/>
            <w:vAlign w:val="center"/>
            <w:hideMark/>
          </w:tcPr>
          <w:p w14:paraId="169D04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67.3</w:t>
            </w:r>
          </w:p>
        </w:tc>
        <w:tc>
          <w:tcPr>
            <w:tcW w:w="284" w:type="pct"/>
            <w:tcBorders>
              <w:top w:val="nil"/>
              <w:left w:val="nil"/>
              <w:bottom w:val="nil"/>
              <w:right w:val="nil"/>
            </w:tcBorders>
            <w:shd w:val="clear" w:color="auto" w:fill="auto"/>
            <w:vAlign w:val="center"/>
            <w:hideMark/>
          </w:tcPr>
          <w:p w14:paraId="20CD089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74,092</w:t>
            </w:r>
          </w:p>
        </w:tc>
        <w:tc>
          <w:tcPr>
            <w:tcW w:w="284" w:type="pct"/>
            <w:tcBorders>
              <w:top w:val="nil"/>
              <w:left w:val="nil"/>
              <w:bottom w:val="nil"/>
              <w:right w:val="nil"/>
            </w:tcBorders>
            <w:shd w:val="clear" w:color="auto" w:fill="auto"/>
            <w:vAlign w:val="center"/>
            <w:hideMark/>
          </w:tcPr>
          <w:p w14:paraId="74CFF2A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53,896</w:t>
            </w:r>
          </w:p>
        </w:tc>
        <w:tc>
          <w:tcPr>
            <w:tcW w:w="284" w:type="pct"/>
            <w:tcBorders>
              <w:top w:val="nil"/>
              <w:left w:val="nil"/>
              <w:bottom w:val="nil"/>
              <w:right w:val="nil"/>
            </w:tcBorders>
            <w:shd w:val="clear" w:color="auto" w:fill="auto"/>
            <w:noWrap/>
            <w:vAlign w:val="center"/>
            <w:hideMark/>
          </w:tcPr>
          <w:p w14:paraId="689BFFE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71.2</w:t>
            </w:r>
          </w:p>
        </w:tc>
        <w:tc>
          <w:tcPr>
            <w:tcW w:w="284" w:type="pct"/>
            <w:tcBorders>
              <w:top w:val="nil"/>
              <w:left w:val="nil"/>
              <w:bottom w:val="nil"/>
              <w:right w:val="nil"/>
            </w:tcBorders>
            <w:shd w:val="clear" w:color="auto" w:fill="auto"/>
            <w:vAlign w:val="center"/>
            <w:hideMark/>
          </w:tcPr>
          <w:p w14:paraId="43B50C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77,909</w:t>
            </w:r>
          </w:p>
        </w:tc>
        <w:tc>
          <w:tcPr>
            <w:tcW w:w="284" w:type="pct"/>
            <w:tcBorders>
              <w:top w:val="nil"/>
              <w:left w:val="nil"/>
              <w:bottom w:val="nil"/>
              <w:right w:val="nil"/>
            </w:tcBorders>
            <w:shd w:val="clear" w:color="auto" w:fill="auto"/>
            <w:vAlign w:val="center"/>
            <w:hideMark/>
          </w:tcPr>
          <w:p w14:paraId="13B3EE7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59,585</w:t>
            </w:r>
          </w:p>
        </w:tc>
        <w:tc>
          <w:tcPr>
            <w:tcW w:w="284" w:type="pct"/>
            <w:tcBorders>
              <w:top w:val="nil"/>
              <w:left w:val="nil"/>
              <w:bottom w:val="nil"/>
              <w:right w:val="nil"/>
            </w:tcBorders>
            <w:shd w:val="clear" w:color="auto" w:fill="auto"/>
            <w:noWrap/>
            <w:vAlign w:val="center"/>
            <w:hideMark/>
          </w:tcPr>
          <w:p w14:paraId="78D005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74.9</w:t>
            </w:r>
          </w:p>
        </w:tc>
        <w:tc>
          <w:tcPr>
            <w:tcW w:w="284" w:type="pct"/>
            <w:tcBorders>
              <w:top w:val="nil"/>
              <w:left w:val="nil"/>
              <w:bottom w:val="nil"/>
              <w:right w:val="nil"/>
            </w:tcBorders>
            <w:shd w:val="clear" w:color="auto" w:fill="auto"/>
            <w:vAlign w:val="center"/>
            <w:hideMark/>
          </w:tcPr>
          <w:p w14:paraId="5F796B4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78,943</w:t>
            </w:r>
          </w:p>
        </w:tc>
        <w:tc>
          <w:tcPr>
            <w:tcW w:w="284" w:type="pct"/>
            <w:tcBorders>
              <w:top w:val="nil"/>
              <w:left w:val="nil"/>
              <w:bottom w:val="nil"/>
              <w:right w:val="nil"/>
            </w:tcBorders>
            <w:shd w:val="clear" w:color="auto" w:fill="auto"/>
            <w:vAlign w:val="center"/>
            <w:hideMark/>
          </w:tcPr>
          <w:p w14:paraId="50150BB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63,302</w:t>
            </w:r>
          </w:p>
        </w:tc>
        <w:tc>
          <w:tcPr>
            <w:tcW w:w="284" w:type="pct"/>
            <w:tcBorders>
              <w:top w:val="nil"/>
              <w:left w:val="nil"/>
              <w:bottom w:val="nil"/>
              <w:right w:val="nil"/>
            </w:tcBorders>
            <w:shd w:val="clear" w:color="auto" w:fill="auto"/>
            <w:noWrap/>
            <w:vAlign w:val="center"/>
            <w:hideMark/>
          </w:tcPr>
          <w:p w14:paraId="526F103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78.5</w:t>
            </w:r>
          </w:p>
        </w:tc>
        <w:tc>
          <w:tcPr>
            <w:tcW w:w="284" w:type="pct"/>
            <w:tcBorders>
              <w:top w:val="nil"/>
              <w:left w:val="nil"/>
              <w:bottom w:val="nil"/>
              <w:right w:val="nil"/>
            </w:tcBorders>
            <w:shd w:val="clear" w:color="auto" w:fill="auto"/>
            <w:vAlign w:val="center"/>
            <w:hideMark/>
          </w:tcPr>
          <w:p w14:paraId="09CD282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78,104</w:t>
            </w:r>
          </w:p>
        </w:tc>
        <w:tc>
          <w:tcPr>
            <w:tcW w:w="284" w:type="pct"/>
            <w:tcBorders>
              <w:top w:val="nil"/>
              <w:left w:val="nil"/>
              <w:bottom w:val="nil"/>
              <w:right w:val="nil"/>
            </w:tcBorders>
            <w:shd w:val="clear" w:color="auto" w:fill="auto"/>
            <w:vAlign w:val="center"/>
            <w:hideMark/>
          </w:tcPr>
          <w:p w14:paraId="1E8A3F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59,060</w:t>
            </w:r>
          </w:p>
        </w:tc>
        <w:tc>
          <w:tcPr>
            <w:tcW w:w="283" w:type="pct"/>
            <w:tcBorders>
              <w:top w:val="nil"/>
              <w:left w:val="nil"/>
              <w:bottom w:val="nil"/>
              <w:right w:val="nil"/>
            </w:tcBorders>
            <w:shd w:val="clear" w:color="auto" w:fill="auto"/>
            <w:noWrap/>
            <w:vAlign w:val="center"/>
            <w:hideMark/>
          </w:tcPr>
          <w:p w14:paraId="38BD867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w:t>
            </w:r>
          </w:p>
        </w:tc>
      </w:tr>
      <w:tr w:rsidR="002F457C" w:rsidRPr="002F457C" w14:paraId="533F2695" w14:textId="77777777" w:rsidTr="00533210">
        <w:trPr>
          <w:trHeight w:val="307"/>
        </w:trPr>
        <w:tc>
          <w:tcPr>
            <w:tcW w:w="741" w:type="pct"/>
            <w:tcBorders>
              <w:top w:val="nil"/>
              <w:left w:val="nil"/>
              <w:bottom w:val="nil"/>
              <w:right w:val="nil"/>
            </w:tcBorders>
            <w:shd w:val="clear" w:color="auto" w:fill="auto"/>
            <w:vAlign w:val="center"/>
            <w:hideMark/>
          </w:tcPr>
          <w:p w14:paraId="51CC0D40"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Native Hawaiian/Pacific Islander</w:t>
            </w:r>
          </w:p>
        </w:tc>
        <w:tc>
          <w:tcPr>
            <w:tcW w:w="284" w:type="pct"/>
            <w:tcBorders>
              <w:top w:val="nil"/>
              <w:left w:val="nil"/>
              <w:bottom w:val="nil"/>
              <w:right w:val="nil"/>
            </w:tcBorders>
            <w:shd w:val="clear" w:color="auto" w:fill="auto"/>
            <w:vAlign w:val="center"/>
            <w:hideMark/>
          </w:tcPr>
          <w:p w14:paraId="1C253F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629</w:t>
            </w:r>
          </w:p>
        </w:tc>
        <w:tc>
          <w:tcPr>
            <w:tcW w:w="284" w:type="pct"/>
            <w:tcBorders>
              <w:top w:val="nil"/>
              <w:left w:val="nil"/>
              <w:bottom w:val="nil"/>
              <w:right w:val="nil"/>
            </w:tcBorders>
            <w:shd w:val="clear" w:color="auto" w:fill="auto"/>
            <w:vAlign w:val="center"/>
            <w:hideMark/>
          </w:tcPr>
          <w:p w14:paraId="5C0B40A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415</w:t>
            </w:r>
          </w:p>
        </w:tc>
        <w:tc>
          <w:tcPr>
            <w:tcW w:w="284" w:type="pct"/>
            <w:tcBorders>
              <w:top w:val="nil"/>
              <w:left w:val="nil"/>
              <w:bottom w:val="nil"/>
              <w:right w:val="nil"/>
            </w:tcBorders>
            <w:shd w:val="clear" w:color="auto" w:fill="auto"/>
            <w:noWrap/>
            <w:vAlign w:val="center"/>
            <w:hideMark/>
          </w:tcPr>
          <w:p w14:paraId="36BC1E5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64.5</w:t>
            </w:r>
          </w:p>
        </w:tc>
        <w:tc>
          <w:tcPr>
            <w:tcW w:w="284" w:type="pct"/>
            <w:tcBorders>
              <w:top w:val="nil"/>
              <w:left w:val="nil"/>
              <w:bottom w:val="nil"/>
              <w:right w:val="nil"/>
            </w:tcBorders>
            <w:shd w:val="clear" w:color="auto" w:fill="auto"/>
            <w:vAlign w:val="center"/>
            <w:hideMark/>
          </w:tcPr>
          <w:p w14:paraId="69E490A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706</w:t>
            </w:r>
          </w:p>
        </w:tc>
        <w:tc>
          <w:tcPr>
            <w:tcW w:w="284" w:type="pct"/>
            <w:tcBorders>
              <w:top w:val="nil"/>
              <w:left w:val="nil"/>
              <w:bottom w:val="nil"/>
              <w:right w:val="nil"/>
            </w:tcBorders>
            <w:shd w:val="clear" w:color="auto" w:fill="auto"/>
            <w:vAlign w:val="center"/>
            <w:hideMark/>
          </w:tcPr>
          <w:p w14:paraId="008E0E1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494</w:t>
            </w:r>
          </w:p>
        </w:tc>
        <w:tc>
          <w:tcPr>
            <w:tcW w:w="284" w:type="pct"/>
            <w:tcBorders>
              <w:top w:val="nil"/>
              <w:left w:val="nil"/>
              <w:bottom w:val="nil"/>
              <w:right w:val="nil"/>
            </w:tcBorders>
            <w:shd w:val="clear" w:color="auto" w:fill="auto"/>
            <w:noWrap/>
            <w:vAlign w:val="center"/>
            <w:hideMark/>
          </w:tcPr>
          <w:p w14:paraId="64C0584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68.0</w:t>
            </w:r>
          </w:p>
        </w:tc>
        <w:tc>
          <w:tcPr>
            <w:tcW w:w="284" w:type="pct"/>
            <w:tcBorders>
              <w:top w:val="nil"/>
              <w:left w:val="nil"/>
              <w:bottom w:val="nil"/>
              <w:right w:val="nil"/>
            </w:tcBorders>
            <w:shd w:val="clear" w:color="auto" w:fill="auto"/>
            <w:vAlign w:val="center"/>
            <w:hideMark/>
          </w:tcPr>
          <w:p w14:paraId="4206C12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587</w:t>
            </w:r>
          </w:p>
        </w:tc>
        <w:tc>
          <w:tcPr>
            <w:tcW w:w="284" w:type="pct"/>
            <w:tcBorders>
              <w:top w:val="nil"/>
              <w:left w:val="nil"/>
              <w:bottom w:val="nil"/>
              <w:right w:val="nil"/>
            </w:tcBorders>
            <w:shd w:val="clear" w:color="auto" w:fill="auto"/>
            <w:vAlign w:val="center"/>
            <w:hideMark/>
          </w:tcPr>
          <w:p w14:paraId="182BFC8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408</w:t>
            </w:r>
          </w:p>
        </w:tc>
        <w:tc>
          <w:tcPr>
            <w:tcW w:w="284" w:type="pct"/>
            <w:tcBorders>
              <w:top w:val="nil"/>
              <w:left w:val="nil"/>
              <w:bottom w:val="nil"/>
              <w:right w:val="nil"/>
            </w:tcBorders>
            <w:shd w:val="clear" w:color="auto" w:fill="auto"/>
            <w:noWrap/>
            <w:vAlign w:val="center"/>
            <w:hideMark/>
          </w:tcPr>
          <w:p w14:paraId="6A83DC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68.1</w:t>
            </w:r>
          </w:p>
        </w:tc>
        <w:tc>
          <w:tcPr>
            <w:tcW w:w="284" w:type="pct"/>
            <w:tcBorders>
              <w:top w:val="nil"/>
              <w:left w:val="nil"/>
              <w:bottom w:val="nil"/>
              <w:right w:val="nil"/>
            </w:tcBorders>
            <w:shd w:val="clear" w:color="auto" w:fill="auto"/>
            <w:vAlign w:val="center"/>
            <w:hideMark/>
          </w:tcPr>
          <w:p w14:paraId="5FB5A8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515</w:t>
            </w:r>
          </w:p>
        </w:tc>
        <w:tc>
          <w:tcPr>
            <w:tcW w:w="284" w:type="pct"/>
            <w:tcBorders>
              <w:top w:val="nil"/>
              <w:left w:val="nil"/>
              <w:bottom w:val="nil"/>
              <w:right w:val="nil"/>
            </w:tcBorders>
            <w:shd w:val="clear" w:color="auto" w:fill="auto"/>
            <w:vAlign w:val="center"/>
            <w:hideMark/>
          </w:tcPr>
          <w:p w14:paraId="5710CD1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396</w:t>
            </w:r>
          </w:p>
        </w:tc>
        <w:tc>
          <w:tcPr>
            <w:tcW w:w="284" w:type="pct"/>
            <w:tcBorders>
              <w:top w:val="nil"/>
              <w:left w:val="nil"/>
              <w:bottom w:val="nil"/>
              <w:right w:val="nil"/>
            </w:tcBorders>
            <w:shd w:val="clear" w:color="auto" w:fill="auto"/>
            <w:noWrap/>
            <w:vAlign w:val="center"/>
            <w:hideMark/>
          </w:tcPr>
          <w:p w14:paraId="3A97F1D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75.1</w:t>
            </w:r>
          </w:p>
        </w:tc>
        <w:tc>
          <w:tcPr>
            <w:tcW w:w="284" w:type="pct"/>
            <w:tcBorders>
              <w:top w:val="nil"/>
              <w:left w:val="nil"/>
              <w:bottom w:val="nil"/>
              <w:right w:val="nil"/>
            </w:tcBorders>
            <w:shd w:val="clear" w:color="auto" w:fill="auto"/>
            <w:vAlign w:val="center"/>
            <w:hideMark/>
          </w:tcPr>
          <w:p w14:paraId="7224EDA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437</w:t>
            </w:r>
          </w:p>
        </w:tc>
        <w:tc>
          <w:tcPr>
            <w:tcW w:w="284" w:type="pct"/>
            <w:tcBorders>
              <w:top w:val="nil"/>
              <w:left w:val="nil"/>
              <w:bottom w:val="nil"/>
              <w:right w:val="nil"/>
            </w:tcBorders>
            <w:shd w:val="clear" w:color="auto" w:fill="auto"/>
            <w:vAlign w:val="center"/>
            <w:hideMark/>
          </w:tcPr>
          <w:p w14:paraId="0DBE6D9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328</w:t>
            </w:r>
          </w:p>
        </w:tc>
        <w:tc>
          <w:tcPr>
            <w:tcW w:w="283" w:type="pct"/>
            <w:tcBorders>
              <w:top w:val="nil"/>
              <w:left w:val="nil"/>
              <w:bottom w:val="nil"/>
              <w:right w:val="nil"/>
            </w:tcBorders>
            <w:shd w:val="clear" w:color="auto" w:fill="auto"/>
            <w:noWrap/>
            <w:vAlign w:val="center"/>
            <w:hideMark/>
          </w:tcPr>
          <w:p w14:paraId="5D7E59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71.9</w:t>
            </w:r>
          </w:p>
        </w:tc>
      </w:tr>
      <w:tr w:rsidR="002F457C" w:rsidRPr="002F457C" w14:paraId="045D23FA" w14:textId="77777777" w:rsidTr="00533210">
        <w:trPr>
          <w:trHeight w:val="249"/>
        </w:trPr>
        <w:tc>
          <w:tcPr>
            <w:tcW w:w="741" w:type="pct"/>
            <w:tcBorders>
              <w:top w:val="nil"/>
              <w:left w:val="nil"/>
              <w:bottom w:val="nil"/>
              <w:right w:val="nil"/>
            </w:tcBorders>
            <w:shd w:val="clear" w:color="auto" w:fill="auto"/>
            <w:vAlign w:val="center"/>
            <w:hideMark/>
          </w:tcPr>
          <w:p w14:paraId="38B7F53A"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White</w:t>
            </w:r>
          </w:p>
        </w:tc>
        <w:tc>
          <w:tcPr>
            <w:tcW w:w="284" w:type="pct"/>
            <w:tcBorders>
              <w:top w:val="nil"/>
              <w:left w:val="nil"/>
              <w:bottom w:val="nil"/>
              <w:right w:val="nil"/>
            </w:tcBorders>
            <w:shd w:val="clear" w:color="auto" w:fill="auto"/>
            <w:vAlign w:val="center"/>
            <w:hideMark/>
          </w:tcPr>
          <w:p w14:paraId="0447766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85,523</w:t>
            </w:r>
          </w:p>
        </w:tc>
        <w:tc>
          <w:tcPr>
            <w:tcW w:w="284" w:type="pct"/>
            <w:tcBorders>
              <w:top w:val="nil"/>
              <w:left w:val="nil"/>
              <w:bottom w:val="nil"/>
              <w:right w:val="nil"/>
            </w:tcBorders>
            <w:shd w:val="clear" w:color="auto" w:fill="auto"/>
            <w:vAlign w:val="center"/>
            <w:hideMark/>
          </w:tcPr>
          <w:p w14:paraId="4496406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61,675</w:t>
            </w:r>
          </w:p>
        </w:tc>
        <w:tc>
          <w:tcPr>
            <w:tcW w:w="284" w:type="pct"/>
            <w:tcBorders>
              <w:top w:val="nil"/>
              <w:left w:val="nil"/>
              <w:bottom w:val="nil"/>
              <w:right w:val="nil"/>
            </w:tcBorders>
            <w:shd w:val="clear" w:color="auto" w:fill="auto"/>
            <w:noWrap/>
            <w:vAlign w:val="center"/>
            <w:hideMark/>
          </w:tcPr>
          <w:p w14:paraId="5332B53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70.6</w:t>
            </w:r>
          </w:p>
        </w:tc>
        <w:tc>
          <w:tcPr>
            <w:tcW w:w="284" w:type="pct"/>
            <w:tcBorders>
              <w:top w:val="nil"/>
              <w:left w:val="nil"/>
              <w:bottom w:val="nil"/>
              <w:right w:val="nil"/>
            </w:tcBorders>
            <w:shd w:val="clear" w:color="auto" w:fill="auto"/>
            <w:vAlign w:val="center"/>
            <w:hideMark/>
          </w:tcPr>
          <w:p w14:paraId="5B5E14F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83,998</w:t>
            </w:r>
          </w:p>
        </w:tc>
        <w:tc>
          <w:tcPr>
            <w:tcW w:w="284" w:type="pct"/>
            <w:tcBorders>
              <w:top w:val="nil"/>
              <w:left w:val="nil"/>
              <w:bottom w:val="nil"/>
              <w:right w:val="nil"/>
            </w:tcBorders>
            <w:shd w:val="clear" w:color="auto" w:fill="auto"/>
            <w:vAlign w:val="center"/>
            <w:hideMark/>
          </w:tcPr>
          <w:p w14:paraId="4356D40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61,930</w:t>
            </w:r>
          </w:p>
        </w:tc>
        <w:tc>
          <w:tcPr>
            <w:tcW w:w="284" w:type="pct"/>
            <w:tcBorders>
              <w:top w:val="nil"/>
              <w:left w:val="nil"/>
              <w:bottom w:val="nil"/>
              <w:right w:val="nil"/>
            </w:tcBorders>
            <w:shd w:val="clear" w:color="auto" w:fill="auto"/>
            <w:noWrap/>
            <w:vAlign w:val="center"/>
            <w:hideMark/>
          </w:tcPr>
          <w:p w14:paraId="7510958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72.3</w:t>
            </w:r>
          </w:p>
        </w:tc>
        <w:tc>
          <w:tcPr>
            <w:tcW w:w="284" w:type="pct"/>
            <w:tcBorders>
              <w:top w:val="nil"/>
              <w:left w:val="nil"/>
              <w:bottom w:val="nil"/>
              <w:right w:val="nil"/>
            </w:tcBorders>
            <w:shd w:val="clear" w:color="auto" w:fill="auto"/>
            <w:vAlign w:val="center"/>
            <w:hideMark/>
          </w:tcPr>
          <w:p w14:paraId="184695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85,700</w:t>
            </w:r>
          </w:p>
        </w:tc>
        <w:tc>
          <w:tcPr>
            <w:tcW w:w="284" w:type="pct"/>
            <w:tcBorders>
              <w:top w:val="nil"/>
              <w:left w:val="nil"/>
              <w:bottom w:val="nil"/>
              <w:right w:val="nil"/>
            </w:tcBorders>
            <w:shd w:val="clear" w:color="auto" w:fill="auto"/>
            <w:vAlign w:val="center"/>
            <w:hideMark/>
          </w:tcPr>
          <w:p w14:paraId="66E8B1B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65,106</w:t>
            </w:r>
          </w:p>
        </w:tc>
        <w:tc>
          <w:tcPr>
            <w:tcW w:w="284" w:type="pct"/>
            <w:tcBorders>
              <w:top w:val="nil"/>
              <w:left w:val="nil"/>
              <w:bottom w:val="nil"/>
              <w:right w:val="nil"/>
            </w:tcBorders>
            <w:shd w:val="clear" w:color="auto" w:fill="auto"/>
            <w:noWrap/>
            <w:vAlign w:val="center"/>
            <w:hideMark/>
          </w:tcPr>
          <w:p w14:paraId="07F779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74.7</w:t>
            </w:r>
          </w:p>
        </w:tc>
        <w:tc>
          <w:tcPr>
            <w:tcW w:w="284" w:type="pct"/>
            <w:tcBorders>
              <w:top w:val="nil"/>
              <w:left w:val="nil"/>
              <w:bottom w:val="nil"/>
              <w:right w:val="nil"/>
            </w:tcBorders>
            <w:shd w:val="clear" w:color="auto" w:fill="auto"/>
            <w:vAlign w:val="center"/>
            <w:hideMark/>
          </w:tcPr>
          <w:p w14:paraId="3C0594C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81,594</w:t>
            </w:r>
          </w:p>
        </w:tc>
        <w:tc>
          <w:tcPr>
            <w:tcW w:w="284" w:type="pct"/>
            <w:tcBorders>
              <w:top w:val="nil"/>
              <w:left w:val="nil"/>
              <w:bottom w:val="nil"/>
              <w:right w:val="nil"/>
            </w:tcBorders>
            <w:shd w:val="clear" w:color="auto" w:fill="auto"/>
            <w:vAlign w:val="center"/>
            <w:hideMark/>
          </w:tcPr>
          <w:p w14:paraId="3D29B00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64,413</w:t>
            </w:r>
          </w:p>
        </w:tc>
        <w:tc>
          <w:tcPr>
            <w:tcW w:w="284" w:type="pct"/>
            <w:tcBorders>
              <w:top w:val="nil"/>
              <w:left w:val="nil"/>
              <w:bottom w:val="nil"/>
              <w:right w:val="nil"/>
            </w:tcBorders>
            <w:shd w:val="clear" w:color="auto" w:fill="auto"/>
            <w:noWrap/>
            <w:vAlign w:val="center"/>
            <w:hideMark/>
          </w:tcPr>
          <w:p w14:paraId="03538B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w:t>
            </w:r>
          </w:p>
        </w:tc>
        <w:tc>
          <w:tcPr>
            <w:tcW w:w="284" w:type="pct"/>
            <w:tcBorders>
              <w:top w:val="nil"/>
              <w:left w:val="nil"/>
              <w:bottom w:val="nil"/>
              <w:right w:val="nil"/>
            </w:tcBorders>
            <w:shd w:val="clear" w:color="auto" w:fill="auto"/>
            <w:vAlign w:val="center"/>
            <w:hideMark/>
          </w:tcPr>
          <w:p w14:paraId="3723864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77,862</w:t>
            </w:r>
          </w:p>
        </w:tc>
        <w:tc>
          <w:tcPr>
            <w:tcW w:w="284" w:type="pct"/>
            <w:tcBorders>
              <w:top w:val="nil"/>
              <w:left w:val="nil"/>
              <w:bottom w:val="nil"/>
              <w:right w:val="nil"/>
            </w:tcBorders>
            <w:shd w:val="clear" w:color="auto" w:fill="auto"/>
            <w:vAlign w:val="center"/>
            <w:hideMark/>
          </w:tcPr>
          <w:p w14:paraId="68E4393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61,886</w:t>
            </w:r>
          </w:p>
        </w:tc>
        <w:tc>
          <w:tcPr>
            <w:tcW w:w="283" w:type="pct"/>
            <w:tcBorders>
              <w:top w:val="nil"/>
              <w:left w:val="nil"/>
              <w:bottom w:val="nil"/>
              <w:right w:val="nil"/>
            </w:tcBorders>
            <w:shd w:val="clear" w:color="auto" w:fill="auto"/>
            <w:noWrap/>
            <w:vAlign w:val="center"/>
            <w:hideMark/>
          </w:tcPr>
          <w:p w14:paraId="16743D3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76.5</w:t>
            </w:r>
          </w:p>
        </w:tc>
      </w:tr>
      <w:tr w:rsidR="002F457C" w:rsidRPr="002F457C" w14:paraId="2DD79AD6" w14:textId="77777777" w:rsidTr="00533210">
        <w:trPr>
          <w:trHeight w:val="249"/>
        </w:trPr>
        <w:tc>
          <w:tcPr>
            <w:tcW w:w="741" w:type="pct"/>
            <w:tcBorders>
              <w:top w:val="nil"/>
              <w:left w:val="nil"/>
              <w:bottom w:val="nil"/>
              <w:right w:val="nil"/>
            </w:tcBorders>
            <w:shd w:val="clear" w:color="auto" w:fill="auto"/>
            <w:vAlign w:val="center"/>
            <w:hideMark/>
          </w:tcPr>
          <w:p w14:paraId="0439DBC1"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Multiple races</w:t>
            </w:r>
          </w:p>
        </w:tc>
        <w:tc>
          <w:tcPr>
            <w:tcW w:w="284" w:type="pct"/>
            <w:tcBorders>
              <w:top w:val="nil"/>
              <w:left w:val="nil"/>
              <w:bottom w:val="nil"/>
              <w:right w:val="nil"/>
            </w:tcBorders>
            <w:shd w:val="clear" w:color="auto" w:fill="auto"/>
            <w:vAlign w:val="center"/>
            <w:hideMark/>
          </w:tcPr>
          <w:p w14:paraId="3AB03BD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3,359</w:t>
            </w:r>
          </w:p>
        </w:tc>
        <w:tc>
          <w:tcPr>
            <w:tcW w:w="284" w:type="pct"/>
            <w:tcBorders>
              <w:top w:val="nil"/>
              <w:left w:val="nil"/>
              <w:bottom w:val="nil"/>
              <w:right w:val="nil"/>
            </w:tcBorders>
            <w:shd w:val="clear" w:color="auto" w:fill="auto"/>
            <w:vAlign w:val="center"/>
            <w:hideMark/>
          </w:tcPr>
          <w:p w14:paraId="15F4F1A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2,479</w:t>
            </w:r>
          </w:p>
        </w:tc>
        <w:tc>
          <w:tcPr>
            <w:tcW w:w="284" w:type="pct"/>
            <w:tcBorders>
              <w:top w:val="nil"/>
              <w:left w:val="nil"/>
              <w:bottom w:val="nil"/>
              <w:right w:val="nil"/>
            </w:tcBorders>
            <w:shd w:val="clear" w:color="auto" w:fill="auto"/>
            <w:noWrap/>
            <w:vAlign w:val="center"/>
            <w:hideMark/>
          </w:tcPr>
          <w:p w14:paraId="70E6D31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72.0</w:t>
            </w:r>
          </w:p>
        </w:tc>
        <w:tc>
          <w:tcPr>
            <w:tcW w:w="284" w:type="pct"/>
            <w:tcBorders>
              <w:top w:val="nil"/>
              <w:left w:val="nil"/>
              <w:bottom w:val="nil"/>
              <w:right w:val="nil"/>
            </w:tcBorders>
            <w:shd w:val="clear" w:color="auto" w:fill="auto"/>
            <w:vAlign w:val="center"/>
            <w:hideMark/>
          </w:tcPr>
          <w:p w14:paraId="623C907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3,872</w:t>
            </w:r>
          </w:p>
        </w:tc>
        <w:tc>
          <w:tcPr>
            <w:tcW w:w="284" w:type="pct"/>
            <w:tcBorders>
              <w:top w:val="nil"/>
              <w:left w:val="nil"/>
              <w:bottom w:val="nil"/>
              <w:right w:val="nil"/>
            </w:tcBorders>
            <w:shd w:val="clear" w:color="auto" w:fill="auto"/>
            <w:vAlign w:val="center"/>
            <w:hideMark/>
          </w:tcPr>
          <w:p w14:paraId="487E01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2,891</w:t>
            </w:r>
          </w:p>
        </w:tc>
        <w:tc>
          <w:tcPr>
            <w:tcW w:w="284" w:type="pct"/>
            <w:tcBorders>
              <w:top w:val="nil"/>
              <w:left w:val="nil"/>
              <w:bottom w:val="nil"/>
              <w:right w:val="nil"/>
            </w:tcBorders>
            <w:shd w:val="clear" w:color="auto" w:fill="auto"/>
            <w:noWrap/>
            <w:vAlign w:val="center"/>
            <w:hideMark/>
          </w:tcPr>
          <w:p w14:paraId="25071D1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73.0</w:t>
            </w:r>
          </w:p>
        </w:tc>
        <w:tc>
          <w:tcPr>
            <w:tcW w:w="284" w:type="pct"/>
            <w:tcBorders>
              <w:top w:val="nil"/>
              <w:left w:val="nil"/>
              <w:bottom w:val="nil"/>
              <w:right w:val="nil"/>
            </w:tcBorders>
            <w:shd w:val="clear" w:color="auto" w:fill="auto"/>
            <w:vAlign w:val="center"/>
            <w:hideMark/>
          </w:tcPr>
          <w:p w14:paraId="1CF48A3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4,577</w:t>
            </w:r>
          </w:p>
        </w:tc>
        <w:tc>
          <w:tcPr>
            <w:tcW w:w="284" w:type="pct"/>
            <w:tcBorders>
              <w:top w:val="nil"/>
              <w:left w:val="nil"/>
              <w:bottom w:val="nil"/>
              <w:right w:val="nil"/>
            </w:tcBorders>
            <w:shd w:val="clear" w:color="auto" w:fill="auto"/>
            <w:vAlign w:val="center"/>
            <w:hideMark/>
          </w:tcPr>
          <w:p w14:paraId="6C67786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3,435</w:t>
            </w:r>
          </w:p>
        </w:tc>
        <w:tc>
          <w:tcPr>
            <w:tcW w:w="284" w:type="pct"/>
            <w:tcBorders>
              <w:top w:val="nil"/>
              <w:left w:val="nil"/>
              <w:bottom w:val="nil"/>
              <w:right w:val="nil"/>
            </w:tcBorders>
            <w:shd w:val="clear" w:color="auto" w:fill="auto"/>
            <w:noWrap/>
            <w:vAlign w:val="center"/>
            <w:hideMark/>
          </w:tcPr>
          <w:p w14:paraId="588232F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73.9</w:t>
            </w:r>
          </w:p>
        </w:tc>
        <w:tc>
          <w:tcPr>
            <w:tcW w:w="284" w:type="pct"/>
            <w:tcBorders>
              <w:top w:val="nil"/>
              <w:left w:val="nil"/>
              <w:bottom w:val="nil"/>
              <w:right w:val="nil"/>
            </w:tcBorders>
            <w:shd w:val="clear" w:color="auto" w:fill="auto"/>
            <w:vAlign w:val="center"/>
            <w:hideMark/>
          </w:tcPr>
          <w:p w14:paraId="15EA5F8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5,249</w:t>
            </w:r>
          </w:p>
        </w:tc>
        <w:tc>
          <w:tcPr>
            <w:tcW w:w="284" w:type="pct"/>
            <w:tcBorders>
              <w:top w:val="nil"/>
              <w:left w:val="nil"/>
              <w:bottom w:val="nil"/>
              <w:right w:val="nil"/>
            </w:tcBorders>
            <w:shd w:val="clear" w:color="auto" w:fill="auto"/>
            <w:vAlign w:val="center"/>
            <w:hideMark/>
          </w:tcPr>
          <w:p w14:paraId="5B5FE5E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4,174</w:t>
            </w:r>
          </w:p>
        </w:tc>
        <w:tc>
          <w:tcPr>
            <w:tcW w:w="284" w:type="pct"/>
            <w:tcBorders>
              <w:top w:val="nil"/>
              <w:left w:val="nil"/>
              <w:bottom w:val="nil"/>
              <w:right w:val="nil"/>
            </w:tcBorders>
            <w:shd w:val="clear" w:color="auto" w:fill="auto"/>
            <w:noWrap/>
            <w:vAlign w:val="center"/>
            <w:hideMark/>
          </w:tcPr>
          <w:p w14:paraId="0902E42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78.2</w:t>
            </w:r>
          </w:p>
        </w:tc>
        <w:tc>
          <w:tcPr>
            <w:tcW w:w="284" w:type="pct"/>
            <w:tcBorders>
              <w:top w:val="nil"/>
              <w:left w:val="nil"/>
              <w:bottom w:val="nil"/>
              <w:right w:val="nil"/>
            </w:tcBorders>
            <w:shd w:val="clear" w:color="auto" w:fill="auto"/>
            <w:vAlign w:val="center"/>
            <w:hideMark/>
          </w:tcPr>
          <w:p w14:paraId="4EF73F8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6,213</w:t>
            </w:r>
          </w:p>
        </w:tc>
        <w:tc>
          <w:tcPr>
            <w:tcW w:w="284" w:type="pct"/>
            <w:tcBorders>
              <w:top w:val="nil"/>
              <w:left w:val="nil"/>
              <w:bottom w:val="nil"/>
              <w:right w:val="nil"/>
            </w:tcBorders>
            <w:shd w:val="clear" w:color="auto" w:fill="auto"/>
            <w:vAlign w:val="center"/>
            <w:hideMark/>
          </w:tcPr>
          <w:p w14:paraId="7E4BE61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5,139</w:t>
            </w:r>
          </w:p>
        </w:tc>
        <w:tc>
          <w:tcPr>
            <w:tcW w:w="283" w:type="pct"/>
            <w:tcBorders>
              <w:top w:val="nil"/>
              <w:left w:val="nil"/>
              <w:bottom w:val="nil"/>
              <w:right w:val="nil"/>
            </w:tcBorders>
            <w:shd w:val="clear" w:color="auto" w:fill="auto"/>
            <w:noWrap/>
            <w:vAlign w:val="center"/>
            <w:hideMark/>
          </w:tcPr>
          <w:p w14:paraId="40C7035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79.3</w:t>
            </w:r>
          </w:p>
        </w:tc>
      </w:tr>
      <w:tr w:rsidR="002F457C" w:rsidRPr="002F457C" w14:paraId="7020C019" w14:textId="77777777" w:rsidTr="00533210">
        <w:trPr>
          <w:trHeight w:val="249"/>
        </w:trPr>
        <w:tc>
          <w:tcPr>
            <w:tcW w:w="741" w:type="pct"/>
            <w:tcBorders>
              <w:top w:val="nil"/>
              <w:left w:val="nil"/>
              <w:bottom w:val="nil"/>
              <w:right w:val="nil"/>
            </w:tcBorders>
            <w:shd w:val="clear" w:color="auto" w:fill="auto"/>
            <w:vAlign w:val="center"/>
            <w:hideMark/>
          </w:tcPr>
          <w:p w14:paraId="435BDE1B"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36648DE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4AA46D1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0FA28E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38010BE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1B33584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BCEFCE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6EC8101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0C1E1FB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AB395E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568ACAB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2590660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FA75C0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4281926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vAlign w:val="center"/>
            <w:hideMark/>
          </w:tcPr>
          <w:p w14:paraId="7FDAD69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0967D9F2"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77D84FAC" w14:textId="77777777" w:rsidTr="00533210">
        <w:trPr>
          <w:trHeight w:val="249"/>
        </w:trPr>
        <w:tc>
          <w:tcPr>
            <w:tcW w:w="741" w:type="pct"/>
            <w:tcBorders>
              <w:top w:val="nil"/>
              <w:left w:val="nil"/>
              <w:bottom w:val="nil"/>
              <w:right w:val="nil"/>
            </w:tcBorders>
            <w:shd w:val="clear" w:color="auto" w:fill="auto"/>
            <w:noWrap/>
            <w:vAlign w:val="center"/>
            <w:hideMark/>
          </w:tcPr>
          <w:p w14:paraId="33767F36" w14:textId="77777777" w:rsidR="00597FB9" w:rsidRPr="002F457C" w:rsidRDefault="00597FB9" w:rsidP="007F4423">
            <w:pPr>
              <w:ind w:right="20"/>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GENDER</w:t>
            </w:r>
          </w:p>
        </w:tc>
        <w:tc>
          <w:tcPr>
            <w:tcW w:w="284" w:type="pct"/>
            <w:tcBorders>
              <w:top w:val="nil"/>
              <w:left w:val="nil"/>
              <w:bottom w:val="nil"/>
              <w:right w:val="nil"/>
            </w:tcBorders>
            <w:shd w:val="clear" w:color="auto" w:fill="auto"/>
            <w:noWrap/>
            <w:vAlign w:val="center"/>
            <w:hideMark/>
          </w:tcPr>
          <w:p w14:paraId="63FB0578" w14:textId="77777777" w:rsidR="00597FB9" w:rsidRPr="002F457C" w:rsidRDefault="00597FB9" w:rsidP="007F4423">
            <w:pPr>
              <w:ind w:right="20"/>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300DB80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95A439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6E0615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902D36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C758C0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489F8C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C19DD6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74ED27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5EC0AB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B64349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E429FC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CF993F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DADC39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2E366548"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7289123C" w14:textId="77777777" w:rsidTr="00533210">
        <w:trPr>
          <w:trHeight w:val="249"/>
        </w:trPr>
        <w:tc>
          <w:tcPr>
            <w:tcW w:w="741" w:type="pct"/>
            <w:tcBorders>
              <w:top w:val="nil"/>
              <w:left w:val="nil"/>
              <w:bottom w:val="nil"/>
              <w:right w:val="nil"/>
            </w:tcBorders>
            <w:shd w:val="clear" w:color="auto" w:fill="auto"/>
            <w:noWrap/>
            <w:vAlign w:val="center"/>
            <w:hideMark/>
          </w:tcPr>
          <w:p w14:paraId="4075757E"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Male</w:t>
            </w:r>
          </w:p>
        </w:tc>
        <w:tc>
          <w:tcPr>
            <w:tcW w:w="284" w:type="pct"/>
            <w:tcBorders>
              <w:top w:val="nil"/>
              <w:left w:val="nil"/>
              <w:bottom w:val="nil"/>
              <w:right w:val="nil"/>
            </w:tcBorders>
            <w:shd w:val="clear" w:color="auto" w:fill="auto"/>
            <w:noWrap/>
            <w:vAlign w:val="center"/>
            <w:hideMark/>
          </w:tcPr>
          <w:p w14:paraId="75292D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224,388</w:t>
            </w:r>
          </w:p>
        </w:tc>
        <w:tc>
          <w:tcPr>
            <w:tcW w:w="284" w:type="pct"/>
            <w:tcBorders>
              <w:top w:val="nil"/>
              <w:left w:val="nil"/>
              <w:bottom w:val="nil"/>
              <w:right w:val="nil"/>
            </w:tcBorders>
            <w:shd w:val="clear" w:color="auto" w:fill="auto"/>
            <w:noWrap/>
            <w:vAlign w:val="center"/>
            <w:hideMark/>
          </w:tcPr>
          <w:p w14:paraId="47D3BE0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154,000</w:t>
            </w:r>
          </w:p>
        </w:tc>
        <w:tc>
          <w:tcPr>
            <w:tcW w:w="284" w:type="pct"/>
            <w:tcBorders>
              <w:top w:val="nil"/>
              <w:left w:val="nil"/>
              <w:bottom w:val="nil"/>
              <w:right w:val="nil"/>
            </w:tcBorders>
            <w:shd w:val="clear" w:color="auto" w:fill="auto"/>
            <w:noWrap/>
            <w:vAlign w:val="center"/>
            <w:hideMark/>
          </w:tcPr>
          <w:p w14:paraId="212EFA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66.8</w:t>
            </w:r>
          </w:p>
        </w:tc>
        <w:tc>
          <w:tcPr>
            <w:tcW w:w="284" w:type="pct"/>
            <w:tcBorders>
              <w:top w:val="nil"/>
              <w:left w:val="nil"/>
              <w:bottom w:val="nil"/>
              <w:right w:val="nil"/>
            </w:tcBorders>
            <w:shd w:val="clear" w:color="auto" w:fill="auto"/>
            <w:noWrap/>
            <w:vAlign w:val="center"/>
            <w:hideMark/>
          </w:tcPr>
          <w:p w14:paraId="22556AA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227,661</w:t>
            </w:r>
          </w:p>
        </w:tc>
        <w:tc>
          <w:tcPr>
            <w:tcW w:w="284" w:type="pct"/>
            <w:tcBorders>
              <w:top w:val="nil"/>
              <w:left w:val="nil"/>
              <w:bottom w:val="nil"/>
              <w:right w:val="nil"/>
            </w:tcBorders>
            <w:shd w:val="clear" w:color="auto" w:fill="auto"/>
            <w:noWrap/>
            <w:vAlign w:val="center"/>
            <w:hideMark/>
          </w:tcPr>
          <w:p w14:paraId="41E9E55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162,001</w:t>
            </w:r>
          </w:p>
        </w:tc>
        <w:tc>
          <w:tcPr>
            <w:tcW w:w="284" w:type="pct"/>
            <w:tcBorders>
              <w:top w:val="nil"/>
              <w:left w:val="nil"/>
              <w:bottom w:val="nil"/>
              <w:right w:val="nil"/>
            </w:tcBorders>
            <w:shd w:val="clear" w:color="auto" w:fill="auto"/>
            <w:noWrap/>
            <w:vAlign w:val="center"/>
            <w:hideMark/>
          </w:tcPr>
          <w:p w14:paraId="450FC51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69.4</w:t>
            </w:r>
          </w:p>
        </w:tc>
        <w:tc>
          <w:tcPr>
            <w:tcW w:w="284" w:type="pct"/>
            <w:tcBorders>
              <w:top w:val="nil"/>
              <w:left w:val="nil"/>
              <w:bottom w:val="nil"/>
              <w:right w:val="nil"/>
            </w:tcBorders>
            <w:shd w:val="clear" w:color="auto" w:fill="auto"/>
            <w:noWrap/>
            <w:vAlign w:val="center"/>
            <w:hideMark/>
          </w:tcPr>
          <w:p w14:paraId="0909140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236,098</w:t>
            </w:r>
          </w:p>
        </w:tc>
        <w:tc>
          <w:tcPr>
            <w:tcW w:w="284" w:type="pct"/>
            <w:tcBorders>
              <w:top w:val="nil"/>
              <w:left w:val="nil"/>
              <w:bottom w:val="nil"/>
              <w:right w:val="nil"/>
            </w:tcBorders>
            <w:shd w:val="clear" w:color="auto" w:fill="auto"/>
            <w:noWrap/>
            <w:vAlign w:val="center"/>
            <w:hideMark/>
          </w:tcPr>
          <w:p w14:paraId="3C52BA2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175,038</w:t>
            </w:r>
          </w:p>
        </w:tc>
        <w:tc>
          <w:tcPr>
            <w:tcW w:w="284" w:type="pct"/>
            <w:tcBorders>
              <w:top w:val="nil"/>
              <w:left w:val="nil"/>
              <w:bottom w:val="nil"/>
              <w:right w:val="nil"/>
            </w:tcBorders>
            <w:shd w:val="clear" w:color="auto" w:fill="auto"/>
            <w:noWrap/>
            <w:vAlign w:val="center"/>
            <w:hideMark/>
          </w:tcPr>
          <w:p w14:paraId="4CBCEB1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72.5</w:t>
            </w:r>
          </w:p>
        </w:tc>
        <w:tc>
          <w:tcPr>
            <w:tcW w:w="284" w:type="pct"/>
            <w:tcBorders>
              <w:top w:val="nil"/>
              <w:left w:val="nil"/>
              <w:bottom w:val="nil"/>
              <w:right w:val="nil"/>
            </w:tcBorders>
            <w:shd w:val="clear" w:color="auto" w:fill="auto"/>
            <w:noWrap/>
            <w:vAlign w:val="center"/>
            <w:hideMark/>
          </w:tcPr>
          <w:p w14:paraId="0693F20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230,304</w:t>
            </w:r>
          </w:p>
        </w:tc>
        <w:tc>
          <w:tcPr>
            <w:tcW w:w="284" w:type="pct"/>
            <w:tcBorders>
              <w:top w:val="nil"/>
              <w:left w:val="nil"/>
              <w:bottom w:val="nil"/>
              <w:right w:val="nil"/>
            </w:tcBorders>
            <w:shd w:val="clear" w:color="auto" w:fill="auto"/>
            <w:noWrap/>
            <w:vAlign w:val="center"/>
            <w:hideMark/>
          </w:tcPr>
          <w:p w14:paraId="74B7D49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178,007</w:t>
            </w:r>
          </w:p>
        </w:tc>
        <w:tc>
          <w:tcPr>
            <w:tcW w:w="284" w:type="pct"/>
            <w:tcBorders>
              <w:top w:val="nil"/>
              <w:left w:val="nil"/>
              <w:bottom w:val="nil"/>
              <w:right w:val="nil"/>
            </w:tcBorders>
            <w:shd w:val="clear" w:color="auto" w:fill="auto"/>
            <w:noWrap/>
            <w:vAlign w:val="center"/>
            <w:hideMark/>
          </w:tcPr>
          <w:p w14:paraId="4B64C3C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75.6</w:t>
            </w:r>
          </w:p>
        </w:tc>
        <w:tc>
          <w:tcPr>
            <w:tcW w:w="284" w:type="pct"/>
            <w:tcBorders>
              <w:top w:val="nil"/>
              <w:left w:val="nil"/>
              <w:bottom w:val="nil"/>
              <w:right w:val="nil"/>
            </w:tcBorders>
            <w:shd w:val="clear" w:color="auto" w:fill="auto"/>
            <w:noWrap/>
            <w:vAlign w:val="center"/>
            <w:hideMark/>
          </w:tcPr>
          <w:p w14:paraId="73B8B35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221,711</w:t>
            </w:r>
          </w:p>
        </w:tc>
        <w:tc>
          <w:tcPr>
            <w:tcW w:w="284" w:type="pct"/>
            <w:tcBorders>
              <w:top w:val="nil"/>
              <w:left w:val="nil"/>
              <w:bottom w:val="nil"/>
              <w:right w:val="nil"/>
            </w:tcBorders>
            <w:shd w:val="clear" w:color="auto" w:fill="auto"/>
            <w:noWrap/>
            <w:vAlign w:val="center"/>
            <w:hideMark/>
          </w:tcPr>
          <w:p w14:paraId="0FC4F3F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170,992</w:t>
            </w:r>
          </w:p>
        </w:tc>
        <w:tc>
          <w:tcPr>
            <w:tcW w:w="283" w:type="pct"/>
            <w:tcBorders>
              <w:top w:val="nil"/>
              <w:left w:val="nil"/>
              <w:bottom w:val="nil"/>
              <w:right w:val="nil"/>
            </w:tcBorders>
            <w:shd w:val="clear" w:color="auto" w:fill="auto"/>
            <w:noWrap/>
            <w:vAlign w:val="center"/>
            <w:hideMark/>
          </w:tcPr>
          <w:p w14:paraId="11CFF8D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73.5</w:t>
            </w:r>
          </w:p>
        </w:tc>
      </w:tr>
      <w:tr w:rsidR="002F457C" w:rsidRPr="002F457C" w14:paraId="31D4BA7C" w14:textId="77777777" w:rsidTr="00533210">
        <w:trPr>
          <w:trHeight w:val="249"/>
        </w:trPr>
        <w:tc>
          <w:tcPr>
            <w:tcW w:w="741" w:type="pct"/>
            <w:tcBorders>
              <w:top w:val="nil"/>
              <w:left w:val="nil"/>
              <w:bottom w:val="nil"/>
              <w:right w:val="nil"/>
            </w:tcBorders>
            <w:shd w:val="clear" w:color="auto" w:fill="auto"/>
            <w:noWrap/>
            <w:vAlign w:val="center"/>
            <w:hideMark/>
          </w:tcPr>
          <w:p w14:paraId="0F8D7D5D"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Female</w:t>
            </w:r>
          </w:p>
        </w:tc>
        <w:tc>
          <w:tcPr>
            <w:tcW w:w="284" w:type="pct"/>
            <w:tcBorders>
              <w:top w:val="nil"/>
              <w:left w:val="nil"/>
              <w:bottom w:val="nil"/>
              <w:right w:val="nil"/>
            </w:tcBorders>
            <w:shd w:val="clear" w:color="auto" w:fill="auto"/>
            <w:noWrap/>
            <w:vAlign w:val="center"/>
            <w:hideMark/>
          </w:tcPr>
          <w:p w14:paraId="420F0C1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97,655</w:t>
            </w:r>
          </w:p>
        </w:tc>
        <w:tc>
          <w:tcPr>
            <w:tcW w:w="284" w:type="pct"/>
            <w:tcBorders>
              <w:top w:val="nil"/>
              <w:left w:val="nil"/>
              <w:bottom w:val="nil"/>
              <w:right w:val="nil"/>
            </w:tcBorders>
            <w:shd w:val="clear" w:color="auto" w:fill="auto"/>
            <w:noWrap/>
            <w:vAlign w:val="center"/>
            <w:hideMark/>
          </w:tcPr>
          <w:p w14:paraId="5650784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66,271</w:t>
            </w:r>
          </w:p>
        </w:tc>
        <w:tc>
          <w:tcPr>
            <w:tcW w:w="284" w:type="pct"/>
            <w:tcBorders>
              <w:top w:val="nil"/>
              <w:left w:val="nil"/>
              <w:bottom w:val="nil"/>
              <w:right w:val="nil"/>
            </w:tcBorders>
            <w:shd w:val="clear" w:color="auto" w:fill="auto"/>
            <w:noWrap/>
            <w:vAlign w:val="center"/>
            <w:hideMark/>
          </w:tcPr>
          <w:p w14:paraId="6822D0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66.4</w:t>
            </w:r>
          </w:p>
        </w:tc>
        <w:tc>
          <w:tcPr>
            <w:tcW w:w="284" w:type="pct"/>
            <w:tcBorders>
              <w:top w:val="nil"/>
              <w:left w:val="nil"/>
              <w:bottom w:val="nil"/>
              <w:right w:val="nil"/>
            </w:tcBorders>
            <w:shd w:val="clear" w:color="auto" w:fill="auto"/>
            <w:noWrap/>
            <w:vAlign w:val="center"/>
            <w:hideMark/>
          </w:tcPr>
          <w:p w14:paraId="1AAD308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97,411</w:t>
            </w:r>
          </w:p>
        </w:tc>
        <w:tc>
          <w:tcPr>
            <w:tcW w:w="284" w:type="pct"/>
            <w:tcBorders>
              <w:top w:val="nil"/>
              <w:left w:val="nil"/>
              <w:bottom w:val="nil"/>
              <w:right w:val="nil"/>
            </w:tcBorders>
            <w:shd w:val="clear" w:color="auto" w:fill="auto"/>
            <w:noWrap/>
            <w:vAlign w:val="center"/>
            <w:hideMark/>
          </w:tcPr>
          <w:p w14:paraId="012A97A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69,198</w:t>
            </w:r>
          </w:p>
        </w:tc>
        <w:tc>
          <w:tcPr>
            <w:tcW w:w="284" w:type="pct"/>
            <w:tcBorders>
              <w:top w:val="nil"/>
              <w:left w:val="nil"/>
              <w:bottom w:val="nil"/>
              <w:right w:val="nil"/>
            </w:tcBorders>
            <w:shd w:val="clear" w:color="auto" w:fill="auto"/>
            <w:noWrap/>
            <w:vAlign w:val="center"/>
            <w:hideMark/>
          </w:tcPr>
          <w:p w14:paraId="5A08FD3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69.8</w:t>
            </w:r>
          </w:p>
        </w:tc>
        <w:tc>
          <w:tcPr>
            <w:tcW w:w="284" w:type="pct"/>
            <w:tcBorders>
              <w:top w:val="nil"/>
              <w:left w:val="nil"/>
              <w:bottom w:val="nil"/>
              <w:right w:val="nil"/>
            </w:tcBorders>
            <w:shd w:val="clear" w:color="auto" w:fill="auto"/>
            <w:noWrap/>
            <w:vAlign w:val="center"/>
            <w:hideMark/>
          </w:tcPr>
          <w:p w14:paraId="25E72A7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96,351</w:t>
            </w:r>
          </w:p>
        </w:tc>
        <w:tc>
          <w:tcPr>
            <w:tcW w:w="284" w:type="pct"/>
            <w:tcBorders>
              <w:top w:val="nil"/>
              <w:left w:val="nil"/>
              <w:bottom w:val="nil"/>
              <w:right w:val="nil"/>
            </w:tcBorders>
            <w:shd w:val="clear" w:color="auto" w:fill="auto"/>
            <w:noWrap/>
            <w:vAlign w:val="center"/>
            <w:hideMark/>
          </w:tcPr>
          <w:p w14:paraId="30558D8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71,838</w:t>
            </w:r>
          </w:p>
        </w:tc>
        <w:tc>
          <w:tcPr>
            <w:tcW w:w="284" w:type="pct"/>
            <w:tcBorders>
              <w:top w:val="nil"/>
              <w:left w:val="nil"/>
              <w:bottom w:val="nil"/>
              <w:right w:val="nil"/>
            </w:tcBorders>
            <w:shd w:val="clear" w:color="auto" w:fill="auto"/>
            <w:noWrap/>
            <w:vAlign w:val="center"/>
            <w:hideMark/>
          </w:tcPr>
          <w:p w14:paraId="5D23032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73.3</w:t>
            </w:r>
          </w:p>
        </w:tc>
        <w:tc>
          <w:tcPr>
            <w:tcW w:w="284" w:type="pct"/>
            <w:tcBorders>
              <w:top w:val="nil"/>
              <w:left w:val="nil"/>
              <w:bottom w:val="nil"/>
              <w:right w:val="nil"/>
            </w:tcBorders>
            <w:shd w:val="clear" w:color="auto" w:fill="auto"/>
            <w:noWrap/>
            <w:vAlign w:val="center"/>
            <w:hideMark/>
          </w:tcPr>
          <w:p w14:paraId="233DC9B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94,446</w:t>
            </w:r>
          </w:p>
        </w:tc>
        <w:tc>
          <w:tcPr>
            <w:tcW w:w="284" w:type="pct"/>
            <w:tcBorders>
              <w:top w:val="nil"/>
              <w:left w:val="nil"/>
              <w:bottom w:val="nil"/>
              <w:right w:val="nil"/>
            </w:tcBorders>
            <w:shd w:val="clear" w:color="auto" w:fill="auto"/>
            <w:noWrap/>
            <w:vAlign w:val="center"/>
            <w:hideMark/>
          </w:tcPr>
          <w:p w14:paraId="1470285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73,740</w:t>
            </w:r>
          </w:p>
        </w:tc>
        <w:tc>
          <w:tcPr>
            <w:tcW w:w="284" w:type="pct"/>
            <w:tcBorders>
              <w:top w:val="nil"/>
              <w:left w:val="nil"/>
              <w:bottom w:val="nil"/>
              <w:right w:val="nil"/>
            </w:tcBorders>
            <w:shd w:val="clear" w:color="auto" w:fill="auto"/>
            <w:noWrap/>
            <w:vAlign w:val="center"/>
            <w:hideMark/>
          </w:tcPr>
          <w:p w14:paraId="2DC7F6D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76.8</w:t>
            </w:r>
          </w:p>
        </w:tc>
        <w:tc>
          <w:tcPr>
            <w:tcW w:w="284" w:type="pct"/>
            <w:tcBorders>
              <w:top w:val="nil"/>
              <w:left w:val="nil"/>
              <w:bottom w:val="nil"/>
              <w:right w:val="nil"/>
            </w:tcBorders>
            <w:shd w:val="clear" w:color="auto" w:fill="auto"/>
            <w:noWrap/>
            <w:vAlign w:val="center"/>
            <w:hideMark/>
          </w:tcPr>
          <w:p w14:paraId="6B560F5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91,167</w:t>
            </w:r>
          </w:p>
        </w:tc>
        <w:tc>
          <w:tcPr>
            <w:tcW w:w="284" w:type="pct"/>
            <w:tcBorders>
              <w:top w:val="nil"/>
              <w:left w:val="nil"/>
              <w:bottom w:val="nil"/>
              <w:right w:val="nil"/>
            </w:tcBorders>
            <w:shd w:val="clear" w:color="auto" w:fill="auto"/>
            <w:noWrap/>
            <w:vAlign w:val="center"/>
            <w:hideMark/>
          </w:tcPr>
          <w:p w14:paraId="5F96758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72,020</w:t>
            </w:r>
          </w:p>
        </w:tc>
        <w:tc>
          <w:tcPr>
            <w:tcW w:w="283" w:type="pct"/>
            <w:tcBorders>
              <w:top w:val="nil"/>
              <w:left w:val="nil"/>
              <w:bottom w:val="nil"/>
              <w:right w:val="nil"/>
            </w:tcBorders>
            <w:shd w:val="clear" w:color="auto" w:fill="auto"/>
            <w:noWrap/>
            <w:vAlign w:val="center"/>
            <w:hideMark/>
          </w:tcPr>
          <w:p w14:paraId="2A26E96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76.4</w:t>
            </w:r>
          </w:p>
        </w:tc>
      </w:tr>
      <w:tr w:rsidR="002F457C" w:rsidRPr="002F457C" w14:paraId="28AC21EE" w14:textId="77777777" w:rsidTr="00533210">
        <w:trPr>
          <w:trHeight w:val="249"/>
        </w:trPr>
        <w:tc>
          <w:tcPr>
            <w:tcW w:w="741" w:type="pct"/>
            <w:tcBorders>
              <w:top w:val="nil"/>
              <w:left w:val="nil"/>
              <w:bottom w:val="nil"/>
              <w:right w:val="nil"/>
            </w:tcBorders>
            <w:shd w:val="clear" w:color="auto" w:fill="auto"/>
            <w:noWrap/>
            <w:vAlign w:val="center"/>
            <w:hideMark/>
          </w:tcPr>
          <w:p w14:paraId="4902E503" w14:textId="77777777" w:rsidR="00597FB9" w:rsidRPr="002F457C" w:rsidRDefault="00597FB9" w:rsidP="007F4423">
            <w:pPr>
              <w:ind w:right="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Transgender</w:t>
            </w:r>
          </w:p>
        </w:tc>
        <w:tc>
          <w:tcPr>
            <w:tcW w:w="284" w:type="pct"/>
            <w:tcBorders>
              <w:top w:val="nil"/>
              <w:left w:val="nil"/>
              <w:bottom w:val="nil"/>
              <w:right w:val="nil"/>
            </w:tcBorders>
            <w:shd w:val="clear" w:color="auto" w:fill="auto"/>
            <w:noWrap/>
            <w:vAlign w:val="center"/>
            <w:hideMark/>
          </w:tcPr>
          <w:p w14:paraId="0F18864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2,349</w:t>
            </w:r>
          </w:p>
        </w:tc>
        <w:tc>
          <w:tcPr>
            <w:tcW w:w="284" w:type="pct"/>
            <w:tcBorders>
              <w:top w:val="nil"/>
              <w:left w:val="nil"/>
              <w:bottom w:val="nil"/>
              <w:right w:val="nil"/>
            </w:tcBorders>
            <w:shd w:val="clear" w:color="auto" w:fill="auto"/>
            <w:noWrap/>
            <w:vAlign w:val="center"/>
            <w:hideMark/>
          </w:tcPr>
          <w:p w14:paraId="3AE2F6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1,599</w:t>
            </w:r>
          </w:p>
        </w:tc>
        <w:tc>
          <w:tcPr>
            <w:tcW w:w="284" w:type="pct"/>
            <w:tcBorders>
              <w:top w:val="nil"/>
              <w:left w:val="nil"/>
              <w:bottom w:val="nil"/>
              <w:right w:val="nil"/>
            </w:tcBorders>
            <w:shd w:val="clear" w:color="auto" w:fill="auto"/>
            <w:noWrap/>
            <w:vAlign w:val="center"/>
            <w:hideMark/>
          </w:tcPr>
          <w:p w14:paraId="30220C9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66.6</w:t>
            </w:r>
          </w:p>
        </w:tc>
        <w:tc>
          <w:tcPr>
            <w:tcW w:w="284" w:type="pct"/>
            <w:tcBorders>
              <w:top w:val="nil"/>
              <w:left w:val="nil"/>
              <w:bottom w:val="nil"/>
              <w:right w:val="nil"/>
            </w:tcBorders>
            <w:shd w:val="clear" w:color="auto" w:fill="auto"/>
            <w:noWrap/>
            <w:vAlign w:val="center"/>
            <w:hideMark/>
          </w:tcPr>
          <w:p w14:paraId="254A67C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2,624</w:t>
            </w:r>
          </w:p>
        </w:tc>
        <w:tc>
          <w:tcPr>
            <w:tcW w:w="284" w:type="pct"/>
            <w:tcBorders>
              <w:top w:val="nil"/>
              <w:left w:val="nil"/>
              <w:bottom w:val="nil"/>
              <w:right w:val="nil"/>
            </w:tcBorders>
            <w:shd w:val="clear" w:color="auto" w:fill="auto"/>
            <w:noWrap/>
            <w:vAlign w:val="center"/>
            <w:hideMark/>
          </w:tcPr>
          <w:p w14:paraId="327B41F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1,899</w:t>
            </w:r>
          </w:p>
        </w:tc>
        <w:tc>
          <w:tcPr>
            <w:tcW w:w="284" w:type="pct"/>
            <w:tcBorders>
              <w:top w:val="nil"/>
              <w:left w:val="nil"/>
              <w:bottom w:val="nil"/>
              <w:right w:val="nil"/>
            </w:tcBorders>
            <w:shd w:val="clear" w:color="auto" w:fill="auto"/>
            <w:noWrap/>
            <w:vAlign w:val="center"/>
            <w:hideMark/>
          </w:tcPr>
          <w:p w14:paraId="3D9E54F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70.9</w:t>
            </w:r>
          </w:p>
        </w:tc>
        <w:tc>
          <w:tcPr>
            <w:tcW w:w="284" w:type="pct"/>
            <w:tcBorders>
              <w:top w:val="nil"/>
              <w:left w:val="nil"/>
              <w:bottom w:val="nil"/>
              <w:right w:val="nil"/>
            </w:tcBorders>
            <w:shd w:val="clear" w:color="auto" w:fill="auto"/>
            <w:noWrap/>
            <w:vAlign w:val="center"/>
            <w:hideMark/>
          </w:tcPr>
          <w:p w14:paraId="7E2E05A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2,916</w:t>
            </w:r>
          </w:p>
        </w:tc>
        <w:tc>
          <w:tcPr>
            <w:tcW w:w="284" w:type="pct"/>
            <w:tcBorders>
              <w:top w:val="nil"/>
              <w:left w:val="nil"/>
              <w:bottom w:val="nil"/>
              <w:right w:val="nil"/>
            </w:tcBorders>
            <w:shd w:val="clear" w:color="auto" w:fill="auto"/>
            <w:noWrap/>
            <w:vAlign w:val="center"/>
            <w:hideMark/>
          </w:tcPr>
          <w:p w14:paraId="469AEE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2,188</w:t>
            </w:r>
          </w:p>
        </w:tc>
        <w:tc>
          <w:tcPr>
            <w:tcW w:w="284" w:type="pct"/>
            <w:tcBorders>
              <w:top w:val="nil"/>
              <w:left w:val="nil"/>
              <w:bottom w:val="nil"/>
              <w:right w:val="nil"/>
            </w:tcBorders>
            <w:shd w:val="clear" w:color="auto" w:fill="auto"/>
            <w:noWrap/>
            <w:vAlign w:val="center"/>
            <w:hideMark/>
          </w:tcPr>
          <w:p w14:paraId="40B86AB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73.5</w:t>
            </w:r>
          </w:p>
        </w:tc>
        <w:tc>
          <w:tcPr>
            <w:tcW w:w="284" w:type="pct"/>
            <w:tcBorders>
              <w:top w:val="nil"/>
              <w:left w:val="nil"/>
              <w:bottom w:val="nil"/>
              <w:right w:val="nil"/>
            </w:tcBorders>
            <w:shd w:val="clear" w:color="auto" w:fill="auto"/>
            <w:noWrap/>
            <w:vAlign w:val="center"/>
            <w:hideMark/>
          </w:tcPr>
          <w:p w14:paraId="7DE3AA8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2,833</w:t>
            </w:r>
          </w:p>
        </w:tc>
        <w:tc>
          <w:tcPr>
            <w:tcW w:w="284" w:type="pct"/>
            <w:tcBorders>
              <w:top w:val="nil"/>
              <w:left w:val="nil"/>
              <w:bottom w:val="nil"/>
              <w:right w:val="nil"/>
            </w:tcBorders>
            <w:shd w:val="clear" w:color="auto" w:fill="auto"/>
            <w:noWrap/>
            <w:vAlign w:val="center"/>
            <w:hideMark/>
          </w:tcPr>
          <w:p w14:paraId="2211DD0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2,202</w:t>
            </w:r>
          </w:p>
        </w:tc>
        <w:tc>
          <w:tcPr>
            <w:tcW w:w="284" w:type="pct"/>
            <w:tcBorders>
              <w:top w:val="nil"/>
              <w:left w:val="nil"/>
              <w:bottom w:val="nil"/>
              <w:right w:val="nil"/>
            </w:tcBorders>
            <w:shd w:val="clear" w:color="auto" w:fill="auto"/>
            <w:noWrap/>
            <w:vAlign w:val="center"/>
            <w:hideMark/>
          </w:tcPr>
          <w:p w14:paraId="2259233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76.1</w:t>
            </w:r>
          </w:p>
        </w:tc>
        <w:tc>
          <w:tcPr>
            <w:tcW w:w="284" w:type="pct"/>
            <w:tcBorders>
              <w:top w:val="nil"/>
              <w:left w:val="nil"/>
              <w:bottom w:val="nil"/>
              <w:right w:val="nil"/>
            </w:tcBorders>
            <w:shd w:val="clear" w:color="auto" w:fill="auto"/>
            <w:noWrap/>
            <w:vAlign w:val="center"/>
            <w:hideMark/>
          </w:tcPr>
          <w:p w14:paraId="50A9E93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3,019</w:t>
            </w:r>
          </w:p>
        </w:tc>
        <w:tc>
          <w:tcPr>
            <w:tcW w:w="284" w:type="pct"/>
            <w:tcBorders>
              <w:top w:val="nil"/>
              <w:left w:val="nil"/>
              <w:bottom w:val="nil"/>
              <w:right w:val="nil"/>
            </w:tcBorders>
            <w:shd w:val="clear" w:color="auto" w:fill="auto"/>
            <w:noWrap/>
            <w:vAlign w:val="center"/>
            <w:hideMark/>
          </w:tcPr>
          <w:p w14:paraId="2165188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2,244</w:t>
            </w:r>
          </w:p>
        </w:tc>
        <w:tc>
          <w:tcPr>
            <w:tcW w:w="283" w:type="pct"/>
            <w:tcBorders>
              <w:top w:val="nil"/>
              <w:left w:val="nil"/>
              <w:bottom w:val="nil"/>
              <w:right w:val="nil"/>
            </w:tcBorders>
            <w:shd w:val="clear" w:color="auto" w:fill="auto"/>
            <w:noWrap/>
            <w:vAlign w:val="center"/>
            <w:hideMark/>
          </w:tcPr>
          <w:p w14:paraId="3E6AF7A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70.6</w:t>
            </w:r>
          </w:p>
        </w:tc>
      </w:tr>
      <w:tr w:rsidR="002F457C" w:rsidRPr="002F457C" w14:paraId="7EA6B81F" w14:textId="77777777" w:rsidTr="00533210">
        <w:trPr>
          <w:trHeight w:val="249"/>
        </w:trPr>
        <w:tc>
          <w:tcPr>
            <w:tcW w:w="741" w:type="pct"/>
            <w:tcBorders>
              <w:top w:val="nil"/>
              <w:left w:val="nil"/>
              <w:bottom w:val="nil"/>
              <w:right w:val="nil"/>
            </w:tcBorders>
            <w:shd w:val="clear" w:color="auto" w:fill="auto"/>
            <w:noWrap/>
            <w:vAlign w:val="center"/>
            <w:hideMark/>
          </w:tcPr>
          <w:p w14:paraId="6E9E73E3"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FD0AFC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3F4E0F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467B5A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9B1AC6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02FBD3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27BB47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EC7E56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5B82E9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5DFCA4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55F7F1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B9CC21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7CEF9E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A55A49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2987CB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7EF4567B"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2B4C8767" w14:textId="77777777" w:rsidTr="00533210">
        <w:trPr>
          <w:trHeight w:val="249"/>
        </w:trPr>
        <w:tc>
          <w:tcPr>
            <w:tcW w:w="741" w:type="pct"/>
            <w:tcBorders>
              <w:top w:val="nil"/>
              <w:left w:val="nil"/>
              <w:bottom w:val="nil"/>
              <w:right w:val="nil"/>
            </w:tcBorders>
            <w:shd w:val="clear" w:color="auto" w:fill="auto"/>
            <w:vAlign w:val="center"/>
            <w:hideMark/>
          </w:tcPr>
          <w:p w14:paraId="5CF27ED0" w14:textId="31B5AED5" w:rsidR="00597FB9" w:rsidRPr="002F457C" w:rsidRDefault="00597FB9" w:rsidP="007F4423">
            <w:pPr>
              <w:ind w:right="20"/>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TRANSMISSION RISK</w:t>
            </w:r>
          </w:p>
        </w:tc>
        <w:tc>
          <w:tcPr>
            <w:tcW w:w="284" w:type="pct"/>
            <w:tcBorders>
              <w:top w:val="nil"/>
              <w:left w:val="nil"/>
              <w:bottom w:val="nil"/>
              <w:right w:val="nil"/>
            </w:tcBorders>
            <w:shd w:val="clear" w:color="auto" w:fill="auto"/>
            <w:noWrap/>
            <w:vAlign w:val="center"/>
            <w:hideMark/>
          </w:tcPr>
          <w:p w14:paraId="5DF7CDA6" w14:textId="77777777" w:rsidR="00597FB9" w:rsidRPr="002F457C" w:rsidRDefault="00597FB9" w:rsidP="007F4423">
            <w:pPr>
              <w:ind w:right="20"/>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06993C3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FA7B47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FC312B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9B10BD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820BE8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B3B19F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55EE98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532862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E50C43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B84EB4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54275C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1AC561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B6F762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7E15F45D"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495DF3B7" w14:textId="77777777" w:rsidTr="00533210">
        <w:trPr>
          <w:trHeight w:val="249"/>
        </w:trPr>
        <w:tc>
          <w:tcPr>
            <w:tcW w:w="741" w:type="pct"/>
            <w:tcBorders>
              <w:top w:val="nil"/>
              <w:left w:val="nil"/>
              <w:bottom w:val="nil"/>
              <w:right w:val="nil"/>
            </w:tcBorders>
            <w:shd w:val="clear" w:color="auto" w:fill="auto"/>
            <w:vAlign w:val="center"/>
            <w:hideMark/>
          </w:tcPr>
          <w:p w14:paraId="31F33863" w14:textId="77777777" w:rsidR="00597FB9" w:rsidRPr="002F457C" w:rsidRDefault="00597FB9" w:rsidP="007F4423">
            <w:pPr>
              <w:ind w:right="20" w:firstLineChars="100" w:firstLine="221"/>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Male client</w:t>
            </w:r>
          </w:p>
        </w:tc>
        <w:tc>
          <w:tcPr>
            <w:tcW w:w="284" w:type="pct"/>
            <w:tcBorders>
              <w:top w:val="nil"/>
              <w:left w:val="nil"/>
              <w:bottom w:val="nil"/>
              <w:right w:val="nil"/>
            </w:tcBorders>
            <w:shd w:val="clear" w:color="auto" w:fill="auto"/>
            <w:noWrap/>
            <w:vAlign w:val="center"/>
            <w:hideMark/>
          </w:tcPr>
          <w:p w14:paraId="5AC6E9C2" w14:textId="77777777" w:rsidR="00597FB9" w:rsidRPr="002F457C" w:rsidRDefault="00597FB9" w:rsidP="007F4423">
            <w:pPr>
              <w:ind w:right="20" w:firstLineChars="100" w:firstLine="221"/>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1C028F5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942E57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669B15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FC434E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52EA93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A1F2D6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91E852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2E6880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0FE29A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18F9CF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D849DC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3A56EB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C94B03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4F38994D"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52516136" w14:textId="77777777" w:rsidTr="00533210">
        <w:trPr>
          <w:trHeight w:val="498"/>
        </w:trPr>
        <w:tc>
          <w:tcPr>
            <w:tcW w:w="741" w:type="pct"/>
            <w:tcBorders>
              <w:top w:val="nil"/>
              <w:left w:val="nil"/>
              <w:bottom w:val="nil"/>
              <w:right w:val="nil"/>
            </w:tcBorders>
            <w:shd w:val="clear" w:color="auto" w:fill="auto"/>
            <w:vAlign w:val="center"/>
            <w:hideMark/>
          </w:tcPr>
          <w:p w14:paraId="345B9E08"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Male-to-male sexual contact</w:t>
            </w:r>
          </w:p>
        </w:tc>
        <w:tc>
          <w:tcPr>
            <w:tcW w:w="284" w:type="pct"/>
            <w:tcBorders>
              <w:top w:val="nil"/>
              <w:left w:val="nil"/>
              <w:bottom w:val="nil"/>
              <w:right w:val="nil"/>
            </w:tcBorders>
            <w:shd w:val="clear" w:color="auto" w:fill="auto"/>
            <w:noWrap/>
            <w:vAlign w:val="center"/>
            <w:hideMark/>
          </w:tcPr>
          <w:p w14:paraId="39CA579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120,047</w:t>
            </w:r>
          </w:p>
        </w:tc>
        <w:tc>
          <w:tcPr>
            <w:tcW w:w="284" w:type="pct"/>
            <w:tcBorders>
              <w:top w:val="nil"/>
              <w:left w:val="nil"/>
              <w:bottom w:val="nil"/>
              <w:right w:val="nil"/>
            </w:tcBorders>
            <w:shd w:val="clear" w:color="auto" w:fill="auto"/>
            <w:noWrap/>
            <w:vAlign w:val="center"/>
            <w:hideMark/>
          </w:tcPr>
          <w:p w14:paraId="229049E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83,956</w:t>
            </w:r>
          </w:p>
        </w:tc>
        <w:tc>
          <w:tcPr>
            <w:tcW w:w="284" w:type="pct"/>
            <w:tcBorders>
              <w:top w:val="nil"/>
              <w:left w:val="nil"/>
              <w:bottom w:val="nil"/>
              <w:right w:val="nil"/>
            </w:tcBorders>
            <w:shd w:val="clear" w:color="auto" w:fill="auto"/>
            <w:noWrap/>
            <w:vAlign w:val="center"/>
            <w:hideMark/>
          </w:tcPr>
          <w:p w14:paraId="146EEB6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68.2</w:t>
            </w:r>
          </w:p>
        </w:tc>
        <w:tc>
          <w:tcPr>
            <w:tcW w:w="284" w:type="pct"/>
            <w:tcBorders>
              <w:top w:val="nil"/>
              <w:left w:val="nil"/>
              <w:bottom w:val="nil"/>
              <w:right w:val="nil"/>
            </w:tcBorders>
            <w:shd w:val="clear" w:color="auto" w:fill="auto"/>
            <w:noWrap/>
            <w:vAlign w:val="center"/>
            <w:hideMark/>
          </w:tcPr>
          <w:p w14:paraId="7E4A47E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123,216</w:t>
            </w:r>
          </w:p>
        </w:tc>
        <w:tc>
          <w:tcPr>
            <w:tcW w:w="284" w:type="pct"/>
            <w:tcBorders>
              <w:top w:val="nil"/>
              <w:left w:val="nil"/>
              <w:bottom w:val="nil"/>
              <w:right w:val="nil"/>
            </w:tcBorders>
            <w:shd w:val="clear" w:color="auto" w:fill="auto"/>
            <w:noWrap/>
            <w:vAlign w:val="center"/>
            <w:hideMark/>
          </w:tcPr>
          <w:p w14:paraId="02B64A0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88,469</w:t>
            </w:r>
          </w:p>
        </w:tc>
        <w:tc>
          <w:tcPr>
            <w:tcW w:w="284" w:type="pct"/>
            <w:tcBorders>
              <w:top w:val="nil"/>
              <w:left w:val="nil"/>
              <w:bottom w:val="nil"/>
              <w:right w:val="nil"/>
            </w:tcBorders>
            <w:shd w:val="clear" w:color="auto" w:fill="auto"/>
            <w:noWrap/>
            <w:vAlign w:val="center"/>
            <w:hideMark/>
          </w:tcPr>
          <w:p w14:paraId="2643D7C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70.1</w:t>
            </w:r>
          </w:p>
        </w:tc>
        <w:tc>
          <w:tcPr>
            <w:tcW w:w="284" w:type="pct"/>
            <w:tcBorders>
              <w:top w:val="nil"/>
              <w:left w:val="nil"/>
              <w:bottom w:val="nil"/>
              <w:right w:val="nil"/>
            </w:tcBorders>
            <w:shd w:val="clear" w:color="auto" w:fill="auto"/>
            <w:noWrap/>
            <w:vAlign w:val="center"/>
            <w:hideMark/>
          </w:tcPr>
          <w:p w14:paraId="13B994D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132,362</w:t>
            </w:r>
          </w:p>
        </w:tc>
        <w:tc>
          <w:tcPr>
            <w:tcW w:w="284" w:type="pct"/>
            <w:tcBorders>
              <w:top w:val="nil"/>
              <w:left w:val="nil"/>
              <w:bottom w:val="nil"/>
              <w:right w:val="nil"/>
            </w:tcBorders>
            <w:shd w:val="clear" w:color="auto" w:fill="auto"/>
            <w:noWrap/>
            <w:vAlign w:val="center"/>
            <w:hideMark/>
          </w:tcPr>
          <w:p w14:paraId="519082C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98,703</w:t>
            </w:r>
          </w:p>
        </w:tc>
        <w:tc>
          <w:tcPr>
            <w:tcW w:w="284" w:type="pct"/>
            <w:tcBorders>
              <w:top w:val="nil"/>
              <w:left w:val="nil"/>
              <w:bottom w:val="nil"/>
              <w:right w:val="nil"/>
            </w:tcBorders>
            <w:shd w:val="clear" w:color="auto" w:fill="auto"/>
            <w:noWrap/>
            <w:vAlign w:val="center"/>
            <w:hideMark/>
          </w:tcPr>
          <w:p w14:paraId="2FF6EC3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73.0</w:t>
            </w:r>
          </w:p>
        </w:tc>
        <w:tc>
          <w:tcPr>
            <w:tcW w:w="284" w:type="pct"/>
            <w:tcBorders>
              <w:top w:val="nil"/>
              <w:left w:val="nil"/>
              <w:bottom w:val="nil"/>
              <w:right w:val="nil"/>
            </w:tcBorders>
            <w:shd w:val="clear" w:color="auto" w:fill="auto"/>
            <w:noWrap/>
            <w:vAlign w:val="center"/>
            <w:hideMark/>
          </w:tcPr>
          <w:p w14:paraId="2ED173A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133,086</w:t>
            </w:r>
          </w:p>
        </w:tc>
        <w:tc>
          <w:tcPr>
            <w:tcW w:w="284" w:type="pct"/>
            <w:tcBorders>
              <w:top w:val="nil"/>
              <w:left w:val="nil"/>
              <w:bottom w:val="nil"/>
              <w:right w:val="nil"/>
            </w:tcBorders>
            <w:shd w:val="clear" w:color="auto" w:fill="auto"/>
            <w:noWrap/>
            <w:vAlign w:val="center"/>
            <w:hideMark/>
          </w:tcPr>
          <w:p w14:paraId="344E3D1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103,818</w:t>
            </w:r>
          </w:p>
        </w:tc>
        <w:tc>
          <w:tcPr>
            <w:tcW w:w="284" w:type="pct"/>
            <w:tcBorders>
              <w:top w:val="nil"/>
              <w:left w:val="nil"/>
              <w:bottom w:val="nil"/>
              <w:right w:val="nil"/>
            </w:tcBorders>
            <w:shd w:val="clear" w:color="auto" w:fill="auto"/>
            <w:noWrap/>
            <w:vAlign w:val="center"/>
            <w:hideMark/>
          </w:tcPr>
          <w:p w14:paraId="388B2F8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76.4</w:t>
            </w:r>
          </w:p>
        </w:tc>
        <w:tc>
          <w:tcPr>
            <w:tcW w:w="284" w:type="pct"/>
            <w:tcBorders>
              <w:top w:val="nil"/>
              <w:left w:val="nil"/>
              <w:bottom w:val="nil"/>
              <w:right w:val="nil"/>
            </w:tcBorders>
            <w:shd w:val="clear" w:color="auto" w:fill="auto"/>
            <w:noWrap/>
            <w:vAlign w:val="center"/>
            <w:hideMark/>
          </w:tcPr>
          <w:p w14:paraId="4EABAF3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130,575</w:t>
            </w:r>
          </w:p>
        </w:tc>
        <w:tc>
          <w:tcPr>
            <w:tcW w:w="284" w:type="pct"/>
            <w:tcBorders>
              <w:top w:val="nil"/>
              <w:left w:val="nil"/>
              <w:bottom w:val="nil"/>
              <w:right w:val="nil"/>
            </w:tcBorders>
            <w:shd w:val="clear" w:color="auto" w:fill="auto"/>
            <w:noWrap/>
            <w:vAlign w:val="center"/>
            <w:hideMark/>
          </w:tcPr>
          <w:p w14:paraId="2B6D313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100,726</w:t>
            </w:r>
          </w:p>
        </w:tc>
        <w:tc>
          <w:tcPr>
            <w:tcW w:w="283" w:type="pct"/>
            <w:tcBorders>
              <w:top w:val="nil"/>
              <w:left w:val="nil"/>
              <w:bottom w:val="nil"/>
              <w:right w:val="nil"/>
            </w:tcBorders>
            <w:shd w:val="clear" w:color="auto" w:fill="auto"/>
            <w:noWrap/>
            <w:vAlign w:val="center"/>
            <w:hideMark/>
          </w:tcPr>
          <w:p w14:paraId="1705BDD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73.1</w:t>
            </w:r>
          </w:p>
        </w:tc>
      </w:tr>
      <w:tr w:rsidR="002F457C" w:rsidRPr="002F457C" w14:paraId="7E5FEB08" w14:textId="77777777" w:rsidTr="00533210">
        <w:trPr>
          <w:trHeight w:val="249"/>
        </w:trPr>
        <w:tc>
          <w:tcPr>
            <w:tcW w:w="741" w:type="pct"/>
            <w:tcBorders>
              <w:top w:val="nil"/>
              <w:left w:val="nil"/>
              <w:bottom w:val="nil"/>
              <w:right w:val="nil"/>
            </w:tcBorders>
            <w:shd w:val="clear" w:color="auto" w:fill="auto"/>
            <w:vAlign w:val="center"/>
            <w:hideMark/>
          </w:tcPr>
          <w:p w14:paraId="170B289D"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Injection drug use</w:t>
            </w:r>
          </w:p>
        </w:tc>
        <w:tc>
          <w:tcPr>
            <w:tcW w:w="284" w:type="pct"/>
            <w:tcBorders>
              <w:top w:val="nil"/>
              <w:left w:val="nil"/>
              <w:bottom w:val="nil"/>
              <w:right w:val="nil"/>
            </w:tcBorders>
            <w:shd w:val="clear" w:color="auto" w:fill="auto"/>
            <w:noWrap/>
            <w:vAlign w:val="center"/>
            <w:hideMark/>
          </w:tcPr>
          <w:p w14:paraId="2221DA4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17,880</w:t>
            </w:r>
          </w:p>
        </w:tc>
        <w:tc>
          <w:tcPr>
            <w:tcW w:w="284" w:type="pct"/>
            <w:tcBorders>
              <w:top w:val="nil"/>
              <w:left w:val="nil"/>
              <w:bottom w:val="nil"/>
              <w:right w:val="nil"/>
            </w:tcBorders>
            <w:shd w:val="clear" w:color="auto" w:fill="auto"/>
            <w:noWrap/>
            <w:vAlign w:val="center"/>
            <w:hideMark/>
          </w:tcPr>
          <w:p w14:paraId="07BF244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13,468</w:t>
            </w:r>
          </w:p>
        </w:tc>
        <w:tc>
          <w:tcPr>
            <w:tcW w:w="284" w:type="pct"/>
            <w:tcBorders>
              <w:top w:val="nil"/>
              <w:left w:val="nil"/>
              <w:bottom w:val="nil"/>
              <w:right w:val="nil"/>
            </w:tcBorders>
            <w:shd w:val="clear" w:color="auto" w:fill="auto"/>
            <w:noWrap/>
            <w:vAlign w:val="center"/>
            <w:hideMark/>
          </w:tcPr>
          <w:p w14:paraId="4ADF1C1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73.7</w:t>
            </w:r>
          </w:p>
        </w:tc>
        <w:tc>
          <w:tcPr>
            <w:tcW w:w="284" w:type="pct"/>
            <w:tcBorders>
              <w:top w:val="nil"/>
              <w:left w:val="nil"/>
              <w:bottom w:val="nil"/>
              <w:right w:val="nil"/>
            </w:tcBorders>
            <w:shd w:val="clear" w:color="auto" w:fill="auto"/>
            <w:noWrap/>
            <w:vAlign w:val="center"/>
            <w:hideMark/>
          </w:tcPr>
          <w:p w14:paraId="6C44B06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17,206</w:t>
            </w:r>
          </w:p>
        </w:tc>
        <w:tc>
          <w:tcPr>
            <w:tcW w:w="284" w:type="pct"/>
            <w:tcBorders>
              <w:top w:val="nil"/>
              <w:left w:val="nil"/>
              <w:bottom w:val="nil"/>
              <w:right w:val="nil"/>
            </w:tcBorders>
            <w:shd w:val="clear" w:color="auto" w:fill="auto"/>
            <w:noWrap/>
            <w:vAlign w:val="center"/>
            <w:hideMark/>
          </w:tcPr>
          <w:p w14:paraId="2231809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13,437</w:t>
            </w:r>
          </w:p>
        </w:tc>
        <w:tc>
          <w:tcPr>
            <w:tcW w:w="284" w:type="pct"/>
            <w:tcBorders>
              <w:top w:val="nil"/>
              <w:left w:val="nil"/>
              <w:bottom w:val="nil"/>
              <w:right w:val="nil"/>
            </w:tcBorders>
            <w:shd w:val="clear" w:color="auto" w:fill="auto"/>
            <w:noWrap/>
            <w:vAlign w:val="center"/>
            <w:hideMark/>
          </w:tcPr>
          <w:p w14:paraId="6020159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76.9</w:t>
            </w:r>
          </w:p>
        </w:tc>
        <w:tc>
          <w:tcPr>
            <w:tcW w:w="284" w:type="pct"/>
            <w:tcBorders>
              <w:top w:val="nil"/>
              <w:left w:val="nil"/>
              <w:bottom w:val="nil"/>
              <w:right w:val="nil"/>
            </w:tcBorders>
            <w:shd w:val="clear" w:color="auto" w:fill="auto"/>
            <w:noWrap/>
            <w:vAlign w:val="center"/>
            <w:hideMark/>
          </w:tcPr>
          <w:p w14:paraId="49EA680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16,158</w:t>
            </w:r>
          </w:p>
        </w:tc>
        <w:tc>
          <w:tcPr>
            <w:tcW w:w="284" w:type="pct"/>
            <w:tcBorders>
              <w:top w:val="nil"/>
              <w:left w:val="nil"/>
              <w:bottom w:val="nil"/>
              <w:right w:val="nil"/>
            </w:tcBorders>
            <w:shd w:val="clear" w:color="auto" w:fill="auto"/>
            <w:noWrap/>
            <w:vAlign w:val="center"/>
            <w:hideMark/>
          </w:tcPr>
          <w:p w14:paraId="40A4AF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12,831</w:t>
            </w:r>
          </w:p>
        </w:tc>
        <w:tc>
          <w:tcPr>
            <w:tcW w:w="284" w:type="pct"/>
            <w:tcBorders>
              <w:top w:val="nil"/>
              <w:left w:val="nil"/>
              <w:bottom w:val="nil"/>
              <w:right w:val="nil"/>
            </w:tcBorders>
            <w:shd w:val="clear" w:color="auto" w:fill="auto"/>
            <w:noWrap/>
            <w:vAlign w:val="center"/>
            <w:hideMark/>
          </w:tcPr>
          <w:p w14:paraId="08F82E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78.3</w:t>
            </w:r>
          </w:p>
        </w:tc>
        <w:tc>
          <w:tcPr>
            <w:tcW w:w="284" w:type="pct"/>
            <w:tcBorders>
              <w:top w:val="nil"/>
              <w:left w:val="nil"/>
              <w:bottom w:val="nil"/>
              <w:right w:val="nil"/>
            </w:tcBorders>
            <w:shd w:val="clear" w:color="auto" w:fill="auto"/>
            <w:noWrap/>
            <w:vAlign w:val="center"/>
            <w:hideMark/>
          </w:tcPr>
          <w:p w14:paraId="3425495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15,933</w:t>
            </w:r>
          </w:p>
        </w:tc>
        <w:tc>
          <w:tcPr>
            <w:tcW w:w="284" w:type="pct"/>
            <w:tcBorders>
              <w:top w:val="nil"/>
              <w:left w:val="nil"/>
              <w:bottom w:val="nil"/>
              <w:right w:val="nil"/>
            </w:tcBorders>
            <w:shd w:val="clear" w:color="auto" w:fill="auto"/>
            <w:noWrap/>
            <w:vAlign w:val="center"/>
            <w:hideMark/>
          </w:tcPr>
          <w:p w14:paraId="157BA28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12,797</w:t>
            </w:r>
          </w:p>
        </w:tc>
        <w:tc>
          <w:tcPr>
            <w:tcW w:w="284" w:type="pct"/>
            <w:tcBorders>
              <w:top w:val="nil"/>
              <w:left w:val="nil"/>
              <w:bottom w:val="nil"/>
              <w:right w:val="nil"/>
            </w:tcBorders>
            <w:shd w:val="clear" w:color="auto" w:fill="auto"/>
            <w:noWrap/>
            <w:vAlign w:val="center"/>
            <w:hideMark/>
          </w:tcPr>
          <w:p w14:paraId="43166AD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w:t>
            </w:r>
          </w:p>
        </w:tc>
        <w:tc>
          <w:tcPr>
            <w:tcW w:w="284" w:type="pct"/>
            <w:tcBorders>
              <w:top w:val="nil"/>
              <w:left w:val="nil"/>
              <w:bottom w:val="nil"/>
              <w:right w:val="nil"/>
            </w:tcBorders>
            <w:shd w:val="clear" w:color="auto" w:fill="auto"/>
            <w:noWrap/>
            <w:vAlign w:val="center"/>
            <w:hideMark/>
          </w:tcPr>
          <w:p w14:paraId="4E0E49A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14,241</w:t>
            </w:r>
          </w:p>
        </w:tc>
        <w:tc>
          <w:tcPr>
            <w:tcW w:w="284" w:type="pct"/>
            <w:tcBorders>
              <w:top w:val="nil"/>
              <w:left w:val="nil"/>
              <w:bottom w:val="nil"/>
              <w:right w:val="nil"/>
            </w:tcBorders>
            <w:shd w:val="clear" w:color="auto" w:fill="auto"/>
            <w:noWrap/>
            <w:vAlign w:val="center"/>
            <w:hideMark/>
          </w:tcPr>
          <w:p w14:paraId="152C22F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11,936</w:t>
            </w:r>
          </w:p>
        </w:tc>
        <w:tc>
          <w:tcPr>
            <w:tcW w:w="283" w:type="pct"/>
            <w:tcBorders>
              <w:top w:val="nil"/>
              <w:left w:val="nil"/>
              <w:bottom w:val="nil"/>
              <w:right w:val="nil"/>
            </w:tcBorders>
            <w:shd w:val="clear" w:color="auto" w:fill="auto"/>
            <w:noWrap/>
            <w:vAlign w:val="center"/>
            <w:hideMark/>
          </w:tcPr>
          <w:p w14:paraId="594670B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82.5</w:t>
            </w:r>
          </w:p>
        </w:tc>
      </w:tr>
      <w:tr w:rsidR="002F457C" w:rsidRPr="002F457C" w14:paraId="06E3CB93" w14:textId="77777777" w:rsidTr="00533210">
        <w:trPr>
          <w:trHeight w:val="996"/>
        </w:trPr>
        <w:tc>
          <w:tcPr>
            <w:tcW w:w="741" w:type="pct"/>
            <w:tcBorders>
              <w:top w:val="nil"/>
              <w:left w:val="nil"/>
              <w:bottom w:val="nil"/>
              <w:right w:val="nil"/>
            </w:tcBorders>
            <w:shd w:val="clear" w:color="auto" w:fill="auto"/>
            <w:vAlign w:val="center"/>
            <w:hideMark/>
          </w:tcPr>
          <w:p w14:paraId="40C89315"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 xml:space="preserve">Male-to-male sexual contact </w:t>
            </w:r>
            <w:r w:rsidRPr="002F457C">
              <w:rPr>
                <w:rFonts w:asciiTheme="minorHAnsi" w:eastAsia="Times New Roman" w:hAnsiTheme="minorHAnsi" w:cs="Times New Roman"/>
                <w:lang w:eastAsia="en-US" w:bidi="ar-SA"/>
              </w:rPr>
              <w:br/>
              <w:t xml:space="preserve">   and injection drug use</w:t>
            </w:r>
          </w:p>
        </w:tc>
        <w:tc>
          <w:tcPr>
            <w:tcW w:w="284" w:type="pct"/>
            <w:tcBorders>
              <w:top w:val="nil"/>
              <w:left w:val="nil"/>
              <w:bottom w:val="nil"/>
              <w:right w:val="nil"/>
            </w:tcBorders>
            <w:shd w:val="clear" w:color="auto" w:fill="auto"/>
            <w:noWrap/>
            <w:vAlign w:val="center"/>
            <w:hideMark/>
          </w:tcPr>
          <w:p w14:paraId="69BF6C2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7,265</w:t>
            </w:r>
          </w:p>
        </w:tc>
        <w:tc>
          <w:tcPr>
            <w:tcW w:w="284" w:type="pct"/>
            <w:tcBorders>
              <w:top w:val="nil"/>
              <w:left w:val="nil"/>
              <w:bottom w:val="nil"/>
              <w:right w:val="nil"/>
            </w:tcBorders>
            <w:shd w:val="clear" w:color="auto" w:fill="auto"/>
            <w:noWrap/>
            <w:vAlign w:val="center"/>
            <w:hideMark/>
          </w:tcPr>
          <w:p w14:paraId="6FA5516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5,481</w:t>
            </w:r>
          </w:p>
        </w:tc>
        <w:tc>
          <w:tcPr>
            <w:tcW w:w="284" w:type="pct"/>
            <w:tcBorders>
              <w:top w:val="nil"/>
              <w:left w:val="nil"/>
              <w:bottom w:val="nil"/>
              <w:right w:val="nil"/>
            </w:tcBorders>
            <w:shd w:val="clear" w:color="auto" w:fill="auto"/>
            <w:noWrap/>
            <w:vAlign w:val="center"/>
            <w:hideMark/>
          </w:tcPr>
          <w:p w14:paraId="343208C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73.8</w:t>
            </w:r>
          </w:p>
        </w:tc>
        <w:tc>
          <w:tcPr>
            <w:tcW w:w="284" w:type="pct"/>
            <w:tcBorders>
              <w:top w:val="nil"/>
              <w:left w:val="nil"/>
              <w:bottom w:val="nil"/>
              <w:right w:val="nil"/>
            </w:tcBorders>
            <w:shd w:val="clear" w:color="auto" w:fill="auto"/>
            <w:noWrap/>
            <w:vAlign w:val="center"/>
            <w:hideMark/>
          </w:tcPr>
          <w:p w14:paraId="7E87CB6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7,049</w:t>
            </w:r>
          </w:p>
        </w:tc>
        <w:tc>
          <w:tcPr>
            <w:tcW w:w="284" w:type="pct"/>
            <w:tcBorders>
              <w:top w:val="nil"/>
              <w:left w:val="nil"/>
              <w:bottom w:val="nil"/>
              <w:right w:val="nil"/>
            </w:tcBorders>
            <w:shd w:val="clear" w:color="auto" w:fill="auto"/>
            <w:noWrap/>
            <w:vAlign w:val="center"/>
            <w:hideMark/>
          </w:tcPr>
          <w:p w14:paraId="3A940E9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5,449</w:t>
            </w:r>
          </w:p>
        </w:tc>
        <w:tc>
          <w:tcPr>
            <w:tcW w:w="284" w:type="pct"/>
            <w:tcBorders>
              <w:top w:val="nil"/>
              <w:left w:val="nil"/>
              <w:bottom w:val="nil"/>
              <w:right w:val="nil"/>
            </w:tcBorders>
            <w:shd w:val="clear" w:color="auto" w:fill="auto"/>
            <w:noWrap/>
            <w:vAlign w:val="center"/>
            <w:hideMark/>
          </w:tcPr>
          <w:p w14:paraId="5D0038E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75.8</w:t>
            </w:r>
          </w:p>
        </w:tc>
        <w:tc>
          <w:tcPr>
            <w:tcW w:w="284" w:type="pct"/>
            <w:tcBorders>
              <w:top w:val="nil"/>
              <w:left w:val="nil"/>
              <w:bottom w:val="nil"/>
              <w:right w:val="nil"/>
            </w:tcBorders>
            <w:shd w:val="clear" w:color="auto" w:fill="auto"/>
            <w:noWrap/>
            <w:vAlign w:val="center"/>
            <w:hideMark/>
          </w:tcPr>
          <w:p w14:paraId="6C92E5E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7,273</w:t>
            </w:r>
          </w:p>
        </w:tc>
        <w:tc>
          <w:tcPr>
            <w:tcW w:w="284" w:type="pct"/>
            <w:tcBorders>
              <w:top w:val="nil"/>
              <w:left w:val="nil"/>
              <w:bottom w:val="nil"/>
              <w:right w:val="nil"/>
            </w:tcBorders>
            <w:shd w:val="clear" w:color="auto" w:fill="auto"/>
            <w:noWrap/>
            <w:vAlign w:val="center"/>
            <w:hideMark/>
          </w:tcPr>
          <w:p w14:paraId="5A8ACAC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5,659</w:t>
            </w:r>
          </w:p>
        </w:tc>
        <w:tc>
          <w:tcPr>
            <w:tcW w:w="284" w:type="pct"/>
            <w:tcBorders>
              <w:top w:val="nil"/>
              <w:left w:val="nil"/>
              <w:bottom w:val="nil"/>
              <w:right w:val="nil"/>
            </w:tcBorders>
            <w:shd w:val="clear" w:color="auto" w:fill="auto"/>
            <w:noWrap/>
            <w:vAlign w:val="center"/>
            <w:hideMark/>
          </w:tcPr>
          <w:p w14:paraId="1991F18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76.5</w:t>
            </w:r>
          </w:p>
        </w:tc>
        <w:tc>
          <w:tcPr>
            <w:tcW w:w="284" w:type="pct"/>
            <w:tcBorders>
              <w:top w:val="nil"/>
              <w:left w:val="nil"/>
              <w:bottom w:val="nil"/>
              <w:right w:val="nil"/>
            </w:tcBorders>
            <w:shd w:val="clear" w:color="auto" w:fill="auto"/>
            <w:noWrap/>
            <w:vAlign w:val="center"/>
            <w:hideMark/>
          </w:tcPr>
          <w:p w14:paraId="0EEAF1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6,374</w:t>
            </w:r>
          </w:p>
        </w:tc>
        <w:tc>
          <w:tcPr>
            <w:tcW w:w="284" w:type="pct"/>
            <w:tcBorders>
              <w:top w:val="nil"/>
              <w:left w:val="nil"/>
              <w:bottom w:val="nil"/>
              <w:right w:val="nil"/>
            </w:tcBorders>
            <w:shd w:val="clear" w:color="auto" w:fill="auto"/>
            <w:noWrap/>
            <w:vAlign w:val="center"/>
            <w:hideMark/>
          </w:tcPr>
          <w:p w14:paraId="663CBD5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5,109</w:t>
            </w:r>
          </w:p>
        </w:tc>
        <w:tc>
          <w:tcPr>
            <w:tcW w:w="284" w:type="pct"/>
            <w:tcBorders>
              <w:top w:val="nil"/>
              <w:left w:val="nil"/>
              <w:bottom w:val="nil"/>
              <w:right w:val="nil"/>
            </w:tcBorders>
            <w:shd w:val="clear" w:color="auto" w:fill="auto"/>
            <w:noWrap/>
            <w:vAlign w:val="center"/>
            <w:hideMark/>
          </w:tcPr>
          <w:p w14:paraId="433864C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79.0</w:t>
            </w:r>
          </w:p>
        </w:tc>
        <w:tc>
          <w:tcPr>
            <w:tcW w:w="284" w:type="pct"/>
            <w:tcBorders>
              <w:top w:val="nil"/>
              <w:left w:val="nil"/>
              <w:bottom w:val="nil"/>
              <w:right w:val="nil"/>
            </w:tcBorders>
            <w:shd w:val="clear" w:color="auto" w:fill="auto"/>
            <w:noWrap/>
            <w:vAlign w:val="center"/>
            <w:hideMark/>
          </w:tcPr>
          <w:p w14:paraId="658027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6,688</w:t>
            </w:r>
          </w:p>
        </w:tc>
        <w:tc>
          <w:tcPr>
            <w:tcW w:w="284" w:type="pct"/>
            <w:tcBorders>
              <w:top w:val="nil"/>
              <w:left w:val="nil"/>
              <w:bottom w:val="nil"/>
              <w:right w:val="nil"/>
            </w:tcBorders>
            <w:shd w:val="clear" w:color="auto" w:fill="auto"/>
            <w:noWrap/>
            <w:vAlign w:val="center"/>
            <w:hideMark/>
          </w:tcPr>
          <w:p w14:paraId="00782C3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5,270</w:t>
            </w:r>
          </w:p>
        </w:tc>
        <w:tc>
          <w:tcPr>
            <w:tcW w:w="283" w:type="pct"/>
            <w:tcBorders>
              <w:top w:val="nil"/>
              <w:left w:val="nil"/>
              <w:bottom w:val="nil"/>
              <w:right w:val="nil"/>
            </w:tcBorders>
            <w:shd w:val="clear" w:color="auto" w:fill="auto"/>
            <w:noWrap/>
            <w:vAlign w:val="center"/>
            <w:hideMark/>
          </w:tcPr>
          <w:p w14:paraId="1D454E9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76.3</w:t>
            </w:r>
          </w:p>
        </w:tc>
      </w:tr>
      <w:tr w:rsidR="002F457C" w:rsidRPr="002F457C" w14:paraId="707E719E" w14:textId="77777777" w:rsidTr="00533210">
        <w:trPr>
          <w:trHeight w:val="249"/>
        </w:trPr>
        <w:tc>
          <w:tcPr>
            <w:tcW w:w="741" w:type="pct"/>
            <w:tcBorders>
              <w:top w:val="nil"/>
              <w:left w:val="nil"/>
              <w:bottom w:val="nil"/>
              <w:right w:val="nil"/>
            </w:tcBorders>
            <w:shd w:val="clear" w:color="auto" w:fill="auto"/>
            <w:vAlign w:val="center"/>
            <w:hideMark/>
          </w:tcPr>
          <w:p w14:paraId="6C057C89"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Heterosexual contact</w:t>
            </w:r>
          </w:p>
        </w:tc>
        <w:tc>
          <w:tcPr>
            <w:tcW w:w="284" w:type="pct"/>
            <w:tcBorders>
              <w:top w:val="nil"/>
              <w:left w:val="nil"/>
              <w:bottom w:val="nil"/>
              <w:right w:val="nil"/>
            </w:tcBorders>
            <w:shd w:val="clear" w:color="auto" w:fill="auto"/>
            <w:noWrap/>
            <w:vAlign w:val="center"/>
            <w:hideMark/>
          </w:tcPr>
          <w:p w14:paraId="298789D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50,240</w:t>
            </w:r>
          </w:p>
        </w:tc>
        <w:tc>
          <w:tcPr>
            <w:tcW w:w="284" w:type="pct"/>
            <w:tcBorders>
              <w:top w:val="nil"/>
              <w:left w:val="nil"/>
              <w:bottom w:val="nil"/>
              <w:right w:val="nil"/>
            </w:tcBorders>
            <w:shd w:val="clear" w:color="auto" w:fill="auto"/>
            <w:noWrap/>
            <w:vAlign w:val="center"/>
            <w:hideMark/>
          </w:tcPr>
          <w:p w14:paraId="4FBF0AB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35,577</w:t>
            </w:r>
          </w:p>
        </w:tc>
        <w:tc>
          <w:tcPr>
            <w:tcW w:w="284" w:type="pct"/>
            <w:tcBorders>
              <w:top w:val="nil"/>
              <w:left w:val="nil"/>
              <w:bottom w:val="nil"/>
              <w:right w:val="nil"/>
            </w:tcBorders>
            <w:shd w:val="clear" w:color="auto" w:fill="auto"/>
            <w:noWrap/>
            <w:vAlign w:val="center"/>
            <w:hideMark/>
          </w:tcPr>
          <w:p w14:paraId="6F09F42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68.3</w:t>
            </w:r>
          </w:p>
        </w:tc>
        <w:tc>
          <w:tcPr>
            <w:tcW w:w="284" w:type="pct"/>
            <w:tcBorders>
              <w:top w:val="nil"/>
              <w:left w:val="nil"/>
              <w:bottom w:val="nil"/>
              <w:right w:val="nil"/>
            </w:tcBorders>
            <w:shd w:val="clear" w:color="auto" w:fill="auto"/>
            <w:noWrap/>
            <w:vAlign w:val="center"/>
            <w:hideMark/>
          </w:tcPr>
          <w:p w14:paraId="6BE768E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52,079</w:t>
            </w:r>
          </w:p>
        </w:tc>
        <w:tc>
          <w:tcPr>
            <w:tcW w:w="284" w:type="pct"/>
            <w:tcBorders>
              <w:top w:val="nil"/>
              <w:left w:val="nil"/>
              <w:bottom w:val="nil"/>
              <w:right w:val="nil"/>
            </w:tcBorders>
            <w:shd w:val="clear" w:color="auto" w:fill="auto"/>
            <w:noWrap/>
            <w:vAlign w:val="center"/>
            <w:hideMark/>
          </w:tcPr>
          <w:p w14:paraId="27B175A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37,597</w:t>
            </w:r>
          </w:p>
        </w:tc>
        <w:tc>
          <w:tcPr>
            <w:tcW w:w="284" w:type="pct"/>
            <w:tcBorders>
              <w:top w:val="nil"/>
              <w:left w:val="nil"/>
              <w:bottom w:val="nil"/>
              <w:right w:val="nil"/>
            </w:tcBorders>
            <w:shd w:val="clear" w:color="auto" w:fill="auto"/>
            <w:noWrap/>
            <w:vAlign w:val="center"/>
            <w:hideMark/>
          </w:tcPr>
          <w:p w14:paraId="5DFBB05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70.1</w:t>
            </w:r>
          </w:p>
        </w:tc>
        <w:tc>
          <w:tcPr>
            <w:tcW w:w="284" w:type="pct"/>
            <w:tcBorders>
              <w:top w:val="nil"/>
              <w:left w:val="nil"/>
              <w:bottom w:val="nil"/>
              <w:right w:val="nil"/>
            </w:tcBorders>
            <w:shd w:val="clear" w:color="auto" w:fill="auto"/>
            <w:noWrap/>
            <w:vAlign w:val="center"/>
            <w:hideMark/>
          </w:tcPr>
          <w:p w14:paraId="1BA881D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53,879</w:t>
            </w:r>
          </w:p>
        </w:tc>
        <w:tc>
          <w:tcPr>
            <w:tcW w:w="284" w:type="pct"/>
            <w:tcBorders>
              <w:top w:val="nil"/>
              <w:left w:val="nil"/>
              <w:bottom w:val="nil"/>
              <w:right w:val="nil"/>
            </w:tcBorders>
            <w:shd w:val="clear" w:color="auto" w:fill="auto"/>
            <w:noWrap/>
            <w:vAlign w:val="center"/>
            <w:hideMark/>
          </w:tcPr>
          <w:p w14:paraId="2A8A3A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41,198</w:t>
            </w:r>
          </w:p>
        </w:tc>
        <w:tc>
          <w:tcPr>
            <w:tcW w:w="284" w:type="pct"/>
            <w:tcBorders>
              <w:top w:val="nil"/>
              <w:left w:val="nil"/>
              <w:bottom w:val="nil"/>
              <w:right w:val="nil"/>
            </w:tcBorders>
            <w:shd w:val="clear" w:color="auto" w:fill="auto"/>
            <w:noWrap/>
            <w:vAlign w:val="center"/>
            <w:hideMark/>
          </w:tcPr>
          <w:p w14:paraId="1403487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74.4</w:t>
            </w:r>
          </w:p>
        </w:tc>
        <w:tc>
          <w:tcPr>
            <w:tcW w:w="284" w:type="pct"/>
            <w:tcBorders>
              <w:top w:val="nil"/>
              <w:left w:val="nil"/>
              <w:bottom w:val="nil"/>
              <w:right w:val="nil"/>
            </w:tcBorders>
            <w:shd w:val="clear" w:color="auto" w:fill="auto"/>
            <w:noWrap/>
            <w:vAlign w:val="center"/>
            <w:hideMark/>
          </w:tcPr>
          <w:p w14:paraId="5CFF40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53,265</w:t>
            </w:r>
          </w:p>
        </w:tc>
        <w:tc>
          <w:tcPr>
            <w:tcW w:w="284" w:type="pct"/>
            <w:tcBorders>
              <w:top w:val="nil"/>
              <w:left w:val="nil"/>
              <w:bottom w:val="nil"/>
              <w:right w:val="nil"/>
            </w:tcBorders>
            <w:shd w:val="clear" w:color="auto" w:fill="auto"/>
            <w:noWrap/>
            <w:vAlign w:val="center"/>
            <w:hideMark/>
          </w:tcPr>
          <w:p w14:paraId="4747A3E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42,316</w:t>
            </w:r>
          </w:p>
        </w:tc>
        <w:tc>
          <w:tcPr>
            <w:tcW w:w="284" w:type="pct"/>
            <w:tcBorders>
              <w:top w:val="nil"/>
              <w:left w:val="nil"/>
              <w:bottom w:val="nil"/>
              <w:right w:val="nil"/>
            </w:tcBorders>
            <w:shd w:val="clear" w:color="auto" w:fill="auto"/>
            <w:noWrap/>
            <w:vAlign w:val="center"/>
            <w:hideMark/>
          </w:tcPr>
          <w:p w14:paraId="2268D06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77.3</w:t>
            </w:r>
          </w:p>
        </w:tc>
        <w:tc>
          <w:tcPr>
            <w:tcW w:w="284" w:type="pct"/>
            <w:tcBorders>
              <w:top w:val="nil"/>
              <w:left w:val="nil"/>
              <w:bottom w:val="nil"/>
              <w:right w:val="nil"/>
            </w:tcBorders>
            <w:shd w:val="clear" w:color="auto" w:fill="auto"/>
            <w:noWrap/>
            <w:vAlign w:val="center"/>
            <w:hideMark/>
          </w:tcPr>
          <w:p w14:paraId="2A10E62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52,574</w:t>
            </w:r>
          </w:p>
        </w:tc>
        <w:tc>
          <w:tcPr>
            <w:tcW w:w="284" w:type="pct"/>
            <w:tcBorders>
              <w:top w:val="nil"/>
              <w:left w:val="nil"/>
              <w:bottom w:val="nil"/>
              <w:right w:val="nil"/>
            </w:tcBorders>
            <w:shd w:val="clear" w:color="auto" w:fill="auto"/>
            <w:noWrap/>
            <w:vAlign w:val="center"/>
            <w:hideMark/>
          </w:tcPr>
          <w:p w14:paraId="655B1A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41,827</w:t>
            </w:r>
          </w:p>
        </w:tc>
        <w:tc>
          <w:tcPr>
            <w:tcW w:w="283" w:type="pct"/>
            <w:tcBorders>
              <w:top w:val="nil"/>
              <w:left w:val="nil"/>
              <w:bottom w:val="nil"/>
              <w:right w:val="nil"/>
            </w:tcBorders>
            <w:shd w:val="clear" w:color="auto" w:fill="auto"/>
            <w:noWrap/>
            <w:vAlign w:val="center"/>
            <w:hideMark/>
          </w:tcPr>
          <w:p w14:paraId="7314654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76.2</w:t>
            </w:r>
          </w:p>
        </w:tc>
      </w:tr>
      <w:tr w:rsidR="002F457C" w:rsidRPr="002F457C" w14:paraId="28095EE8" w14:textId="77777777" w:rsidTr="00533210">
        <w:trPr>
          <w:trHeight w:val="249"/>
        </w:trPr>
        <w:tc>
          <w:tcPr>
            <w:tcW w:w="741" w:type="pct"/>
            <w:tcBorders>
              <w:top w:val="nil"/>
              <w:left w:val="nil"/>
              <w:bottom w:val="nil"/>
              <w:right w:val="nil"/>
            </w:tcBorders>
            <w:shd w:val="clear" w:color="auto" w:fill="auto"/>
            <w:noWrap/>
            <w:vAlign w:val="center"/>
            <w:hideMark/>
          </w:tcPr>
          <w:p w14:paraId="3DD99AFB"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Perinatal infection</w:t>
            </w:r>
          </w:p>
        </w:tc>
        <w:tc>
          <w:tcPr>
            <w:tcW w:w="284" w:type="pct"/>
            <w:tcBorders>
              <w:top w:val="nil"/>
              <w:left w:val="nil"/>
              <w:bottom w:val="nil"/>
              <w:right w:val="nil"/>
            </w:tcBorders>
            <w:shd w:val="clear" w:color="auto" w:fill="auto"/>
            <w:noWrap/>
            <w:vAlign w:val="center"/>
            <w:hideMark/>
          </w:tcPr>
          <w:p w14:paraId="601B6E4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3,934</w:t>
            </w:r>
          </w:p>
        </w:tc>
        <w:tc>
          <w:tcPr>
            <w:tcW w:w="284" w:type="pct"/>
            <w:tcBorders>
              <w:top w:val="nil"/>
              <w:left w:val="nil"/>
              <w:bottom w:val="nil"/>
              <w:right w:val="nil"/>
            </w:tcBorders>
            <w:shd w:val="clear" w:color="auto" w:fill="auto"/>
            <w:noWrap/>
            <w:vAlign w:val="center"/>
            <w:hideMark/>
          </w:tcPr>
          <w:p w14:paraId="176213C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2,073</w:t>
            </w:r>
          </w:p>
        </w:tc>
        <w:tc>
          <w:tcPr>
            <w:tcW w:w="284" w:type="pct"/>
            <w:tcBorders>
              <w:top w:val="nil"/>
              <w:left w:val="nil"/>
              <w:bottom w:val="nil"/>
              <w:right w:val="nil"/>
            </w:tcBorders>
            <w:shd w:val="clear" w:color="auto" w:fill="auto"/>
            <w:noWrap/>
            <w:vAlign w:val="center"/>
            <w:hideMark/>
          </w:tcPr>
          <w:p w14:paraId="289E64E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52.4</w:t>
            </w:r>
          </w:p>
        </w:tc>
        <w:tc>
          <w:tcPr>
            <w:tcW w:w="284" w:type="pct"/>
            <w:tcBorders>
              <w:top w:val="nil"/>
              <w:left w:val="nil"/>
              <w:bottom w:val="nil"/>
              <w:right w:val="nil"/>
            </w:tcBorders>
            <w:shd w:val="clear" w:color="auto" w:fill="auto"/>
            <w:noWrap/>
            <w:vAlign w:val="center"/>
            <w:hideMark/>
          </w:tcPr>
          <w:p w14:paraId="5F92E6E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4,077</w:t>
            </w:r>
          </w:p>
        </w:tc>
        <w:tc>
          <w:tcPr>
            <w:tcW w:w="284" w:type="pct"/>
            <w:tcBorders>
              <w:top w:val="nil"/>
              <w:left w:val="nil"/>
              <w:bottom w:val="nil"/>
              <w:right w:val="nil"/>
            </w:tcBorders>
            <w:shd w:val="clear" w:color="auto" w:fill="auto"/>
            <w:noWrap/>
            <w:vAlign w:val="center"/>
            <w:hideMark/>
          </w:tcPr>
          <w:p w14:paraId="21B15A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2,377</w:t>
            </w:r>
          </w:p>
        </w:tc>
        <w:tc>
          <w:tcPr>
            <w:tcW w:w="284" w:type="pct"/>
            <w:tcBorders>
              <w:top w:val="nil"/>
              <w:left w:val="nil"/>
              <w:bottom w:val="nil"/>
              <w:right w:val="nil"/>
            </w:tcBorders>
            <w:shd w:val="clear" w:color="auto" w:fill="auto"/>
            <w:noWrap/>
            <w:vAlign w:val="center"/>
            <w:hideMark/>
          </w:tcPr>
          <w:p w14:paraId="2BE6E3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58.0</w:t>
            </w:r>
          </w:p>
        </w:tc>
        <w:tc>
          <w:tcPr>
            <w:tcW w:w="284" w:type="pct"/>
            <w:tcBorders>
              <w:top w:val="nil"/>
              <w:left w:val="nil"/>
              <w:bottom w:val="nil"/>
              <w:right w:val="nil"/>
            </w:tcBorders>
            <w:shd w:val="clear" w:color="auto" w:fill="auto"/>
            <w:noWrap/>
            <w:vAlign w:val="center"/>
            <w:hideMark/>
          </w:tcPr>
          <w:p w14:paraId="539FB4A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3,755</w:t>
            </w:r>
          </w:p>
        </w:tc>
        <w:tc>
          <w:tcPr>
            <w:tcW w:w="284" w:type="pct"/>
            <w:tcBorders>
              <w:top w:val="nil"/>
              <w:left w:val="nil"/>
              <w:bottom w:val="nil"/>
              <w:right w:val="nil"/>
            </w:tcBorders>
            <w:shd w:val="clear" w:color="auto" w:fill="auto"/>
            <w:noWrap/>
            <w:vAlign w:val="center"/>
            <w:hideMark/>
          </w:tcPr>
          <w:p w14:paraId="30E1ED8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2,233</w:t>
            </w:r>
          </w:p>
        </w:tc>
        <w:tc>
          <w:tcPr>
            <w:tcW w:w="284" w:type="pct"/>
            <w:tcBorders>
              <w:top w:val="nil"/>
              <w:left w:val="nil"/>
              <w:bottom w:val="nil"/>
              <w:right w:val="nil"/>
            </w:tcBorders>
            <w:shd w:val="clear" w:color="auto" w:fill="auto"/>
            <w:noWrap/>
            <w:vAlign w:val="center"/>
            <w:hideMark/>
          </w:tcPr>
          <w:p w14:paraId="6661B70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58.9</w:t>
            </w:r>
          </w:p>
        </w:tc>
        <w:tc>
          <w:tcPr>
            <w:tcW w:w="284" w:type="pct"/>
            <w:tcBorders>
              <w:top w:val="nil"/>
              <w:left w:val="nil"/>
              <w:bottom w:val="nil"/>
              <w:right w:val="nil"/>
            </w:tcBorders>
            <w:shd w:val="clear" w:color="auto" w:fill="auto"/>
            <w:noWrap/>
            <w:vAlign w:val="center"/>
            <w:hideMark/>
          </w:tcPr>
          <w:p w14:paraId="4DB815E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3,608</w:t>
            </w:r>
          </w:p>
        </w:tc>
        <w:tc>
          <w:tcPr>
            <w:tcW w:w="284" w:type="pct"/>
            <w:tcBorders>
              <w:top w:val="nil"/>
              <w:left w:val="nil"/>
              <w:bottom w:val="nil"/>
              <w:right w:val="nil"/>
            </w:tcBorders>
            <w:shd w:val="clear" w:color="auto" w:fill="auto"/>
            <w:noWrap/>
            <w:vAlign w:val="center"/>
            <w:hideMark/>
          </w:tcPr>
          <w:p w14:paraId="2A2C66B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2,307</w:t>
            </w:r>
          </w:p>
        </w:tc>
        <w:tc>
          <w:tcPr>
            <w:tcW w:w="284" w:type="pct"/>
            <w:tcBorders>
              <w:top w:val="nil"/>
              <w:left w:val="nil"/>
              <w:bottom w:val="nil"/>
              <w:right w:val="nil"/>
            </w:tcBorders>
            <w:shd w:val="clear" w:color="auto" w:fill="auto"/>
            <w:noWrap/>
            <w:vAlign w:val="center"/>
            <w:hideMark/>
          </w:tcPr>
          <w:p w14:paraId="046DCF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63.5</w:t>
            </w:r>
          </w:p>
        </w:tc>
        <w:tc>
          <w:tcPr>
            <w:tcW w:w="284" w:type="pct"/>
            <w:tcBorders>
              <w:top w:val="nil"/>
              <w:left w:val="nil"/>
              <w:bottom w:val="nil"/>
              <w:right w:val="nil"/>
            </w:tcBorders>
            <w:shd w:val="clear" w:color="auto" w:fill="auto"/>
            <w:noWrap/>
            <w:vAlign w:val="center"/>
            <w:hideMark/>
          </w:tcPr>
          <w:p w14:paraId="03BB6AF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3,622</w:t>
            </w:r>
          </w:p>
        </w:tc>
        <w:tc>
          <w:tcPr>
            <w:tcW w:w="284" w:type="pct"/>
            <w:tcBorders>
              <w:top w:val="nil"/>
              <w:left w:val="nil"/>
              <w:bottom w:val="nil"/>
              <w:right w:val="nil"/>
            </w:tcBorders>
            <w:shd w:val="clear" w:color="auto" w:fill="auto"/>
            <w:noWrap/>
            <w:vAlign w:val="center"/>
            <w:hideMark/>
          </w:tcPr>
          <w:p w14:paraId="4803E5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2,265</w:t>
            </w:r>
          </w:p>
        </w:tc>
        <w:tc>
          <w:tcPr>
            <w:tcW w:w="283" w:type="pct"/>
            <w:tcBorders>
              <w:top w:val="nil"/>
              <w:left w:val="nil"/>
              <w:bottom w:val="nil"/>
              <w:right w:val="nil"/>
            </w:tcBorders>
            <w:shd w:val="clear" w:color="auto" w:fill="auto"/>
            <w:noWrap/>
            <w:vAlign w:val="center"/>
            <w:hideMark/>
          </w:tcPr>
          <w:p w14:paraId="588CAE5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61.5</w:t>
            </w:r>
          </w:p>
        </w:tc>
      </w:tr>
      <w:tr w:rsidR="002F457C" w:rsidRPr="002F457C" w14:paraId="663FC0E1" w14:textId="77777777" w:rsidTr="00533210">
        <w:trPr>
          <w:trHeight w:val="249"/>
        </w:trPr>
        <w:tc>
          <w:tcPr>
            <w:tcW w:w="741" w:type="pct"/>
            <w:tcBorders>
              <w:top w:val="nil"/>
              <w:left w:val="nil"/>
              <w:bottom w:val="nil"/>
              <w:right w:val="nil"/>
            </w:tcBorders>
            <w:shd w:val="clear" w:color="auto" w:fill="auto"/>
            <w:vAlign w:val="center"/>
            <w:hideMark/>
          </w:tcPr>
          <w:p w14:paraId="0A8AA434"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Other</w:t>
            </w:r>
          </w:p>
        </w:tc>
        <w:tc>
          <w:tcPr>
            <w:tcW w:w="284" w:type="pct"/>
            <w:tcBorders>
              <w:top w:val="nil"/>
              <w:left w:val="nil"/>
              <w:bottom w:val="nil"/>
              <w:right w:val="nil"/>
            </w:tcBorders>
            <w:shd w:val="clear" w:color="auto" w:fill="auto"/>
            <w:noWrap/>
            <w:vAlign w:val="center"/>
            <w:hideMark/>
          </w:tcPr>
          <w:p w14:paraId="03CA220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1,253</w:t>
            </w:r>
          </w:p>
        </w:tc>
        <w:tc>
          <w:tcPr>
            <w:tcW w:w="284" w:type="pct"/>
            <w:tcBorders>
              <w:top w:val="nil"/>
              <w:left w:val="nil"/>
              <w:bottom w:val="nil"/>
              <w:right w:val="nil"/>
            </w:tcBorders>
            <w:shd w:val="clear" w:color="auto" w:fill="auto"/>
            <w:noWrap/>
            <w:vAlign w:val="center"/>
            <w:hideMark/>
          </w:tcPr>
          <w:p w14:paraId="7C8836C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988</w:t>
            </w:r>
          </w:p>
        </w:tc>
        <w:tc>
          <w:tcPr>
            <w:tcW w:w="284" w:type="pct"/>
            <w:tcBorders>
              <w:top w:val="nil"/>
              <w:left w:val="nil"/>
              <w:bottom w:val="nil"/>
              <w:right w:val="nil"/>
            </w:tcBorders>
            <w:shd w:val="clear" w:color="auto" w:fill="auto"/>
            <w:noWrap/>
            <w:vAlign w:val="center"/>
            <w:hideMark/>
          </w:tcPr>
          <w:p w14:paraId="10AAD1D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78.9</w:t>
            </w:r>
          </w:p>
        </w:tc>
        <w:tc>
          <w:tcPr>
            <w:tcW w:w="284" w:type="pct"/>
            <w:tcBorders>
              <w:top w:val="nil"/>
              <w:left w:val="nil"/>
              <w:bottom w:val="nil"/>
              <w:right w:val="nil"/>
            </w:tcBorders>
            <w:shd w:val="clear" w:color="auto" w:fill="auto"/>
            <w:noWrap/>
            <w:vAlign w:val="center"/>
            <w:hideMark/>
          </w:tcPr>
          <w:p w14:paraId="044081F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1,243</w:t>
            </w:r>
          </w:p>
        </w:tc>
        <w:tc>
          <w:tcPr>
            <w:tcW w:w="284" w:type="pct"/>
            <w:tcBorders>
              <w:top w:val="nil"/>
              <w:left w:val="nil"/>
              <w:bottom w:val="nil"/>
              <w:right w:val="nil"/>
            </w:tcBorders>
            <w:shd w:val="clear" w:color="auto" w:fill="auto"/>
            <w:noWrap/>
            <w:vAlign w:val="center"/>
            <w:hideMark/>
          </w:tcPr>
          <w:p w14:paraId="39C6B34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952</w:t>
            </w:r>
          </w:p>
        </w:tc>
        <w:tc>
          <w:tcPr>
            <w:tcW w:w="284" w:type="pct"/>
            <w:tcBorders>
              <w:top w:val="nil"/>
              <w:left w:val="nil"/>
              <w:bottom w:val="nil"/>
              <w:right w:val="nil"/>
            </w:tcBorders>
            <w:shd w:val="clear" w:color="auto" w:fill="auto"/>
            <w:noWrap/>
            <w:vAlign w:val="center"/>
            <w:hideMark/>
          </w:tcPr>
          <w:p w14:paraId="16D9714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c>
          <w:tcPr>
            <w:tcW w:w="284" w:type="pct"/>
            <w:tcBorders>
              <w:top w:val="nil"/>
              <w:left w:val="nil"/>
              <w:bottom w:val="nil"/>
              <w:right w:val="nil"/>
            </w:tcBorders>
            <w:shd w:val="clear" w:color="auto" w:fill="auto"/>
            <w:noWrap/>
            <w:vAlign w:val="center"/>
            <w:hideMark/>
          </w:tcPr>
          <w:p w14:paraId="2EDAB41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1,327</w:t>
            </w:r>
          </w:p>
        </w:tc>
        <w:tc>
          <w:tcPr>
            <w:tcW w:w="284" w:type="pct"/>
            <w:tcBorders>
              <w:top w:val="nil"/>
              <w:left w:val="nil"/>
              <w:bottom w:val="nil"/>
              <w:right w:val="nil"/>
            </w:tcBorders>
            <w:shd w:val="clear" w:color="auto" w:fill="auto"/>
            <w:noWrap/>
            <w:vAlign w:val="center"/>
            <w:hideMark/>
          </w:tcPr>
          <w:p w14:paraId="173C8CC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1,057</w:t>
            </w:r>
          </w:p>
        </w:tc>
        <w:tc>
          <w:tcPr>
            <w:tcW w:w="284" w:type="pct"/>
            <w:tcBorders>
              <w:top w:val="nil"/>
              <w:left w:val="nil"/>
              <w:bottom w:val="nil"/>
              <w:right w:val="nil"/>
            </w:tcBorders>
            <w:shd w:val="clear" w:color="auto" w:fill="auto"/>
            <w:noWrap/>
            <w:vAlign w:val="center"/>
            <w:hideMark/>
          </w:tcPr>
          <w:p w14:paraId="08F1C31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79.7</w:t>
            </w:r>
          </w:p>
        </w:tc>
        <w:tc>
          <w:tcPr>
            <w:tcW w:w="284" w:type="pct"/>
            <w:tcBorders>
              <w:top w:val="nil"/>
              <w:left w:val="nil"/>
              <w:bottom w:val="nil"/>
              <w:right w:val="nil"/>
            </w:tcBorders>
            <w:shd w:val="clear" w:color="auto" w:fill="auto"/>
            <w:noWrap/>
            <w:vAlign w:val="center"/>
            <w:hideMark/>
          </w:tcPr>
          <w:p w14:paraId="3DD68C3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1,394</w:t>
            </w:r>
          </w:p>
        </w:tc>
        <w:tc>
          <w:tcPr>
            <w:tcW w:w="284" w:type="pct"/>
            <w:tcBorders>
              <w:top w:val="nil"/>
              <w:left w:val="nil"/>
              <w:bottom w:val="nil"/>
              <w:right w:val="nil"/>
            </w:tcBorders>
            <w:shd w:val="clear" w:color="auto" w:fill="auto"/>
            <w:noWrap/>
            <w:vAlign w:val="center"/>
            <w:hideMark/>
          </w:tcPr>
          <w:p w14:paraId="6ACF118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1,034</w:t>
            </w:r>
          </w:p>
        </w:tc>
        <w:tc>
          <w:tcPr>
            <w:tcW w:w="284" w:type="pct"/>
            <w:tcBorders>
              <w:top w:val="nil"/>
              <w:left w:val="nil"/>
              <w:bottom w:val="nil"/>
              <w:right w:val="nil"/>
            </w:tcBorders>
            <w:shd w:val="clear" w:color="auto" w:fill="auto"/>
            <w:noWrap/>
            <w:vAlign w:val="center"/>
            <w:hideMark/>
          </w:tcPr>
          <w:p w14:paraId="24E003D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74.2</w:t>
            </w:r>
          </w:p>
        </w:tc>
        <w:tc>
          <w:tcPr>
            <w:tcW w:w="284" w:type="pct"/>
            <w:tcBorders>
              <w:top w:val="nil"/>
              <w:left w:val="nil"/>
              <w:bottom w:val="nil"/>
              <w:right w:val="nil"/>
            </w:tcBorders>
            <w:shd w:val="clear" w:color="auto" w:fill="auto"/>
            <w:noWrap/>
            <w:vAlign w:val="center"/>
            <w:hideMark/>
          </w:tcPr>
          <w:p w14:paraId="410037E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1,209</w:t>
            </w:r>
          </w:p>
        </w:tc>
        <w:tc>
          <w:tcPr>
            <w:tcW w:w="284" w:type="pct"/>
            <w:tcBorders>
              <w:top w:val="nil"/>
              <w:left w:val="nil"/>
              <w:bottom w:val="nil"/>
              <w:right w:val="nil"/>
            </w:tcBorders>
            <w:shd w:val="clear" w:color="auto" w:fill="auto"/>
            <w:noWrap/>
            <w:vAlign w:val="center"/>
            <w:hideMark/>
          </w:tcPr>
          <w:p w14:paraId="406E83B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972</w:t>
            </w:r>
          </w:p>
        </w:tc>
        <w:tc>
          <w:tcPr>
            <w:tcW w:w="283" w:type="pct"/>
            <w:tcBorders>
              <w:top w:val="nil"/>
              <w:left w:val="nil"/>
              <w:bottom w:val="nil"/>
              <w:right w:val="nil"/>
            </w:tcBorders>
            <w:shd w:val="clear" w:color="auto" w:fill="auto"/>
            <w:noWrap/>
            <w:vAlign w:val="center"/>
            <w:hideMark/>
          </w:tcPr>
          <w:p w14:paraId="6AC017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80.4</w:t>
            </w:r>
          </w:p>
        </w:tc>
      </w:tr>
      <w:tr w:rsidR="002F457C" w:rsidRPr="002F457C" w14:paraId="71F3CA58" w14:textId="77777777" w:rsidTr="00533210">
        <w:trPr>
          <w:trHeight w:val="293"/>
        </w:trPr>
        <w:tc>
          <w:tcPr>
            <w:tcW w:w="741" w:type="pct"/>
            <w:tcBorders>
              <w:top w:val="nil"/>
              <w:left w:val="nil"/>
              <w:bottom w:val="nil"/>
              <w:right w:val="nil"/>
            </w:tcBorders>
            <w:shd w:val="clear" w:color="auto" w:fill="auto"/>
            <w:vAlign w:val="center"/>
            <w:hideMark/>
          </w:tcPr>
          <w:p w14:paraId="36D75C11"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EF3DA54" w14:textId="77777777" w:rsidR="00597FB9" w:rsidRPr="002F457C" w:rsidRDefault="00597FB9" w:rsidP="007F4423">
            <w:pPr>
              <w:ind w:right="20" w:firstLineChars="100" w:firstLine="2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C0BC6C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AD54FF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4691C2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F690BA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BF20F6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046435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292B87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1BBDF8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F7C567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00E7BE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6B366B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B785D9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3AC0F6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4AD895B3"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09399D8D" w14:textId="77777777" w:rsidTr="00533210">
        <w:trPr>
          <w:trHeight w:val="293"/>
        </w:trPr>
        <w:tc>
          <w:tcPr>
            <w:tcW w:w="741" w:type="pct"/>
            <w:tcBorders>
              <w:top w:val="nil"/>
              <w:left w:val="nil"/>
              <w:bottom w:val="nil"/>
              <w:right w:val="nil"/>
            </w:tcBorders>
            <w:shd w:val="clear" w:color="auto" w:fill="auto"/>
            <w:vAlign w:val="center"/>
            <w:hideMark/>
          </w:tcPr>
          <w:p w14:paraId="30A67566" w14:textId="77777777" w:rsidR="00597FB9" w:rsidRPr="002F457C" w:rsidRDefault="00597FB9" w:rsidP="007F4423">
            <w:pPr>
              <w:ind w:right="20" w:firstLineChars="100" w:firstLine="221"/>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Female client</w:t>
            </w:r>
          </w:p>
        </w:tc>
        <w:tc>
          <w:tcPr>
            <w:tcW w:w="284" w:type="pct"/>
            <w:tcBorders>
              <w:top w:val="nil"/>
              <w:left w:val="nil"/>
              <w:bottom w:val="nil"/>
              <w:right w:val="nil"/>
            </w:tcBorders>
            <w:shd w:val="clear" w:color="auto" w:fill="auto"/>
            <w:noWrap/>
            <w:vAlign w:val="center"/>
            <w:hideMark/>
          </w:tcPr>
          <w:p w14:paraId="7CF2A564" w14:textId="77777777" w:rsidR="00597FB9" w:rsidRPr="002F457C" w:rsidRDefault="00597FB9" w:rsidP="007F4423">
            <w:pPr>
              <w:ind w:right="20" w:firstLineChars="100" w:firstLine="221"/>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03BFD74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1B292A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AB05AD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A9AE6F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39B764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E159F3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E89F2F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D3A125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7DD968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AE572F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F7956F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D09E94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047B87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0A7D6FE0"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220505A6" w14:textId="77777777" w:rsidTr="00533210">
        <w:trPr>
          <w:trHeight w:val="293"/>
        </w:trPr>
        <w:tc>
          <w:tcPr>
            <w:tcW w:w="741" w:type="pct"/>
            <w:tcBorders>
              <w:top w:val="nil"/>
              <w:left w:val="nil"/>
              <w:bottom w:val="nil"/>
              <w:right w:val="nil"/>
            </w:tcBorders>
            <w:shd w:val="clear" w:color="auto" w:fill="auto"/>
            <w:vAlign w:val="center"/>
            <w:hideMark/>
          </w:tcPr>
          <w:p w14:paraId="025DCE0B"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Injection drug use</w:t>
            </w:r>
          </w:p>
        </w:tc>
        <w:tc>
          <w:tcPr>
            <w:tcW w:w="284" w:type="pct"/>
            <w:tcBorders>
              <w:top w:val="nil"/>
              <w:left w:val="nil"/>
              <w:bottom w:val="nil"/>
              <w:right w:val="nil"/>
            </w:tcBorders>
            <w:shd w:val="clear" w:color="auto" w:fill="auto"/>
            <w:noWrap/>
            <w:vAlign w:val="center"/>
            <w:hideMark/>
          </w:tcPr>
          <w:p w14:paraId="63B628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9678</w:t>
            </w:r>
          </w:p>
        </w:tc>
        <w:tc>
          <w:tcPr>
            <w:tcW w:w="284" w:type="pct"/>
            <w:tcBorders>
              <w:top w:val="nil"/>
              <w:left w:val="nil"/>
              <w:bottom w:val="nil"/>
              <w:right w:val="nil"/>
            </w:tcBorders>
            <w:shd w:val="clear" w:color="auto" w:fill="auto"/>
            <w:noWrap/>
            <w:vAlign w:val="center"/>
            <w:hideMark/>
          </w:tcPr>
          <w:p w14:paraId="5E45524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7128</w:t>
            </w:r>
          </w:p>
        </w:tc>
        <w:tc>
          <w:tcPr>
            <w:tcW w:w="284" w:type="pct"/>
            <w:tcBorders>
              <w:top w:val="nil"/>
              <w:left w:val="nil"/>
              <w:bottom w:val="nil"/>
              <w:right w:val="nil"/>
            </w:tcBorders>
            <w:shd w:val="clear" w:color="auto" w:fill="auto"/>
            <w:noWrap/>
            <w:vAlign w:val="center"/>
            <w:hideMark/>
          </w:tcPr>
          <w:p w14:paraId="247204B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72.4</w:t>
            </w:r>
          </w:p>
        </w:tc>
        <w:tc>
          <w:tcPr>
            <w:tcW w:w="284" w:type="pct"/>
            <w:tcBorders>
              <w:top w:val="nil"/>
              <w:left w:val="nil"/>
              <w:bottom w:val="nil"/>
              <w:right w:val="nil"/>
            </w:tcBorders>
            <w:shd w:val="clear" w:color="auto" w:fill="auto"/>
            <w:noWrap/>
            <w:vAlign w:val="center"/>
            <w:hideMark/>
          </w:tcPr>
          <w:p w14:paraId="452BF7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9367</w:t>
            </w:r>
          </w:p>
        </w:tc>
        <w:tc>
          <w:tcPr>
            <w:tcW w:w="284" w:type="pct"/>
            <w:tcBorders>
              <w:top w:val="nil"/>
              <w:left w:val="nil"/>
              <w:bottom w:val="nil"/>
              <w:right w:val="nil"/>
            </w:tcBorders>
            <w:shd w:val="clear" w:color="auto" w:fill="auto"/>
            <w:noWrap/>
            <w:vAlign w:val="center"/>
            <w:hideMark/>
          </w:tcPr>
          <w:p w14:paraId="42B004B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7198</w:t>
            </w:r>
          </w:p>
        </w:tc>
        <w:tc>
          <w:tcPr>
            <w:tcW w:w="284" w:type="pct"/>
            <w:tcBorders>
              <w:top w:val="nil"/>
              <w:left w:val="nil"/>
              <w:bottom w:val="nil"/>
              <w:right w:val="nil"/>
            </w:tcBorders>
            <w:shd w:val="clear" w:color="auto" w:fill="auto"/>
            <w:noWrap/>
            <w:vAlign w:val="center"/>
            <w:hideMark/>
          </w:tcPr>
          <w:p w14:paraId="75B16CB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75.9</w:t>
            </w:r>
          </w:p>
        </w:tc>
        <w:tc>
          <w:tcPr>
            <w:tcW w:w="284" w:type="pct"/>
            <w:tcBorders>
              <w:top w:val="nil"/>
              <w:left w:val="nil"/>
              <w:bottom w:val="nil"/>
              <w:right w:val="nil"/>
            </w:tcBorders>
            <w:shd w:val="clear" w:color="auto" w:fill="auto"/>
            <w:noWrap/>
            <w:vAlign w:val="center"/>
            <w:hideMark/>
          </w:tcPr>
          <w:p w14:paraId="32A3B37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8564</w:t>
            </w:r>
          </w:p>
        </w:tc>
        <w:tc>
          <w:tcPr>
            <w:tcW w:w="284" w:type="pct"/>
            <w:tcBorders>
              <w:top w:val="nil"/>
              <w:left w:val="nil"/>
              <w:bottom w:val="nil"/>
              <w:right w:val="nil"/>
            </w:tcBorders>
            <w:shd w:val="clear" w:color="auto" w:fill="auto"/>
            <w:noWrap/>
            <w:vAlign w:val="center"/>
            <w:hideMark/>
          </w:tcPr>
          <w:p w14:paraId="4D27DAA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6682</w:t>
            </w:r>
          </w:p>
        </w:tc>
        <w:tc>
          <w:tcPr>
            <w:tcW w:w="284" w:type="pct"/>
            <w:tcBorders>
              <w:top w:val="nil"/>
              <w:left w:val="nil"/>
              <w:bottom w:val="nil"/>
              <w:right w:val="nil"/>
            </w:tcBorders>
            <w:shd w:val="clear" w:color="auto" w:fill="auto"/>
            <w:noWrap/>
            <w:vAlign w:val="center"/>
            <w:hideMark/>
          </w:tcPr>
          <w:p w14:paraId="0CFD1CE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77.2</w:t>
            </w:r>
          </w:p>
        </w:tc>
        <w:tc>
          <w:tcPr>
            <w:tcW w:w="284" w:type="pct"/>
            <w:tcBorders>
              <w:top w:val="nil"/>
              <w:left w:val="nil"/>
              <w:bottom w:val="nil"/>
              <w:right w:val="nil"/>
            </w:tcBorders>
            <w:shd w:val="clear" w:color="auto" w:fill="auto"/>
            <w:noWrap/>
            <w:vAlign w:val="center"/>
            <w:hideMark/>
          </w:tcPr>
          <w:p w14:paraId="6549AB2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8649</w:t>
            </w:r>
          </w:p>
        </w:tc>
        <w:tc>
          <w:tcPr>
            <w:tcW w:w="284" w:type="pct"/>
            <w:tcBorders>
              <w:top w:val="nil"/>
              <w:left w:val="nil"/>
              <w:bottom w:val="nil"/>
              <w:right w:val="nil"/>
            </w:tcBorders>
            <w:shd w:val="clear" w:color="auto" w:fill="auto"/>
            <w:noWrap/>
            <w:vAlign w:val="center"/>
            <w:hideMark/>
          </w:tcPr>
          <w:p w14:paraId="5637884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6802</w:t>
            </w:r>
          </w:p>
        </w:tc>
        <w:tc>
          <w:tcPr>
            <w:tcW w:w="284" w:type="pct"/>
            <w:tcBorders>
              <w:top w:val="nil"/>
              <w:left w:val="nil"/>
              <w:bottom w:val="nil"/>
              <w:right w:val="nil"/>
            </w:tcBorders>
            <w:shd w:val="clear" w:color="auto" w:fill="auto"/>
            <w:noWrap/>
            <w:vAlign w:val="center"/>
            <w:hideMark/>
          </w:tcPr>
          <w:p w14:paraId="2B72E8F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77.7</w:t>
            </w:r>
          </w:p>
        </w:tc>
        <w:tc>
          <w:tcPr>
            <w:tcW w:w="284" w:type="pct"/>
            <w:tcBorders>
              <w:top w:val="nil"/>
              <w:left w:val="nil"/>
              <w:bottom w:val="nil"/>
              <w:right w:val="nil"/>
            </w:tcBorders>
            <w:shd w:val="clear" w:color="auto" w:fill="auto"/>
            <w:noWrap/>
            <w:vAlign w:val="center"/>
            <w:hideMark/>
          </w:tcPr>
          <w:p w14:paraId="72607D9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7846</w:t>
            </w:r>
          </w:p>
        </w:tc>
        <w:tc>
          <w:tcPr>
            <w:tcW w:w="284" w:type="pct"/>
            <w:tcBorders>
              <w:top w:val="nil"/>
              <w:left w:val="nil"/>
              <w:bottom w:val="nil"/>
              <w:right w:val="nil"/>
            </w:tcBorders>
            <w:shd w:val="clear" w:color="auto" w:fill="auto"/>
            <w:noWrap/>
            <w:vAlign w:val="center"/>
            <w:hideMark/>
          </w:tcPr>
          <w:p w14:paraId="7ABFABC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6570</w:t>
            </w:r>
          </w:p>
        </w:tc>
        <w:tc>
          <w:tcPr>
            <w:tcW w:w="283" w:type="pct"/>
            <w:tcBorders>
              <w:top w:val="nil"/>
              <w:left w:val="nil"/>
              <w:bottom w:val="nil"/>
              <w:right w:val="nil"/>
            </w:tcBorders>
            <w:shd w:val="clear" w:color="auto" w:fill="auto"/>
            <w:noWrap/>
            <w:vAlign w:val="center"/>
            <w:hideMark/>
          </w:tcPr>
          <w:p w14:paraId="262CDC1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82.1</w:t>
            </w:r>
          </w:p>
        </w:tc>
      </w:tr>
      <w:tr w:rsidR="002F457C" w:rsidRPr="002F457C" w14:paraId="273F38EE" w14:textId="77777777" w:rsidTr="00533210">
        <w:trPr>
          <w:trHeight w:val="293"/>
        </w:trPr>
        <w:tc>
          <w:tcPr>
            <w:tcW w:w="741" w:type="pct"/>
            <w:tcBorders>
              <w:top w:val="nil"/>
              <w:left w:val="nil"/>
              <w:bottom w:val="nil"/>
              <w:right w:val="nil"/>
            </w:tcBorders>
            <w:shd w:val="clear" w:color="auto" w:fill="auto"/>
            <w:vAlign w:val="center"/>
            <w:hideMark/>
          </w:tcPr>
          <w:p w14:paraId="35B6853A"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Heterosexual contact</w:t>
            </w:r>
          </w:p>
        </w:tc>
        <w:tc>
          <w:tcPr>
            <w:tcW w:w="284" w:type="pct"/>
            <w:tcBorders>
              <w:top w:val="nil"/>
              <w:left w:val="nil"/>
              <w:bottom w:val="nil"/>
              <w:right w:val="nil"/>
            </w:tcBorders>
            <w:shd w:val="clear" w:color="auto" w:fill="auto"/>
            <w:noWrap/>
            <w:vAlign w:val="center"/>
            <w:hideMark/>
          </w:tcPr>
          <w:p w14:paraId="3621C65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71777</w:t>
            </w:r>
          </w:p>
        </w:tc>
        <w:tc>
          <w:tcPr>
            <w:tcW w:w="284" w:type="pct"/>
            <w:tcBorders>
              <w:top w:val="nil"/>
              <w:left w:val="nil"/>
              <w:bottom w:val="nil"/>
              <w:right w:val="nil"/>
            </w:tcBorders>
            <w:shd w:val="clear" w:color="auto" w:fill="auto"/>
            <w:noWrap/>
            <w:vAlign w:val="center"/>
            <w:hideMark/>
          </w:tcPr>
          <w:p w14:paraId="48C2709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50457</w:t>
            </w:r>
          </w:p>
        </w:tc>
        <w:tc>
          <w:tcPr>
            <w:tcW w:w="284" w:type="pct"/>
            <w:tcBorders>
              <w:top w:val="nil"/>
              <w:left w:val="nil"/>
              <w:bottom w:val="nil"/>
              <w:right w:val="nil"/>
            </w:tcBorders>
            <w:shd w:val="clear" w:color="auto" w:fill="auto"/>
            <w:noWrap/>
            <w:vAlign w:val="center"/>
            <w:hideMark/>
          </w:tcPr>
          <w:p w14:paraId="66651B4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68.8</w:t>
            </w:r>
          </w:p>
        </w:tc>
        <w:tc>
          <w:tcPr>
            <w:tcW w:w="284" w:type="pct"/>
            <w:tcBorders>
              <w:top w:val="nil"/>
              <w:left w:val="nil"/>
              <w:bottom w:val="nil"/>
              <w:right w:val="nil"/>
            </w:tcBorders>
            <w:shd w:val="clear" w:color="auto" w:fill="auto"/>
            <w:noWrap/>
            <w:vAlign w:val="center"/>
            <w:hideMark/>
          </w:tcPr>
          <w:p w14:paraId="4FD554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73013</w:t>
            </w:r>
          </w:p>
        </w:tc>
        <w:tc>
          <w:tcPr>
            <w:tcW w:w="284" w:type="pct"/>
            <w:tcBorders>
              <w:top w:val="nil"/>
              <w:left w:val="nil"/>
              <w:bottom w:val="nil"/>
              <w:right w:val="nil"/>
            </w:tcBorders>
            <w:shd w:val="clear" w:color="auto" w:fill="auto"/>
            <w:noWrap/>
            <w:vAlign w:val="center"/>
            <w:hideMark/>
          </w:tcPr>
          <w:p w14:paraId="46214CA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52976</w:t>
            </w:r>
          </w:p>
        </w:tc>
        <w:tc>
          <w:tcPr>
            <w:tcW w:w="284" w:type="pct"/>
            <w:tcBorders>
              <w:top w:val="nil"/>
              <w:left w:val="nil"/>
              <w:bottom w:val="nil"/>
              <w:right w:val="nil"/>
            </w:tcBorders>
            <w:shd w:val="clear" w:color="auto" w:fill="auto"/>
            <w:noWrap/>
            <w:vAlign w:val="center"/>
            <w:hideMark/>
          </w:tcPr>
          <w:p w14:paraId="068662A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71.2</w:t>
            </w:r>
          </w:p>
        </w:tc>
        <w:tc>
          <w:tcPr>
            <w:tcW w:w="284" w:type="pct"/>
            <w:tcBorders>
              <w:top w:val="nil"/>
              <w:left w:val="nil"/>
              <w:bottom w:val="nil"/>
              <w:right w:val="nil"/>
            </w:tcBorders>
            <w:shd w:val="clear" w:color="auto" w:fill="auto"/>
            <w:noWrap/>
            <w:vAlign w:val="center"/>
            <w:hideMark/>
          </w:tcPr>
          <w:p w14:paraId="6C83A58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73988</w:t>
            </w:r>
          </w:p>
        </w:tc>
        <w:tc>
          <w:tcPr>
            <w:tcW w:w="284" w:type="pct"/>
            <w:tcBorders>
              <w:top w:val="nil"/>
              <w:left w:val="nil"/>
              <w:bottom w:val="nil"/>
              <w:right w:val="nil"/>
            </w:tcBorders>
            <w:shd w:val="clear" w:color="auto" w:fill="auto"/>
            <w:noWrap/>
            <w:vAlign w:val="center"/>
            <w:hideMark/>
          </w:tcPr>
          <w:p w14:paraId="117194A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56234</w:t>
            </w:r>
          </w:p>
        </w:tc>
        <w:tc>
          <w:tcPr>
            <w:tcW w:w="284" w:type="pct"/>
            <w:tcBorders>
              <w:top w:val="nil"/>
              <w:left w:val="nil"/>
              <w:bottom w:val="nil"/>
              <w:right w:val="nil"/>
            </w:tcBorders>
            <w:shd w:val="clear" w:color="auto" w:fill="auto"/>
            <w:noWrap/>
            <w:vAlign w:val="center"/>
            <w:hideMark/>
          </w:tcPr>
          <w:p w14:paraId="4D61242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74.6</w:t>
            </w:r>
          </w:p>
        </w:tc>
        <w:tc>
          <w:tcPr>
            <w:tcW w:w="284" w:type="pct"/>
            <w:tcBorders>
              <w:top w:val="nil"/>
              <w:left w:val="nil"/>
              <w:bottom w:val="nil"/>
              <w:right w:val="nil"/>
            </w:tcBorders>
            <w:shd w:val="clear" w:color="auto" w:fill="auto"/>
            <w:noWrap/>
            <w:vAlign w:val="center"/>
            <w:hideMark/>
          </w:tcPr>
          <w:p w14:paraId="22B6048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73958</w:t>
            </w:r>
          </w:p>
        </w:tc>
        <w:tc>
          <w:tcPr>
            <w:tcW w:w="284" w:type="pct"/>
            <w:tcBorders>
              <w:top w:val="nil"/>
              <w:left w:val="nil"/>
              <w:bottom w:val="nil"/>
              <w:right w:val="nil"/>
            </w:tcBorders>
            <w:shd w:val="clear" w:color="auto" w:fill="auto"/>
            <w:noWrap/>
            <w:vAlign w:val="center"/>
            <w:hideMark/>
          </w:tcPr>
          <w:p w14:paraId="3BD886A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59120</w:t>
            </w:r>
          </w:p>
        </w:tc>
        <w:tc>
          <w:tcPr>
            <w:tcW w:w="284" w:type="pct"/>
            <w:tcBorders>
              <w:top w:val="nil"/>
              <w:left w:val="nil"/>
              <w:bottom w:val="nil"/>
              <w:right w:val="nil"/>
            </w:tcBorders>
            <w:shd w:val="clear" w:color="auto" w:fill="auto"/>
            <w:noWrap/>
            <w:vAlign w:val="center"/>
            <w:hideMark/>
          </w:tcPr>
          <w:p w14:paraId="7CB1DBA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78.6</w:t>
            </w:r>
          </w:p>
        </w:tc>
        <w:tc>
          <w:tcPr>
            <w:tcW w:w="284" w:type="pct"/>
            <w:tcBorders>
              <w:top w:val="nil"/>
              <w:left w:val="nil"/>
              <w:bottom w:val="nil"/>
              <w:right w:val="nil"/>
            </w:tcBorders>
            <w:shd w:val="clear" w:color="auto" w:fill="auto"/>
            <w:noWrap/>
            <w:vAlign w:val="center"/>
            <w:hideMark/>
          </w:tcPr>
          <w:p w14:paraId="4E44779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72643</w:t>
            </w:r>
          </w:p>
        </w:tc>
        <w:tc>
          <w:tcPr>
            <w:tcW w:w="284" w:type="pct"/>
            <w:tcBorders>
              <w:top w:val="nil"/>
              <w:left w:val="nil"/>
              <w:bottom w:val="nil"/>
              <w:right w:val="nil"/>
            </w:tcBorders>
            <w:shd w:val="clear" w:color="auto" w:fill="auto"/>
            <w:noWrap/>
            <w:vAlign w:val="center"/>
            <w:hideMark/>
          </w:tcPr>
          <w:p w14:paraId="33AD120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58532</w:t>
            </w:r>
          </w:p>
        </w:tc>
        <w:tc>
          <w:tcPr>
            <w:tcW w:w="283" w:type="pct"/>
            <w:tcBorders>
              <w:top w:val="nil"/>
              <w:left w:val="nil"/>
              <w:bottom w:val="nil"/>
              <w:right w:val="nil"/>
            </w:tcBorders>
            <w:shd w:val="clear" w:color="auto" w:fill="auto"/>
            <w:noWrap/>
            <w:vAlign w:val="center"/>
            <w:hideMark/>
          </w:tcPr>
          <w:p w14:paraId="1198A00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77.9</w:t>
            </w:r>
          </w:p>
        </w:tc>
      </w:tr>
      <w:tr w:rsidR="002F457C" w:rsidRPr="002F457C" w14:paraId="5EF968FD" w14:textId="77777777" w:rsidTr="00533210">
        <w:trPr>
          <w:trHeight w:val="293"/>
        </w:trPr>
        <w:tc>
          <w:tcPr>
            <w:tcW w:w="741" w:type="pct"/>
            <w:tcBorders>
              <w:top w:val="nil"/>
              <w:left w:val="nil"/>
              <w:bottom w:val="nil"/>
              <w:right w:val="nil"/>
            </w:tcBorders>
            <w:shd w:val="clear" w:color="auto" w:fill="auto"/>
            <w:noWrap/>
            <w:vAlign w:val="center"/>
            <w:hideMark/>
          </w:tcPr>
          <w:p w14:paraId="3F77D1E3"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Perinatal infection</w:t>
            </w:r>
          </w:p>
        </w:tc>
        <w:tc>
          <w:tcPr>
            <w:tcW w:w="284" w:type="pct"/>
            <w:tcBorders>
              <w:top w:val="nil"/>
              <w:left w:val="nil"/>
              <w:bottom w:val="nil"/>
              <w:right w:val="nil"/>
            </w:tcBorders>
            <w:shd w:val="clear" w:color="auto" w:fill="auto"/>
            <w:noWrap/>
            <w:vAlign w:val="center"/>
            <w:hideMark/>
          </w:tcPr>
          <w:p w14:paraId="72BBB9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4509</w:t>
            </w:r>
          </w:p>
        </w:tc>
        <w:tc>
          <w:tcPr>
            <w:tcW w:w="284" w:type="pct"/>
            <w:tcBorders>
              <w:top w:val="nil"/>
              <w:left w:val="nil"/>
              <w:bottom w:val="nil"/>
              <w:right w:val="nil"/>
            </w:tcBorders>
            <w:shd w:val="clear" w:color="auto" w:fill="auto"/>
            <w:noWrap/>
            <w:vAlign w:val="center"/>
            <w:hideMark/>
          </w:tcPr>
          <w:p w14:paraId="26CCDF8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2477</w:t>
            </w:r>
          </w:p>
        </w:tc>
        <w:tc>
          <w:tcPr>
            <w:tcW w:w="284" w:type="pct"/>
            <w:tcBorders>
              <w:top w:val="nil"/>
              <w:left w:val="nil"/>
              <w:bottom w:val="nil"/>
              <w:right w:val="nil"/>
            </w:tcBorders>
            <w:shd w:val="clear" w:color="auto" w:fill="auto"/>
            <w:noWrap/>
            <w:vAlign w:val="center"/>
            <w:hideMark/>
          </w:tcPr>
          <w:p w14:paraId="1CA8251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54.7</w:t>
            </w:r>
          </w:p>
        </w:tc>
        <w:tc>
          <w:tcPr>
            <w:tcW w:w="284" w:type="pct"/>
            <w:tcBorders>
              <w:top w:val="nil"/>
              <w:left w:val="nil"/>
              <w:bottom w:val="nil"/>
              <w:right w:val="nil"/>
            </w:tcBorders>
            <w:shd w:val="clear" w:color="auto" w:fill="auto"/>
            <w:noWrap/>
            <w:vAlign w:val="center"/>
            <w:hideMark/>
          </w:tcPr>
          <w:p w14:paraId="79A2F40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4753</w:t>
            </w:r>
          </w:p>
        </w:tc>
        <w:tc>
          <w:tcPr>
            <w:tcW w:w="284" w:type="pct"/>
            <w:tcBorders>
              <w:top w:val="nil"/>
              <w:left w:val="nil"/>
              <w:bottom w:val="nil"/>
              <w:right w:val="nil"/>
            </w:tcBorders>
            <w:shd w:val="clear" w:color="auto" w:fill="auto"/>
            <w:noWrap/>
            <w:vAlign w:val="center"/>
            <w:hideMark/>
          </w:tcPr>
          <w:p w14:paraId="7B77F41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2858</w:t>
            </w:r>
          </w:p>
        </w:tc>
        <w:tc>
          <w:tcPr>
            <w:tcW w:w="284" w:type="pct"/>
            <w:tcBorders>
              <w:top w:val="nil"/>
              <w:left w:val="nil"/>
              <w:bottom w:val="nil"/>
              <w:right w:val="nil"/>
            </w:tcBorders>
            <w:shd w:val="clear" w:color="auto" w:fill="auto"/>
            <w:noWrap/>
            <w:vAlign w:val="center"/>
            <w:hideMark/>
          </w:tcPr>
          <w:p w14:paraId="43DB66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59.5</w:t>
            </w:r>
          </w:p>
        </w:tc>
        <w:tc>
          <w:tcPr>
            <w:tcW w:w="284" w:type="pct"/>
            <w:tcBorders>
              <w:top w:val="nil"/>
              <w:left w:val="nil"/>
              <w:bottom w:val="nil"/>
              <w:right w:val="nil"/>
            </w:tcBorders>
            <w:shd w:val="clear" w:color="auto" w:fill="auto"/>
            <w:noWrap/>
            <w:vAlign w:val="center"/>
            <w:hideMark/>
          </w:tcPr>
          <w:p w14:paraId="5302AD1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4363</w:t>
            </w:r>
          </w:p>
        </w:tc>
        <w:tc>
          <w:tcPr>
            <w:tcW w:w="284" w:type="pct"/>
            <w:tcBorders>
              <w:top w:val="nil"/>
              <w:left w:val="nil"/>
              <w:bottom w:val="nil"/>
              <w:right w:val="nil"/>
            </w:tcBorders>
            <w:shd w:val="clear" w:color="auto" w:fill="auto"/>
            <w:noWrap/>
            <w:vAlign w:val="center"/>
            <w:hideMark/>
          </w:tcPr>
          <w:p w14:paraId="28B7528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2725</w:t>
            </w:r>
          </w:p>
        </w:tc>
        <w:tc>
          <w:tcPr>
            <w:tcW w:w="284" w:type="pct"/>
            <w:tcBorders>
              <w:top w:val="nil"/>
              <w:left w:val="nil"/>
              <w:bottom w:val="nil"/>
              <w:right w:val="nil"/>
            </w:tcBorders>
            <w:shd w:val="clear" w:color="auto" w:fill="auto"/>
            <w:noWrap/>
            <w:vAlign w:val="center"/>
            <w:hideMark/>
          </w:tcPr>
          <w:p w14:paraId="1BE5D29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62.0</w:t>
            </w:r>
          </w:p>
        </w:tc>
        <w:tc>
          <w:tcPr>
            <w:tcW w:w="284" w:type="pct"/>
            <w:tcBorders>
              <w:top w:val="nil"/>
              <w:left w:val="nil"/>
              <w:bottom w:val="nil"/>
              <w:right w:val="nil"/>
            </w:tcBorders>
            <w:shd w:val="clear" w:color="auto" w:fill="auto"/>
            <w:noWrap/>
            <w:vAlign w:val="center"/>
            <w:hideMark/>
          </w:tcPr>
          <w:p w14:paraId="5ACCEAF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4250</w:t>
            </w:r>
          </w:p>
        </w:tc>
        <w:tc>
          <w:tcPr>
            <w:tcW w:w="284" w:type="pct"/>
            <w:tcBorders>
              <w:top w:val="nil"/>
              <w:left w:val="nil"/>
              <w:bottom w:val="nil"/>
              <w:right w:val="nil"/>
            </w:tcBorders>
            <w:shd w:val="clear" w:color="auto" w:fill="auto"/>
            <w:noWrap/>
            <w:vAlign w:val="center"/>
            <w:hideMark/>
          </w:tcPr>
          <w:p w14:paraId="025F904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2833</w:t>
            </w:r>
          </w:p>
        </w:tc>
        <w:tc>
          <w:tcPr>
            <w:tcW w:w="284" w:type="pct"/>
            <w:tcBorders>
              <w:top w:val="nil"/>
              <w:left w:val="nil"/>
              <w:bottom w:val="nil"/>
              <w:right w:val="nil"/>
            </w:tcBorders>
            <w:shd w:val="clear" w:color="auto" w:fill="auto"/>
            <w:noWrap/>
            <w:vAlign w:val="center"/>
            <w:hideMark/>
          </w:tcPr>
          <w:p w14:paraId="272DC4C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66.3</w:t>
            </w:r>
          </w:p>
        </w:tc>
        <w:tc>
          <w:tcPr>
            <w:tcW w:w="284" w:type="pct"/>
            <w:tcBorders>
              <w:top w:val="nil"/>
              <w:left w:val="nil"/>
              <w:bottom w:val="nil"/>
              <w:right w:val="nil"/>
            </w:tcBorders>
            <w:shd w:val="clear" w:color="auto" w:fill="auto"/>
            <w:noWrap/>
            <w:vAlign w:val="center"/>
            <w:hideMark/>
          </w:tcPr>
          <w:p w14:paraId="21E23A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4319</w:t>
            </w:r>
          </w:p>
        </w:tc>
        <w:tc>
          <w:tcPr>
            <w:tcW w:w="284" w:type="pct"/>
            <w:tcBorders>
              <w:top w:val="nil"/>
              <w:left w:val="nil"/>
              <w:bottom w:val="nil"/>
              <w:right w:val="nil"/>
            </w:tcBorders>
            <w:shd w:val="clear" w:color="auto" w:fill="auto"/>
            <w:noWrap/>
            <w:vAlign w:val="center"/>
            <w:hideMark/>
          </w:tcPr>
          <w:p w14:paraId="7EF27E9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2909</w:t>
            </w:r>
          </w:p>
        </w:tc>
        <w:tc>
          <w:tcPr>
            <w:tcW w:w="283" w:type="pct"/>
            <w:tcBorders>
              <w:top w:val="nil"/>
              <w:left w:val="nil"/>
              <w:bottom w:val="nil"/>
              <w:right w:val="nil"/>
            </w:tcBorders>
            <w:shd w:val="clear" w:color="auto" w:fill="auto"/>
            <w:noWrap/>
            <w:vAlign w:val="center"/>
            <w:hideMark/>
          </w:tcPr>
          <w:p w14:paraId="37EECB4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66.4</w:t>
            </w:r>
          </w:p>
        </w:tc>
      </w:tr>
      <w:tr w:rsidR="002F457C" w:rsidRPr="002F457C" w14:paraId="6A0354B3" w14:textId="77777777" w:rsidTr="00533210">
        <w:trPr>
          <w:trHeight w:val="293"/>
        </w:trPr>
        <w:tc>
          <w:tcPr>
            <w:tcW w:w="741" w:type="pct"/>
            <w:tcBorders>
              <w:top w:val="nil"/>
              <w:left w:val="nil"/>
              <w:bottom w:val="nil"/>
              <w:right w:val="nil"/>
            </w:tcBorders>
            <w:shd w:val="clear" w:color="auto" w:fill="auto"/>
            <w:vAlign w:val="center"/>
            <w:hideMark/>
          </w:tcPr>
          <w:p w14:paraId="213D97F7"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Other</w:t>
            </w:r>
          </w:p>
        </w:tc>
        <w:tc>
          <w:tcPr>
            <w:tcW w:w="284" w:type="pct"/>
            <w:tcBorders>
              <w:top w:val="nil"/>
              <w:left w:val="nil"/>
              <w:bottom w:val="nil"/>
              <w:right w:val="nil"/>
            </w:tcBorders>
            <w:shd w:val="clear" w:color="auto" w:fill="auto"/>
            <w:noWrap/>
            <w:vAlign w:val="center"/>
            <w:hideMark/>
          </w:tcPr>
          <w:p w14:paraId="52FBA15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911</w:t>
            </w:r>
          </w:p>
        </w:tc>
        <w:tc>
          <w:tcPr>
            <w:tcW w:w="284" w:type="pct"/>
            <w:tcBorders>
              <w:top w:val="nil"/>
              <w:left w:val="nil"/>
              <w:bottom w:val="nil"/>
              <w:right w:val="nil"/>
            </w:tcBorders>
            <w:shd w:val="clear" w:color="auto" w:fill="auto"/>
            <w:noWrap/>
            <w:vAlign w:val="center"/>
            <w:hideMark/>
          </w:tcPr>
          <w:p w14:paraId="1A6972C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667</w:t>
            </w:r>
          </w:p>
        </w:tc>
        <w:tc>
          <w:tcPr>
            <w:tcW w:w="284" w:type="pct"/>
            <w:tcBorders>
              <w:top w:val="nil"/>
              <w:left w:val="nil"/>
              <w:bottom w:val="nil"/>
              <w:right w:val="nil"/>
            </w:tcBorders>
            <w:shd w:val="clear" w:color="auto" w:fill="auto"/>
            <w:noWrap/>
            <w:vAlign w:val="center"/>
            <w:hideMark/>
          </w:tcPr>
          <w:p w14:paraId="5A66076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73.2</w:t>
            </w:r>
          </w:p>
        </w:tc>
        <w:tc>
          <w:tcPr>
            <w:tcW w:w="284" w:type="pct"/>
            <w:tcBorders>
              <w:top w:val="nil"/>
              <w:left w:val="nil"/>
              <w:bottom w:val="nil"/>
              <w:right w:val="nil"/>
            </w:tcBorders>
            <w:shd w:val="clear" w:color="auto" w:fill="auto"/>
            <w:noWrap/>
            <w:vAlign w:val="center"/>
            <w:hideMark/>
          </w:tcPr>
          <w:p w14:paraId="1736C79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895</w:t>
            </w:r>
          </w:p>
        </w:tc>
        <w:tc>
          <w:tcPr>
            <w:tcW w:w="284" w:type="pct"/>
            <w:tcBorders>
              <w:top w:val="nil"/>
              <w:left w:val="nil"/>
              <w:bottom w:val="nil"/>
              <w:right w:val="nil"/>
            </w:tcBorders>
            <w:shd w:val="clear" w:color="auto" w:fill="auto"/>
            <w:noWrap/>
            <w:vAlign w:val="center"/>
            <w:hideMark/>
          </w:tcPr>
          <w:p w14:paraId="2B93EF8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690</w:t>
            </w:r>
          </w:p>
        </w:tc>
        <w:tc>
          <w:tcPr>
            <w:tcW w:w="284" w:type="pct"/>
            <w:tcBorders>
              <w:top w:val="nil"/>
              <w:left w:val="nil"/>
              <w:bottom w:val="nil"/>
              <w:right w:val="nil"/>
            </w:tcBorders>
            <w:shd w:val="clear" w:color="auto" w:fill="auto"/>
            <w:noWrap/>
            <w:vAlign w:val="center"/>
            <w:hideMark/>
          </w:tcPr>
          <w:p w14:paraId="6558072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77.1</w:t>
            </w:r>
          </w:p>
        </w:tc>
        <w:tc>
          <w:tcPr>
            <w:tcW w:w="284" w:type="pct"/>
            <w:tcBorders>
              <w:top w:val="nil"/>
              <w:left w:val="nil"/>
              <w:bottom w:val="nil"/>
              <w:right w:val="nil"/>
            </w:tcBorders>
            <w:shd w:val="clear" w:color="auto" w:fill="auto"/>
            <w:noWrap/>
            <w:vAlign w:val="center"/>
            <w:hideMark/>
          </w:tcPr>
          <w:p w14:paraId="7D17FE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959</w:t>
            </w:r>
          </w:p>
        </w:tc>
        <w:tc>
          <w:tcPr>
            <w:tcW w:w="284" w:type="pct"/>
            <w:tcBorders>
              <w:top w:val="nil"/>
              <w:left w:val="nil"/>
              <w:bottom w:val="nil"/>
              <w:right w:val="nil"/>
            </w:tcBorders>
            <w:shd w:val="clear" w:color="auto" w:fill="auto"/>
            <w:noWrap/>
            <w:vAlign w:val="center"/>
            <w:hideMark/>
          </w:tcPr>
          <w:p w14:paraId="1C8FF93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732</w:t>
            </w:r>
          </w:p>
        </w:tc>
        <w:tc>
          <w:tcPr>
            <w:tcW w:w="284" w:type="pct"/>
            <w:tcBorders>
              <w:top w:val="nil"/>
              <w:left w:val="nil"/>
              <w:bottom w:val="nil"/>
              <w:right w:val="nil"/>
            </w:tcBorders>
            <w:shd w:val="clear" w:color="auto" w:fill="auto"/>
            <w:noWrap/>
            <w:vAlign w:val="center"/>
            <w:hideMark/>
          </w:tcPr>
          <w:p w14:paraId="5A58C31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76.3</w:t>
            </w:r>
          </w:p>
        </w:tc>
        <w:tc>
          <w:tcPr>
            <w:tcW w:w="284" w:type="pct"/>
            <w:tcBorders>
              <w:top w:val="nil"/>
              <w:left w:val="nil"/>
              <w:bottom w:val="nil"/>
              <w:right w:val="nil"/>
            </w:tcBorders>
            <w:shd w:val="clear" w:color="auto" w:fill="auto"/>
            <w:noWrap/>
            <w:vAlign w:val="center"/>
            <w:hideMark/>
          </w:tcPr>
          <w:p w14:paraId="1A40485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1073</w:t>
            </w:r>
          </w:p>
        </w:tc>
        <w:tc>
          <w:tcPr>
            <w:tcW w:w="284" w:type="pct"/>
            <w:tcBorders>
              <w:top w:val="nil"/>
              <w:left w:val="nil"/>
              <w:bottom w:val="nil"/>
              <w:right w:val="nil"/>
            </w:tcBorders>
            <w:shd w:val="clear" w:color="auto" w:fill="auto"/>
            <w:noWrap/>
            <w:vAlign w:val="center"/>
            <w:hideMark/>
          </w:tcPr>
          <w:p w14:paraId="2F23A09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781</w:t>
            </w:r>
          </w:p>
        </w:tc>
        <w:tc>
          <w:tcPr>
            <w:tcW w:w="284" w:type="pct"/>
            <w:tcBorders>
              <w:top w:val="nil"/>
              <w:left w:val="nil"/>
              <w:bottom w:val="nil"/>
              <w:right w:val="nil"/>
            </w:tcBorders>
            <w:shd w:val="clear" w:color="auto" w:fill="auto"/>
            <w:noWrap/>
            <w:vAlign w:val="center"/>
            <w:hideMark/>
          </w:tcPr>
          <w:p w14:paraId="04D4DE8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72.8</w:t>
            </w:r>
          </w:p>
        </w:tc>
        <w:tc>
          <w:tcPr>
            <w:tcW w:w="284" w:type="pct"/>
            <w:tcBorders>
              <w:top w:val="nil"/>
              <w:left w:val="nil"/>
              <w:bottom w:val="nil"/>
              <w:right w:val="nil"/>
            </w:tcBorders>
            <w:shd w:val="clear" w:color="auto" w:fill="auto"/>
            <w:noWrap/>
            <w:vAlign w:val="center"/>
            <w:hideMark/>
          </w:tcPr>
          <w:p w14:paraId="7568DB4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965</w:t>
            </w:r>
          </w:p>
        </w:tc>
        <w:tc>
          <w:tcPr>
            <w:tcW w:w="284" w:type="pct"/>
            <w:tcBorders>
              <w:top w:val="nil"/>
              <w:left w:val="nil"/>
              <w:bottom w:val="nil"/>
              <w:right w:val="nil"/>
            </w:tcBorders>
            <w:shd w:val="clear" w:color="auto" w:fill="auto"/>
            <w:noWrap/>
            <w:vAlign w:val="center"/>
            <w:hideMark/>
          </w:tcPr>
          <w:p w14:paraId="52B1C3A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757</w:t>
            </w:r>
          </w:p>
        </w:tc>
        <w:tc>
          <w:tcPr>
            <w:tcW w:w="283" w:type="pct"/>
            <w:tcBorders>
              <w:top w:val="nil"/>
              <w:left w:val="nil"/>
              <w:bottom w:val="nil"/>
              <w:right w:val="nil"/>
            </w:tcBorders>
            <w:shd w:val="clear" w:color="auto" w:fill="auto"/>
            <w:noWrap/>
            <w:vAlign w:val="center"/>
            <w:hideMark/>
          </w:tcPr>
          <w:p w14:paraId="08ACD8B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78.4</w:t>
            </w:r>
          </w:p>
        </w:tc>
      </w:tr>
      <w:tr w:rsidR="002F457C" w:rsidRPr="002F457C" w14:paraId="259F3A85" w14:textId="77777777" w:rsidTr="00533210">
        <w:trPr>
          <w:trHeight w:val="293"/>
        </w:trPr>
        <w:tc>
          <w:tcPr>
            <w:tcW w:w="741" w:type="pct"/>
            <w:tcBorders>
              <w:top w:val="nil"/>
              <w:left w:val="nil"/>
              <w:bottom w:val="nil"/>
              <w:right w:val="nil"/>
            </w:tcBorders>
            <w:shd w:val="clear" w:color="auto" w:fill="auto"/>
            <w:vAlign w:val="center"/>
            <w:hideMark/>
          </w:tcPr>
          <w:p w14:paraId="1CD53DE8"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BB4AFD1" w14:textId="77777777" w:rsidR="00597FB9" w:rsidRPr="002F457C" w:rsidRDefault="00597FB9" w:rsidP="007F4423">
            <w:pPr>
              <w:ind w:right="20" w:firstLineChars="100" w:firstLine="2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DC9CA2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15D233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D1CE82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902B43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7C9C8C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3293A3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FAC00D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4A9FBC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82DA5F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A44BAF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9C46A9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F3A282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5233F6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64442729"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1524F4E8" w14:textId="77777777" w:rsidTr="00533210">
        <w:trPr>
          <w:trHeight w:val="293"/>
        </w:trPr>
        <w:tc>
          <w:tcPr>
            <w:tcW w:w="741" w:type="pct"/>
            <w:tcBorders>
              <w:top w:val="nil"/>
              <w:left w:val="nil"/>
              <w:bottom w:val="nil"/>
              <w:right w:val="nil"/>
            </w:tcBorders>
            <w:shd w:val="clear" w:color="auto" w:fill="auto"/>
            <w:vAlign w:val="center"/>
            <w:hideMark/>
          </w:tcPr>
          <w:p w14:paraId="6894C5FF" w14:textId="77777777" w:rsidR="00597FB9" w:rsidRPr="002F457C" w:rsidRDefault="00597FB9" w:rsidP="007F4423">
            <w:pPr>
              <w:ind w:right="20" w:firstLineChars="100" w:firstLine="221"/>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Transgender client</w:t>
            </w:r>
          </w:p>
        </w:tc>
        <w:tc>
          <w:tcPr>
            <w:tcW w:w="284" w:type="pct"/>
            <w:tcBorders>
              <w:top w:val="nil"/>
              <w:left w:val="nil"/>
              <w:bottom w:val="nil"/>
              <w:right w:val="nil"/>
            </w:tcBorders>
            <w:shd w:val="clear" w:color="auto" w:fill="auto"/>
            <w:noWrap/>
            <w:vAlign w:val="center"/>
            <w:hideMark/>
          </w:tcPr>
          <w:p w14:paraId="2E7CC4FE" w14:textId="77777777" w:rsidR="00597FB9" w:rsidRPr="002F457C" w:rsidRDefault="00597FB9" w:rsidP="007F4423">
            <w:pPr>
              <w:ind w:right="20" w:firstLineChars="100" w:firstLine="221"/>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039E19B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34C77D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79E331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B1AFE3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596EC9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9FFB65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2043FF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816BE7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B95F65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317F49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90E48D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40D957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82A8CA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3363C262"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703B8AFF" w14:textId="77777777" w:rsidTr="00533210">
        <w:trPr>
          <w:trHeight w:val="293"/>
        </w:trPr>
        <w:tc>
          <w:tcPr>
            <w:tcW w:w="741" w:type="pct"/>
            <w:tcBorders>
              <w:top w:val="nil"/>
              <w:left w:val="nil"/>
              <w:bottom w:val="nil"/>
              <w:right w:val="nil"/>
            </w:tcBorders>
            <w:shd w:val="clear" w:color="auto" w:fill="auto"/>
            <w:vAlign w:val="center"/>
            <w:hideMark/>
          </w:tcPr>
          <w:p w14:paraId="45D430D0"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Sexual contact</w:t>
            </w:r>
          </w:p>
        </w:tc>
        <w:tc>
          <w:tcPr>
            <w:tcW w:w="284" w:type="pct"/>
            <w:tcBorders>
              <w:top w:val="nil"/>
              <w:left w:val="nil"/>
              <w:bottom w:val="nil"/>
              <w:right w:val="nil"/>
            </w:tcBorders>
            <w:shd w:val="clear" w:color="auto" w:fill="auto"/>
            <w:noWrap/>
            <w:vAlign w:val="center"/>
            <w:hideMark/>
          </w:tcPr>
          <w:p w14:paraId="78616EC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1,899</w:t>
            </w:r>
          </w:p>
        </w:tc>
        <w:tc>
          <w:tcPr>
            <w:tcW w:w="284" w:type="pct"/>
            <w:tcBorders>
              <w:top w:val="nil"/>
              <w:left w:val="nil"/>
              <w:bottom w:val="nil"/>
              <w:right w:val="nil"/>
            </w:tcBorders>
            <w:shd w:val="clear" w:color="auto" w:fill="auto"/>
            <w:noWrap/>
            <w:vAlign w:val="center"/>
            <w:hideMark/>
          </w:tcPr>
          <w:p w14:paraId="4CE4CD7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1,332</w:t>
            </w:r>
          </w:p>
        </w:tc>
        <w:tc>
          <w:tcPr>
            <w:tcW w:w="284" w:type="pct"/>
            <w:tcBorders>
              <w:top w:val="nil"/>
              <w:left w:val="nil"/>
              <w:bottom w:val="nil"/>
              <w:right w:val="nil"/>
            </w:tcBorders>
            <w:shd w:val="clear" w:color="auto" w:fill="auto"/>
            <w:noWrap/>
            <w:vAlign w:val="center"/>
            <w:hideMark/>
          </w:tcPr>
          <w:p w14:paraId="00AB5F8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68.7</w:t>
            </w:r>
          </w:p>
        </w:tc>
        <w:tc>
          <w:tcPr>
            <w:tcW w:w="284" w:type="pct"/>
            <w:tcBorders>
              <w:top w:val="nil"/>
              <w:left w:val="nil"/>
              <w:bottom w:val="nil"/>
              <w:right w:val="nil"/>
            </w:tcBorders>
            <w:shd w:val="clear" w:color="auto" w:fill="auto"/>
            <w:noWrap/>
            <w:vAlign w:val="center"/>
            <w:hideMark/>
          </w:tcPr>
          <w:p w14:paraId="497C2C8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2,082</w:t>
            </w:r>
          </w:p>
        </w:tc>
        <w:tc>
          <w:tcPr>
            <w:tcW w:w="284" w:type="pct"/>
            <w:tcBorders>
              <w:top w:val="nil"/>
              <w:left w:val="nil"/>
              <w:bottom w:val="nil"/>
              <w:right w:val="nil"/>
            </w:tcBorders>
            <w:shd w:val="clear" w:color="auto" w:fill="auto"/>
            <w:noWrap/>
            <w:vAlign w:val="center"/>
            <w:hideMark/>
          </w:tcPr>
          <w:p w14:paraId="3BC4641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1,538</w:t>
            </w:r>
          </w:p>
        </w:tc>
        <w:tc>
          <w:tcPr>
            <w:tcW w:w="284" w:type="pct"/>
            <w:tcBorders>
              <w:top w:val="nil"/>
              <w:left w:val="nil"/>
              <w:bottom w:val="nil"/>
              <w:right w:val="nil"/>
            </w:tcBorders>
            <w:shd w:val="clear" w:color="auto" w:fill="auto"/>
            <w:noWrap/>
            <w:vAlign w:val="center"/>
            <w:hideMark/>
          </w:tcPr>
          <w:p w14:paraId="7840F57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72.3</w:t>
            </w:r>
          </w:p>
        </w:tc>
        <w:tc>
          <w:tcPr>
            <w:tcW w:w="284" w:type="pct"/>
            <w:tcBorders>
              <w:top w:val="nil"/>
              <w:left w:val="nil"/>
              <w:bottom w:val="nil"/>
              <w:right w:val="nil"/>
            </w:tcBorders>
            <w:shd w:val="clear" w:color="auto" w:fill="auto"/>
            <w:noWrap/>
            <w:vAlign w:val="center"/>
            <w:hideMark/>
          </w:tcPr>
          <w:p w14:paraId="6F159CA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2,337</w:t>
            </w:r>
          </w:p>
        </w:tc>
        <w:tc>
          <w:tcPr>
            <w:tcW w:w="284" w:type="pct"/>
            <w:tcBorders>
              <w:top w:val="nil"/>
              <w:left w:val="nil"/>
              <w:bottom w:val="nil"/>
              <w:right w:val="nil"/>
            </w:tcBorders>
            <w:shd w:val="clear" w:color="auto" w:fill="auto"/>
            <w:noWrap/>
            <w:vAlign w:val="center"/>
            <w:hideMark/>
          </w:tcPr>
          <w:p w14:paraId="2B27F5B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1,787</w:t>
            </w:r>
          </w:p>
        </w:tc>
        <w:tc>
          <w:tcPr>
            <w:tcW w:w="284" w:type="pct"/>
            <w:tcBorders>
              <w:top w:val="nil"/>
              <w:left w:val="nil"/>
              <w:bottom w:val="nil"/>
              <w:right w:val="nil"/>
            </w:tcBorders>
            <w:shd w:val="clear" w:color="auto" w:fill="auto"/>
            <w:noWrap/>
            <w:vAlign w:val="center"/>
            <w:hideMark/>
          </w:tcPr>
          <w:p w14:paraId="3709F36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w:t>
            </w:r>
          </w:p>
        </w:tc>
        <w:tc>
          <w:tcPr>
            <w:tcW w:w="284" w:type="pct"/>
            <w:tcBorders>
              <w:top w:val="nil"/>
              <w:left w:val="nil"/>
              <w:bottom w:val="nil"/>
              <w:right w:val="nil"/>
            </w:tcBorders>
            <w:shd w:val="clear" w:color="auto" w:fill="auto"/>
            <w:noWrap/>
            <w:vAlign w:val="center"/>
            <w:hideMark/>
          </w:tcPr>
          <w:p w14:paraId="13CB77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2,361</w:t>
            </w:r>
          </w:p>
        </w:tc>
        <w:tc>
          <w:tcPr>
            <w:tcW w:w="284" w:type="pct"/>
            <w:tcBorders>
              <w:top w:val="nil"/>
              <w:left w:val="nil"/>
              <w:bottom w:val="nil"/>
              <w:right w:val="nil"/>
            </w:tcBorders>
            <w:shd w:val="clear" w:color="auto" w:fill="auto"/>
            <w:noWrap/>
            <w:vAlign w:val="center"/>
            <w:hideMark/>
          </w:tcPr>
          <w:p w14:paraId="7FACD0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1,879</w:t>
            </w:r>
          </w:p>
        </w:tc>
        <w:tc>
          <w:tcPr>
            <w:tcW w:w="284" w:type="pct"/>
            <w:tcBorders>
              <w:top w:val="nil"/>
              <w:left w:val="nil"/>
              <w:bottom w:val="nil"/>
              <w:right w:val="nil"/>
            </w:tcBorders>
            <w:shd w:val="clear" w:color="auto" w:fill="auto"/>
            <w:noWrap/>
            <w:vAlign w:val="center"/>
            <w:hideMark/>
          </w:tcPr>
          <w:p w14:paraId="23CFCD1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77.9</w:t>
            </w:r>
          </w:p>
        </w:tc>
        <w:tc>
          <w:tcPr>
            <w:tcW w:w="284" w:type="pct"/>
            <w:tcBorders>
              <w:top w:val="nil"/>
              <w:left w:val="nil"/>
              <w:bottom w:val="nil"/>
              <w:right w:val="nil"/>
            </w:tcBorders>
            <w:shd w:val="clear" w:color="auto" w:fill="auto"/>
            <w:noWrap/>
            <w:vAlign w:val="center"/>
            <w:hideMark/>
          </w:tcPr>
          <w:p w14:paraId="75FC49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2,518</w:t>
            </w:r>
          </w:p>
        </w:tc>
        <w:tc>
          <w:tcPr>
            <w:tcW w:w="284" w:type="pct"/>
            <w:tcBorders>
              <w:top w:val="nil"/>
              <w:left w:val="nil"/>
              <w:bottom w:val="nil"/>
              <w:right w:val="nil"/>
            </w:tcBorders>
            <w:shd w:val="clear" w:color="auto" w:fill="auto"/>
            <w:noWrap/>
            <w:vAlign w:val="center"/>
            <w:hideMark/>
          </w:tcPr>
          <w:p w14:paraId="6A977CB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1,888</w:t>
            </w:r>
          </w:p>
        </w:tc>
        <w:tc>
          <w:tcPr>
            <w:tcW w:w="283" w:type="pct"/>
            <w:tcBorders>
              <w:top w:val="nil"/>
              <w:left w:val="nil"/>
              <w:bottom w:val="nil"/>
              <w:right w:val="nil"/>
            </w:tcBorders>
            <w:shd w:val="clear" w:color="auto" w:fill="auto"/>
            <w:noWrap/>
            <w:vAlign w:val="center"/>
            <w:hideMark/>
          </w:tcPr>
          <w:p w14:paraId="5097F26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71.1</w:t>
            </w:r>
          </w:p>
        </w:tc>
      </w:tr>
      <w:tr w:rsidR="002F457C" w:rsidRPr="002F457C" w14:paraId="1C021B5E" w14:textId="77777777" w:rsidTr="00533210">
        <w:trPr>
          <w:trHeight w:val="293"/>
        </w:trPr>
        <w:tc>
          <w:tcPr>
            <w:tcW w:w="741" w:type="pct"/>
            <w:tcBorders>
              <w:top w:val="nil"/>
              <w:left w:val="nil"/>
              <w:bottom w:val="nil"/>
              <w:right w:val="nil"/>
            </w:tcBorders>
            <w:shd w:val="clear" w:color="auto" w:fill="auto"/>
            <w:vAlign w:val="center"/>
            <w:hideMark/>
          </w:tcPr>
          <w:p w14:paraId="37504535"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Injection drug use</w:t>
            </w:r>
          </w:p>
        </w:tc>
        <w:tc>
          <w:tcPr>
            <w:tcW w:w="284" w:type="pct"/>
            <w:tcBorders>
              <w:top w:val="nil"/>
              <w:left w:val="nil"/>
              <w:bottom w:val="nil"/>
              <w:right w:val="nil"/>
            </w:tcBorders>
            <w:shd w:val="clear" w:color="auto" w:fill="auto"/>
            <w:noWrap/>
            <w:vAlign w:val="center"/>
            <w:hideMark/>
          </w:tcPr>
          <w:p w14:paraId="1D7BE3B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w:t>
            </w:r>
          </w:p>
        </w:tc>
        <w:tc>
          <w:tcPr>
            <w:tcW w:w="284" w:type="pct"/>
            <w:tcBorders>
              <w:top w:val="nil"/>
              <w:left w:val="nil"/>
              <w:bottom w:val="nil"/>
              <w:right w:val="nil"/>
            </w:tcBorders>
            <w:shd w:val="clear" w:color="auto" w:fill="auto"/>
            <w:noWrap/>
            <w:vAlign w:val="center"/>
            <w:hideMark/>
          </w:tcPr>
          <w:p w14:paraId="34DC893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w:t>
            </w:r>
          </w:p>
        </w:tc>
        <w:tc>
          <w:tcPr>
            <w:tcW w:w="284" w:type="pct"/>
            <w:tcBorders>
              <w:top w:val="nil"/>
              <w:left w:val="nil"/>
              <w:bottom w:val="nil"/>
              <w:right w:val="nil"/>
            </w:tcBorders>
            <w:shd w:val="clear" w:color="auto" w:fill="auto"/>
            <w:noWrap/>
            <w:vAlign w:val="center"/>
            <w:hideMark/>
          </w:tcPr>
          <w:p w14:paraId="0B8844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62.5</w:t>
            </w:r>
          </w:p>
        </w:tc>
        <w:tc>
          <w:tcPr>
            <w:tcW w:w="284" w:type="pct"/>
            <w:tcBorders>
              <w:top w:val="nil"/>
              <w:left w:val="nil"/>
              <w:bottom w:val="nil"/>
              <w:right w:val="nil"/>
            </w:tcBorders>
            <w:shd w:val="clear" w:color="auto" w:fill="auto"/>
            <w:noWrap/>
            <w:vAlign w:val="center"/>
            <w:hideMark/>
          </w:tcPr>
          <w:p w14:paraId="05BB3C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284" w:type="pct"/>
            <w:tcBorders>
              <w:top w:val="nil"/>
              <w:left w:val="nil"/>
              <w:bottom w:val="nil"/>
              <w:right w:val="nil"/>
            </w:tcBorders>
            <w:shd w:val="clear" w:color="auto" w:fill="auto"/>
            <w:noWrap/>
            <w:vAlign w:val="center"/>
            <w:hideMark/>
          </w:tcPr>
          <w:p w14:paraId="7B1675E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w:t>
            </w:r>
          </w:p>
        </w:tc>
        <w:tc>
          <w:tcPr>
            <w:tcW w:w="284" w:type="pct"/>
            <w:tcBorders>
              <w:top w:val="nil"/>
              <w:left w:val="nil"/>
              <w:bottom w:val="nil"/>
              <w:right w:val="nil"/>
            </w:tcBorders>
            <w:shd w:val="clear" w:color="auto" w:fill="auto"/>
            <w:noWrap/>
            <w:vAlign w:val="center"/>
            <w:hideMark/>
          </w:tcPr>
          <w:p w14:paraId="27B6FFA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65.6</w:t>
            </w:r>
          </w:p>
        </w:tc>
        <w:tc>
          <w:tcPr>
            <w:tcW w:w="284" w:type="pct"/>
            <w:tcBorders>
              <w:top w:val="nil"/>
              <w:left w:val="nil"/>
              <w:bottom w:val="nil"/>
              <w:right w:val="nil"/>
            </w:tcBorders>
            <w:shd w:val="clear" w:color="auto" w:fill="auto"/>
            <w:noWrap/>
            <w:vAlign w:val="center"/>
            <w:hideMark/>
          </w:tcPr>
          <w:p w14:paraId="327B965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w:t>
            </w:r>
          </w:p>
        </w:tc>
        <w:tc>
          <w:tcPr>
            <w:tcW w:w="284" w:type="pct"/>
            <w:tcBorders>
              <w:top w:val="nil"/>
              <w:left w:val="nil"/>
              <w:bottom w:val="nil"/>
              <w:right w:val="nil"/>
            </w:tcBorders>
            <w:shd w:val="clear" w:color="auto" w:fill="auto"/>
            <w:noWrap/>
            <w:vAlign w:val="center"/>
            <w:hideMark/>
          </w:tcPr>
          <w:p w14:paraId="4A43898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284" w:type="pct"/>
            <w:tcBorders>
              <w:top w:val="nil"/>
              <w:left w:val="nil"/>
              <w:bottom w:val="nil"/>
              <w:right w:val="nil"/>
            </w:tcBorders>
            <w:shd w:val="clear" w:color="auto" w:fill="auto"/>
            <w:noWrap/>
            <w:vAlign w:val="center"/>
            <w:hideMark/>
          </w:tcPr>
          <w:p w14:paraId="1BFFFEE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86.1</w:t>
            </w:r>
          </w:p>
        </w:tc>
        <w:tc>
          <w:tcPr>
            <w:tcW w:w="284" w:type="pct"/>
            <w:tcBorders>
              <w:top w:val="nil"/>
              <w:left w:val="nil"/>
              <w:bottom w:val="nil"/>
              <w:right w:val="nil"/>
            </w:tcBorders>
            <w:shd w:val="clear" w:color="auto" w:fill="auto"/>
            <w:noWrap/>
            <w:vAlign w:val="center"/>
            <w:hideMark/>
          </w:tcPr>
          <w:p w14:paraId="46E284E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w:t>
            </w:r>
          </w:p>
        </w:tc>
        <w:tc>
          <w:tcPr>
            <w:tcW w:w="284" w:type="pct"/>
            <w:tcBorders>
              <w:top w:val="nil"/>
              <w:left w:val="nil"/>
              <w:bottom w:val="nil"/>
              <w:right w:val="nil"/>
            </w:tcBorders>
            <w:shd w:val="clear" w:color="auto" w:fill="auto"/>
            <w:noWrap/>
            <w:vAlign w:val="center"/>
            <w:hideMark/>
          </w:tcPr>
          <w:p w14:paraId="7B10CF4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31</w:t>
            </w:r>
          </w:p>
        </w:tc>
        <w:tc>
          <w:tcPr>
            <w:tcW w:w="284" w:type="pct"/>
            <w:tcBorders>
              <w:top w:val="nil"/>
              <w:left w:val="nil"/>
              <w:bottom w:val="nil"/>
              <w:right w:val="nil"/>
            </w:tcBorders>
            <w:shd w:val="clear" w:color="auto" w:fill="auto"/>
            <w:noWrap/>
            <w:vAlign w:val="center"/>
            <w:hideMark/>
          </w:tcPr>
          <w:p w14:paraId="4EEDD12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86.1</w:t>
            </w:r>
          </w:p>
        </w:tc>
        <w:tc>
          <w:tcPr>
            <w:tcW w:w="284" w:type="pct"/>
            <w:tcBorders>
              <w:top w:val="nil"/>
              <w:left w:val="nil"/>
              <w:bottom w:val="nil"/>
              <w:right w:val="nil"/>
            </w:tcBorders>
            <w:shd w:val="clear" w:color="auto" w:fill="auto"/>
            <w:noWrap/>
            <w:vAlign w:val="center"/>
            <w:hideMark/>
          </w:tcPr>
          <w:p w14:paraId="147EB6A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w:t>
            </w:r>
          </w:p>
        </w:tc>
        <w:tc>
          <w:tcPr>
            <w:tcW w:w="284" w:type="pct"/>
            <w:tcBorders>
              <w:top w:val="nil"/>
              <w:left w:val="nil"/>
              <w:bottom w:val="nil"/>
              <w:right w:val="nil"/>
            </w:tcBorders>
            <w:shd w:val="clear" w:color="auto" w:fill="auto"/>
            <w:noWrap/>
            <w:vAlign w:val="center"/>
            <w:hideMark/>
          </w:tcPr>
          <w:p w14:paraId="5C317E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w:t>
            </w:r>
          </w:p>
        </w:tc>
        <w:tc>
          <w:tcPr>
            <w:tcW w:w="283" w:type="pct"/>
            <w:tcBorders>
              <w:top w:val="nil"/>
              <w:left w:val="nil"/>
              <w:bottom w:val="nil"/>
              <w:right w:val="nil"/>
            </w:tcBorders>
            <w:shd w:val="clear" w:color="auto" w:fill="auto"/>
            <w:noWrap/>
            <w:vAlign w:val="center"/>
            <w:hideMark/>
          </w:tcPr>
          <w:p w14:paraId="71D88F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86.5</w:t>
            </w:r>
          </w:p>
        </w:tc>
      </w:tr>
      <w:tr w:rsidR="002F457C" w:rsidRPr="002F457C" w14:paraId="71A256D0" w14:textId="77777777" w:rsidTr="00533210">
        <w:trPr>
          <w:trHeight w:val="498"/>
        </w:trPr>
        <w:tc>
          <w:tcPr>
            <w:tcW w:w="741" w:type="pct"/>
            <w:tcBorders>
              <w:top w:val="nil"/>
              <w:left w:val="nil"/>
              <w:bottom w:val="nil"/>
              <w:right w:val="nil"/>
            </w:tcBorders>
            <w:shd w:val="clear" w:color="auto" w:fill="auto"/>
            <w:vAlign w:val="center"/>
            <w:hideMark/>
          </w:tcPr>
          <w:p w14:paraId="17E09A6D"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 xml:space="preserve">Sexual contact and </w:t>
            </w:r>
            <w:r w:rsidRPr="002F457C">
              <w:rPr>
                <w:rFonts w:asciiTheme="minorHAnsi" w:eastAsia="Times New Roman" w:hAnsiTheme="minorHAnsi" w:cs="Times New Roman"/>
                <w:lang w:eastAsia="en-US" w:bidi="ar-SA"/>
              </w:rPr>
              <w:br/>
              <w:t xml:space="preserve">   injection drug use</w:t>
            </w:r>
          </w:p>
        </w:tc>
        <w:tc>
          <w:tcPr>
            <w:tcW w:w="284" w:type="pct"/>
            <w:tcBorders>
              <w:top w:val="nil"/>
              <w:left w:val="nil"/>
              <w:bottom w:val="nil"/>
              <w:right w:val="nil"/>
            </w:tcBorders>
            <w:shd w:val="clear" w:color="auto" w:fill="auto"/>
            <w:noWrap/>
            <w:vAlign w:val="center"/>
            <w:hideMark/>
          </w:tcPr>
          <w:p w14:paraId="1E9100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158</w:t>
            </w:r>
          </w:p>
        </w:tc>
        <w:tc>
          <w:tcPr>
            <w:tcW w:w="284" w:type="pct"/>
            <w:tcBorders>
              <w:top w:val="nil"/>
              <w:left w:val="nil"/>
              <w:bottom w:val="nil"/>
              <w:right w:val="nil"/>
            </w:tcBorders>
            <w:shd w:val="clear" w:color="auto" w:fill="auto"/>
            <w:noWrap/>
            <w:vAlign w:val="center"/>
            <w:hideMark/>
          </w:tcPr>
          <w:p w14:paraId="3BD46FE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w:t>
            </w:r>
          </w:p>
        </w:tc>
        <w:tc>
          <w:tcPr>
            <w:tcW w:w="284" w:type="pct"/>
            <w:tcBorders>
              <w:top w:val="nil"/>
              <w:left w:val="nil"/>
              <w:bottom w:val="nil"/>
              <w:right w:val="nil"/>
            </w:tcBorders>
            <w:shd w:val="clear" w:color="auto" w:fill="auto"/>
            <w:noWrap/>
            <w:vAlign w:val="center"/>
            <w:hideMark/>
          </w:tcPr>
          <w:p w14:paraId="5FD4BB9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69.4</w:t>
            </w:r>
          </w:p>
        </w:tc>
        <w:tc>
          <w:tcPr>
            <w:tcW w:w="284" w:type="pct"/>
            <w:tcBorders>
              <w:top w:val="nil"/>
              <w:left w:val="nil"/>
              <w:bottom w:val="nil"/>
              <w:right w:val="nil"/>
            </w:tcBorders>
            <w:shd w:val="clear" w:color="auto" w:fill="auto"/>
            <w:noWrap/>
            <w:vAlign w:val="center"/>
            <w:hideMark/>
          </w:tcPr>
          <w:p w14:paraId="7F2D7A2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168</w:t>
            </w:r>
          </w:p>
        </w:tc>
        <w:tc>
          <w:tcPr>
            <w:tcW w:w="284" w:type="pct"/>
            <w:tcBorders>
              <w:top w:val="nil"/>
              <w:left w:val="nil"/>
              <w:bottom w:val="nil"/>
              <w:right w:val="nil"/>
            </w:tcBorders>
            <w:shd w:val="clear" w:color="auto" w:fill="auto"/>
            <w:noWrap/>
            <w:vAlign w:val="center"/>
            <w:hideMark/>
          </w:tcPr>
          <w:p w14:paraId="0EB506E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w:t>
            </w:r>
          </w:p>
        </w:tc>
        <w:tc>
          <w:tcPr>
            <w:tcW w:w="284" w:type="pct"/>
            <w:tcBorders>
              <w:top w:val="nil"/>
              <w:left w:val="nil"/>
              <w:bottom w:val="nil"/>
              <w:right w:val="nil"/>
            </w:tcBorders>
            <w:shd w:val="clear" w:color="auto" w:fill="auto"/>
            <w:noWrap/>
            <w:vAlign w:val="center"/>
            <w:hideMark/>
          </w:tcPr>
          <w:p w14:paraId="51D5F3B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80.6</w:t>
            </w:r>
          </w:p>
        </w:tc>
        <w:tc>
          <w:tcPr>
            <w:tcW w:w="284" w:type="pct"/>
            <w:tcBorders>
              <w:top w:val="nil"/>
              <w:left w:val="nil"/>
              <w:bottom w:val="nil"/>
              <w:right w:val="nil"/>
            </w:tcBorders>
            <w:shd w:val="clear" w:color="auto" w:fill="auto"/>
            <w:noWrap/>
            <w:vAlign w:val="center"/>
            <w:hideMark/>
          </w:tcPr>
          <w:p w14:paraId="17F408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177</w:t>
            </w:r>
          </w:p>
        </w:tc>
        <w:tc>
          <w:tcPr>
            <w:tcW w:w="284" w:type="pct"/>
            <w:tcBorders>
              <w:top w:val="nil"/>
              <w:left w:val="nil"/>
              <w:bottom w:val="nil"/>
              <w:right w:val="nil"/>
            </w:tcBorders>
            <w:shd w:val="clear" w:color="auto" w:fill="auto"/>
            <w:noWrap/>
            <w:vAlign w:val="center"/>
            <w:hideMark/>
          </w:tcPr>
          <w:p w14:paraId="07F41FF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147</w:t>
            </w:r>
          </w:p>
        </w:tc>
        <w:tc>
          <w:tcPr>
            <w:tcW w:w="284" w:type="pct"/>
            <w:tcBorders>
              <w:top w:val="nil"/>
              <w:left w:val="nil"/>
              <w:bottom w:val="nil"/>
              <w:right w:val="nil"/>
            </w:tcBorders>
            <w:shd w:val="clear" w:color="auto" w:fill="auto"/>
            <w:noWrap/>
            <w:vAlign w:val="center"/>
            <w:hideMark/>
          </w:tcPr>
          <w:p w14:paraId="3B7BA6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82.1</w:t>
            </w:r>
          </w:p>
        </w:tc>
        <w:tc>
          <w:tcPr>
            <w:tcW w:w="284" w:type="pct"/>
            <w:tcBorders>
              <w:top w:val="nil"/>
              <w:left w:val="nil"/>
              <w:bottom w:val="nil"/>
              <w:right w:val="nil"/>
            </w:tcBorders>
            <w:shd w:val="clear" w:color="auto" w:fill="auto"/>
            <w:noWrap/>
            <w:vAlign w:val="center"/>
            <w:hideMark/>
          </w:tcPr>
          <w:p w14:paraId="11B3CB5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w:t>
            </w:r>
          </w:p>
        </w:tc>
        <w:tc>
          <w:tcPr>
            <w:tcW w:w="284" w:type="pct"/>
            <w:tcBorders>
              <w:top w:val="nil"/>
              <w:left w:val="nil"/>
              <w:bottom w:val="nil"/>
              <w:right w:val="nil"/>
            </w:tcBorders>
            <w:shd w:val="clear" w:color="auto" w:fill="auto"/>
            <w:noWrap/>
            <w:vAlign w:val="center"/>
            <w:hideMark/>
          </w:tcPr>
          <w:p w14:paraId="398CE7E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118</w:t>
            </w:r>
          </w:p>
        </w:tc>
        <w:tc>
          <w:tcPr>
            <w:tcW w:w="284" w:type="pct"/>
            <w:tcBorders>
              <w:top w:val="nil"/>
              <w:left w:val="nil"/>
              <w:bottom w:val="nil"/>
              <w:right w:val="nil"/>
            </w:tcBorders>
            <w:shd w:val="clear" w:color="auto" w:fill="auto"/>
            <w:noWrap/>
            <w:vAlign w:val="center"/>
            <w:hideMark/>
          </w:tcPr>
          <w:p w14:paraId="6DA9693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84.3</w:t>
            </w:r>
          </w:p>
        </w:tc>
        <w:tc>
          <w:tcPr>
            <w:tcW w:w="284" w:type="pct"/>
            <w:tcBorders>
              <w:top w:val="nil"/>
              <w:left w:val="nil"/>
              <w:bottom w:val="nil"/>
              <w:right w:val="nil"/>
            </w:tcBorders>
            <w:shd w:val="clear" w:color="auto" w:fill="auto"/>
            <w:noWrap/>
            <w:vAlign w:val="center"/>
            <w:hideMark/>
          </w:tcPr>
          <w:p w14:paraId="1735B30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w:t>
            </w:r>
          </w:p>
        </w:tc>
        <w:tc>
          <w:tcPr>
            <w:tcW w:w="284" w:type="pct"/>
            <w:tcBorders>
              <w:top w:val="nil"/>
              <w:left w:val="nil"/>
              <w:bottom w:val="nil"/>
              <w:right w:val="nil"/>
            </w:tcBorders>
            <w:shd w:val="clear" w:color="auto" w:fill="auto"/>
            <w:noWrap/>
            <w:vAlign w:val="center"/>
            <w:hideMark/>
          </w:tcPr>
          <w:p w14:paraId="0221E3C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133</w:t>
            </w:r>
          </w:p>
        </w:tc>
        <w:tc>
          <w:tcPr>
            <w:tcW w:w="283" w:type="pct"/>
            <w:tcBorders>
              <w:top w:val="nil"/>
              <w:left w:val="nil"/>
              <w:bottom w:val="nil"/>
              <w:right w:val="nil"/>
            </w:tcBorders>
            <w:shd w:val="clear" w:color="auto" w:fill="auto"/>
            <w:noWrap/>
            <w:vAlign w:val="center"/>
            <w:hideMark/>
          </w:tcPr>
          <w:p w14:paraId="692CAAD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81.1</w:t>
            </w:r>
          </w:p>
        </w:tc>
      </w:tr>
      <w:tr w:rsidR="002F457C" w:rsidRPr="002F457C" w14:paraId="4421FCB0" w14:textId="77777777" w:rsidTr="00533210">
        <w:trPr>
          <w:trHeight w:val="249"/>
        </w:trPr>
        <w:tc>
          <w:tcPr>
            <w:tcW w:w="741" w:type="pct"/>
            <w:tcBorders>
              <w:top w:val="nil"/>
              <w:left w:val="nil"/>
              <w:bottom w:val="nil"/>
              <w:right w:val="nil"/>
            </w:tcBorders>
            <w:shd w:val="clear" w:color="auto" w:fill="auto"/>
            <w:noWrap/>
            <w:vAlign w:val="center"/>
            <w:hideMark/>
          </w:tcPr>
          <w:p w14:paraId="7BE96B8F"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Perinatal infection</w:t>
            </w:r>
          </w:p>
        </w:tc>
        <w:tc>
          <w:tcPr>
            <w:tcW w:w="284" w:type="pct"/>
            <w:tcBorders>
              <w:top w:val="nil"/>
              <w:left w:val="nil"/>
              <w:bottom w:val="nil"/>
              <w:right w:val="nil"/>
            </w:tcBorders>
            <w:shd w:val="clear" w:color="auto" w:fill="auto"/>
            <w:noWrap/>
            <w:vAlign w:val="center"/>
            <w:hideMark/>
          </w:tcPr>
          <w:p w14:paraId="44D052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284" w:type="pct"/>
            <w:tcBorders>
              <w:top w:val="nil"/>
              <w:left w:val="nil"/>
              <w:bottom w:val="nil"/>
              <w:right w:val="nil"/>
            </w:tcBorders>
            <w:shd w:val="clear" w:color="auto" w:fill="auto"/>
            <w:noWrap/>
            <w:vAlign w:val="center"/>
            <w:hideMark/>
          </w:tcPr>
          <w:p w14:paraId="0707191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84" w:type="pct"/>
            <w:tcBorders>
              <w:top w:val="nil"/>
              <w:left w:val="nil"/>
              <w:bottom w:val="nil"/>
              <w:right w:val="nil"/>
            </w:tcBorders>
            <w:shd w:val="clear" w:color="auto" w:fill="auto"/>
            <w:noWrap/>
            <w:vAlign w:val="center"/>
            <w:hideMark/>
          </w:tcPr>
          <w:p w14:paraId="365A3B0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40.0</w:t>
            </w:r>
          </w:p>
        </w:tc>
        <w:tc>
          <w:tcPr>
            <w:tcW w:w="284" w:type="pct"/>
            <w:tcBorders>
              <w:top w:val="nil"/>
              <w:left w:val="nil"/>
              <w:bottom w:val="nil"/>
              <w:right w:val="nil"/>
            </w:tcBorders>
            <w:shd w:val="clear" w:color="auto" w:fill="auto"/>
            <w:noWrap/>
            <w:vAlign w:val="center"/>
            <w:hideMark/>
          </w:tcPr>
          <w:p w14:paraId="3E986EA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284" w:type="pct"/>
            <w:tcBorders>
              <w:top w:val="nil"/>
              <w:left w:val="nil"/>
              <w:bottom w:val="nil"/>
              <w:right w:val="nil"/>
            </w:tcBorders>
            <w:shd w:val="clear" w:color="auto" w:fill="auto"/>
            <w:noWrap/>
            <w:vAlign w:val="center"/>
            <w:hideMark/>
          </w:tcPr>
          <w:p w14:paraId="78DA3CC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84" w:type="pct"/>
            <w:tcBorders>
              <w:top w:val="nil"/>
              <w:left w:val="nil"/>
              <w:bottom w:val="nil"/>
              <w:right w:val="nil"/>
            </w:tcBorders>
            <w:shd w:val="clear" w:color="auto" w:fill="auto"/>
            <w:noWrap/>
            <w:vAlign w:val="center"/>
            <w:hideMark/>
          </w:tcPr>
          <w:p w14:paraId="675ABA5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40.0</w:t>
            </w:r>
          </w:p>
        </w:tc>
        <w:tc>
          <w:tcPr>
            <w:tcW w:w="284" w:type="pct"/>
            <w:tcBorders>
              <w:top w:val="nil"/>
              <w:left w:val="nil"/>
              <w:bottom w:val="nil"/>
              <w:right w:val="nil"/>
            </w:tcBorders>
            <w:shd w:val="clear" w:color="auto" w:fill="auto"/>
            <w:noWrap/>
            <w:vAlign w:val="center"/>
            <w:hideMark/>
          </w:tcPr>
          <w:p w14:paraId="1EAC8F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84" w:type="pct"/>
            <w:tcBorders>
              <w:top w:val="nil"/>
              <w:left w:val="nil"/>
              <w:bottom w:val="nil"/>
              <w:right w:val="nil"/>
            </w:tcBorders>
            <w:shd w:val="clear" w:color="auto" w:fill="auto"/>
            <w:noWrap/>
            <w:vAlign w:val="center"/>
            <w:hideMark/>
          </w:tcPr>
          <w:p w14:paraId="5D1480C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w:t>
            </w:r>
          </w:p>
        </w:tc>
        <w:tc>
          <w:tcPr>
            <w:tcW w:w="284" w:type="pct"/>
            <w:tcBorders>
              <w:top w:val="nil"/>
              <w:left w:val="nil"/>
              <w:bottom w:val="nil"/>
              <w:right w:val="nil"/>
            </w:tcBorders>
            <w:shd w:val="clear" w:color="auto" w:fill="auto"/>
            <w:noWrap/>
            <w:vAlign w:val="center"/>
            <w:hideMark/>
          </w:tcPr>
          <w:p w14:paraId="769D816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c>
          <w:tcPr>
            <w:tcW w:w="284" w:type="pct"/>
            <w:tcBorders>
              <w:top w:val="nil"/>
              <w:left w:val="nil"/>
              <w:bottom w:val="nil"/>
              <w:right w:val="nil"/>
            </w:tcBorders>
            <w:shd w:val="clear" w:color="auto" w:fill="auto"/>
            <w:noWrap/>
            <w:vAlign w:val="center"/>
            <w:hideMark/>
          </w:tcPr>
          <w:p w14:paraId="137A12D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284" w:type="pct"/>
            <w:tcBorders>
              <w:top w:val="nil"/>
              <w:left w:val="nil"/>
              <w:bottom w:val="nil"/>
              <w:right w:val="nil"/>
            </w:tcBorders>
            <w:shd w:val="clear" w:color="auto" w:fill="auto"/>
            <w:noWrap/>
            <w:vAlign w:val="center"/>
            <w:hideMark/>
          </w:tcPr>
          <w:p w14:paraId="4D32052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284" w:type="pct"/>
            <w:tcBorders>
              <w:top w:val="nil"/>
              <w:left w:val="nil"/>
              <w:bottom w:val="nil"/>
              <w:right w:val="nil"/>
            </w:tcBorders>
            <w:shd w:val="clear" w:color="auto" w:fill="auto"/>
            <w:noWrap/>
            <w:vAlign w:val="center"/>
            <w:hideMark/>
          </w:tcPr>
          <w:p w14:paraId="12FC2F0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75.0</w:t>
            </w:r>
          </w:p>
        </w:tc>
        <w:tc>
          <w:tcPr>
            <w:tcW w:w="284" w:type="pct"/>
            <w:tcBorders>
              <w:top w:val="nil"/>
              <w:left w:val="nil"/>
              <w:bottom w:val="nil"/>
              <w:right w:val="nil"/>
            </w:tcBorders>
            <w:shd w:val="clear" w:color="auto" w:fill="auto"/>
            <w:noWrap/>
            <w:vAlign w:val="center"/>
            <w:hideMark/>
          </w:tcPr>
          <w:p w14:paraId="6FA4665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w:t>
            </w:r>
          </w:p>
        </w:tc>
        <w:tc>
          <w:tcPr>
            <w:tcW w:w="284" w:type="pct"/>
            <w:tcBorders>
              <w:top w:val="nil"/>
              <w:left w:val="nil"/>
              <w:bottom w:val="nil"/>
              <w:right w:val="nil"/>
            </w:tcBorders>
            <w:shd w:val="clear" w:color="auto" w:fill="auto"/>
            <w:noWrap/>
            <w:vAlign w:val="center"/>
            <w:hideMark/>
          </w:tcPr>
          <w:p w14:paraId="10F8340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w:t>
            </w:r>
          </w:p>
        </w:tc>
        <w:tc>
          <w:tcPr>
            <w:tcW w:w="283" w:type="pct"/>
            <w:tcBorders>
              <w:top w:val="nil"/>
              <w:left w:val="nil"/>
              <w:bottom w:val="nil"/>
              <w:right w:val="nil"/>
            </w:tcBorders>
            <w:shd w:val="clear" w:color="auto" w:fill="auto"/>
            <w:noWrap/>
            <w:vAlign w:val="center"/>
            <w:hideMark/>
          </w:tcPr>
          <w:p w14:paraId="1CF0275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70.0</w:t>
            </w:r>
          </w:p>
        </w:tc>
      </w:tr>
      <w:tr w:rsidR="002F457C" w:rsidRPr="002F457C" w14:paraId="01917F47" w14:textId="77777777" w:rsidTr="00533210">
        <w:trPr>
          <w:trHeight w:val="249"/>
        </w:trPr>
        <w:tc>
          <w:tcPr>
            <w:tcW w:w="741" w:type="pct"/>
            <w:tcBorders>
              <w:top w:val="nil"/>
              <w:left w:val="nil"/>
              <w:bottom w:val="nil"/>
              <w:right w:val="nil"/>
            </w:tcBorders>
            <w:shd w:val="clear" w:color="auto" w:fill="auto"/>
            <w:vAlign w:val="center"/>
            <w:hideMark/>
          </w:tcPr>
          <w:p w14:paraId="66E7BBBC"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Other</w:t>
            </w:r>
          </w:p>
        </w:tc>
        <w:tc>
          <w:tcPr>
            <w:tcW w:w="284" w:type="pct"/>
            <w:tcBorders>
              <w:top w:val="nil"/>
              <w:left w:val="nil"/>
              <w:bottom w:val="nil"/>
              <w:right w:val="nil"/>
            </w:tcBorders>
            <w:shd w:val="clear" w:color="auto" w:fill="auto"/>
            <w:noWrap/>
            <w:vAlign w:val="center"/>
            <w:hideMark/>
          </w:tcPr>
          <w:p w14:paraId="631A064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84" w:type="pct"/>
            <w:tcBorders>
              <w:top w:val="nil"/>
              <w:left w:val="nil"/>
              <w:bottom w:val="nil"/>
              <w:right w:val="nil"/>
            </w:tcBorders>
            <w:shd w:val="clear" w:color="auto" w:fill="auto"/>
            <w:noWrap/>
            <w:vAlign w:val="center"/>
            <w:hideMark/>
          </w:tcPr>
          <w:p w14:paraId="787053C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84" w:type="pct"/>
            <w:tcBorders>
              <w:top w:val="nil"/>
              <w:left w:val="nil"/>
              <w:bottom w:val="nil"/>
              <w:right w:val="nil"/>
            </w:tcBorders>
            <w:shd w:val="clear" w:color="auto" w:fill="auto"/>
            <w:noWrap/>
            <w:vAlign w:val="center"/>
            <w:hideMark/>
          </w:tcPr>
          <w:p w14:paraId="084A955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100.0</w:t>
            </w:r>
          </w:p>
        </w:tc>
        <w:tc>
          <w:tcPr>
            <w:tcW w:w="284" w:type="pct"/>
            <w:tcBorders>
              <w:top w:val="nil"/>
              <w:left w:val="nil"/>
              <w:bottom w:val="nil"/>
              <w:right w:val="nil"/>
            </w:tcBorders>
            <w:shd w:val="clear" w:color="auto" w:fill="auto"/>
            <w:noWrap/>
            <w:vAlign w:val="center"/>
            <w:hideMark/>
          </w:tcPr>
          <w:p w14:paraId="304F1BD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w:t>
            </w:r>
          </w:p>
        </w:tc>
        <w:tc>
          <w:tcPr>
            <w:tcW w:w="284" w:type="pct"/>
            <w:tcBorders>
              <w:top w:val="nil"/>
              <w:left w:val="nil"/>
              <w:bottom w:val="nil"/>
              <w:right w:val="nil"/>
            </w:tcBorders>
            <w:shd w:val="clear" w:color="auto" w:fill="auto"/>
            <w:noWrap/>
            <w:vAlign w:val="center"/>
            <w:hideMark/>
          </w:tcPr>
          <w:p w14:paraId="65ECEC8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w:t>
            </w:r>
          </w:p>
        </w:tc>
        <w:tc>
          <w:tcPr>
            <w:tcW w:w="284" w:type="pct"/>
            <w:tcBorders>
              <w:top w:val="nil"/>
              <w:left w:val="nil"/>
              <w:bottom w:val="nil"/>
              <w:right w:val="nil"/>
            </w:tcBorders>
            <w:shd w:val="clear" w:color="auto" w:fill="auto"/>
            <w:noWrap/>
            <w:vAlign w:val="center"/>
            <w:hideMark/>
          </w:tcPr>
          <w:p w14:paraId="4D3A47C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60.0</w:t>
            </w:r>
          </w:p>
        </w:tc>
        <w:tc>
          <w:tcPr>
            <w:tcW w:w="284" w:type="pct"/>
            <w:tcBorders>
              <w:top w:val="nil"/>
              <w:left w:val="nil"/>
              <w:bottom w:val="nil"/>
              <w:right w:val="nil"/>
            </w:tcBorders>
            <w:shd w:val="clear" w:color="auto" w:fill="auto"/>
            <w:noWrap/>
            <w:vAlign w:val="center"/>
            <w:hideMark/>
          </w:tcPr>
          <w:p w14:paraId="4FDFEC7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284" w:type="pct"/>
            <w:tcBorders>
              <w:top w:val="nil"/>
              <w:left w:val="nil"/>
              <w:bottom w:val="nil"/>
              <w:right w:val="nil"/>
            </w:tcBorders>
            <w:shd w:val="clear" w:color="auto" w:fill="auto"/>
            <w:noWrap/>
            <w:vAlign w:val="center"/>
            <w:hideMark/>
          </w:tcPr>
          <w:p w14:paraId="5C7E746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84" w:type="pct"/>
            <w:tcBorders>
              <w:top w:val="nil"/>
              <w:left w:val="nil"/>
              <w:bottom w:val="nil"/>
              <w:right w:val="nil"/>
            </w:tcBorders>
            <w:shd w:val="clear" w:color="auto" w:fill="auto"/>
            <w:noWrap/>
            <w:vAlign w:val="center"/>
            <w:hideMark/>
          </w:tcPr>
          <w:p w14:paraId="7A448CF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75.0</w:t>
            </w:r>
          </w:p>
        </w:tc>
        <w:tc>
          <w:tcPr>
            <w:tcW w:w="284" w:type="pct"/>
            <w:tcBorders>
              <w:top w:val="nil"/>
              <w:left w:val="nil"/>
              <w:bottom w:val="nil"/>
              <w:right w:val="nil"/>
            </w:tcBorders>
            <w:shd w:val="clear" w:color="auto" w:fill="auto"/>
            <w:noWrap/>
            <w:vAlign w:val="center"/>
            <w:hideMark/>
          </w:tcPr>
          <w:p w14:paraId="32E037F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w:t>
            </w:r>
          </w:p>
        </w:tc>
        <w:tc>
          <w:tcPr>
            <w:tcW w:w="284" w:type="pct"/>
            <w:tcBorders>
              <w:top w:val="nil"/>
              <w:left w:val="nil"/>
              <w:bottom w:val="nil"/>
              <w:right w:val="nil"/>
            </w:tcBorders>
            <w:shd w:val="clear" w:color="auto" w:fill="auto"/>
            <w:noWrap/>
            <w:vAlign w:val="center"/>
            <w:hideMark/>
          </w:tcPr>
          <w:p w14:paraId="5ECF078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84" w:type="pct"/>
            <w:tcBorders>
              <w:top w:val="nil"/>
              <w:left w:val="nil"/>
              <w:bottom w:val="nil"/>
              <w:right w:val="nil"/>
            </w:tcBorders>
            <w:shd w:val="clear" w:color="auto" w:fill="auto"/>
            <w:noWrap/>
            <w:vAlign w:val="center"/>
            <w:hideMark/>
          </w:tcPr>
          <w:p w14:paraId="4760538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66.7</w:t>
            </w:r>
          </w:p>
        </w:tc>
        <w:tc>
          <w:tcPr>
            <w:tcW w:w="284" w:type="pct"/>
            <w:tcBorders>
              <w:top w:val="nil"/>
              <w:left w:val="nil"/>
              <w:bottom w:val="nil"/>
              <w:right w:val="nil"/>
            </w:tcBorders>
            <w:shd w:val="clear" w:color="auto" w:fill="auto"/>
            <w:noWrap/>
            <w:vAlign w:val="center"/>
            <w:hideMark/>
          </w:tcPr>
          <w:p w14:paraId="5571568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w:t>
            </w:r>
          </w:p>
        </w:tc>
        <w:tc>
          <w:tcPr>
            <w:tcW w:w="284" w:type="pct"/>
            <w:tcBorders>
              <w:top w:val="nil"/>
              <w:left w:val="nil"/>
              <w:bottom w:val="nil"/>
              <w:right w:val="nil"/>
            </w:tcBorders>
            <w:shd w:val="clear" w:color="auto" w:fill="auto"/>
            <w:noWrap/>
            <w:vAlign w:val="center"/>
            <w:hideMark/>
          </w:tcPr>
          <w:p w14:paraId="781270B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w:t>
            </w:r>
          </w:p>
        </w:tc>
        <w:tc>
          <w:tcPr>
            <w:tcW w:w="283" w:type="pct"/>
            <w:tcBorders>
              <w:top w:val="nil"/>
              <w:left w:val="nil"/>
              <w:bottom w:val="nil"/>
              <w:right w:val="nil"/>
            </w:tcBorders>
            <w:shd w:val="clear" w:color="auto" w:fill="auto"/>
            <w:noWrap/>
            <w:vAlign w:val="center"/>
            <w:hideMark/>
          </w:tcPr>
          <w:p w14:paraId="767BAC6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75.0</w:t>
            </w:r>
          </w:p>
        </w:tc>
      </w:tr>
      <w:tr w:rsidR="002F457C" w:rsidRPr="002F457C" w14:paraId="3A4127EE" w14:textId="77777777" w:rsidTr="00533210">
        <w:trPr>
          <w:trHeight w:val="249"/>
        </w:trPr>
        <w:tc>
          <w:tcPr>
            <w:tcW w:w="741" w:type="pct"/>
            <w:tcBorders>
              <w:top w:val="nil"/>
              <w:left w:val="nil"/>
              <w:bottom w:val="nil"/>
              <w:right w:val="nil"/>
            </w:tcBorders>
            <w:shd w:val="clear" w:color="auto" w:fill="auto"/>
            <w:noWrap/>
            <w:vAlign w:val="center"/>
            <w:hideMark/>
          </w:tcPr>
          <w:p w14:paraId="45CC7F83"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144B1B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3617DD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E26415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CA6112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9EC0D5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FC94B5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85BA53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EDEF93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B0A931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FB9750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8CA822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BF0D7E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196C34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FCE744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4E4EA5F3"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06C1C321" w14:textId="77777777" w:rsidTr="00533210">
        <w:trPr>
          <w:trHeight w:val="249"/>
        </w:trPr>
        <w:tc>
          <w:tcPr>
            <w:tcW w:w="741" w:type="pct"/>
            <w:tcBorders>
              <w:top w:val="nil"/>
              <w:left w:val="nil"/>
              <w:bottom w:val="nil"/>
              <w:right w:val="nil"/>
            </w:tcBorders>
            <w:shd w:val="clear" w:color="auto" w:fill="auto"/>
            <w:noWrap/>
            <w:vAlign w:val="center"/>
            <w:hideMark/>
          </w:tcPr>
          <w:p w14:paraId="70A5A854" w14:textId="77777777" w:rsidR="00597FB9" w:rsidRPr="002F457C" w:rsidRDefault="00597FB9" w:rsidP="007F4423">
            <w:pPr>
              <w:ind w:right="20"/>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HEALTH CARE COVERAGE</w:t>
            </w:r>
          </w:p>
        </w:tc>
        <w:tc>
          <w:tcPr>
            <w:tcW w:w="284" w:type="pct"/>
            <w:tcBorders>
              <w:top w:val="nil"/>
              <w:left w:val="nil"/>
              <w:bottom w:val="nil"/>
              <w:right w:val="nil"/>
            </w:tcBorders>
            <w:shd w:val="clear" w:color="auto" w:fill="auto"/>
            <w:noWrap/>
            <w:vAlign w:val="center"/>
            <w:hideMark/>
          </w:tcPr>
          <w:p w14:paraId="1E379AAD" w14:textId="77777777" w:rsidR="00597FB9" w:rsidRPr="002F457C" w:rsidRDefault="00597FB9" w:rsidP="007F4423">
            <w:pPr>
              <w:ind w:right="20"/>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5635919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01E8D1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F18942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CF7CD3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987BFC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7D4C2C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84140C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A6009F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16BD8C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168D24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D57517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9DD4F7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A3E977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4E46A200"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17B15CBC" w14:textId="77777777" w:rsidTr="00533210">
        <w:trPr>
          <w:trHeight w:val="249"/>
        </w:trPr>
        <w:tc>
          <w:tcPr>
            <w:tcW w:w="741" w:type="pct"/>
            <w:tcBorders>
              <w:top w:val="nil"/>
              <w:left w:val="nil"/>
              <w:bottom w:val="nil"/>
              <w:right w:val="nil"/>
            </w:tcBorders>
            <w:shd w:val="clear" w:color="auto" w:fill="auto"/>
            <w:vAlign w:val="center"/>
            <w:hideMark/>
          </w:tcPr>
          <w:p w14:paraId="52677665"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Private only</w:t>
            </w:r>
          </w:p>
        </w:tc>
        <w:tc>
          <w:tcPr>
            <w:tcW w:w="284" w:type="pct"/>
            <w:tcBorders>
              <w:top w:val="nil"/>
              <w:left w:val="nil"/>
              <w:bottom w:val="nil"/>
              <w:right w:val="nil"/>
            </w:tcBorders>
            <w:shd w:val="clear" w:color="auto" w:fill="auto"/>
            <w:noWrap/>
            <w:vAlign w:val="center"/>
            <w:hideMark/>
          </w:tcPr>
          <w:p w14:paraId="6635DD6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35,620</w:t>
            </w:r>
          </w:p>
        </w:tc>
        <w:tc>
          <w:tcPr>
            <w:tcW w:w="284" w:type="pct"/>
            <w:tcBorders>
              <w:top w:val="nil"/>
              <w:left w:val="nil"/>
              <w:bottom w:val="nil"/>
              <w:right w:val="nil"/>
            </w:tcBorders>
            <w:shd w:val="clear" w:color="auto" w:fill="auto"/>
            <w:noWrap/>
            <w:vAlign w:val="center"/>
            <w:hideMark/>
          </w:tcPr>
          <w:p w14:paraId="3B7AA02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25,012</w:t>
            </w:r>
          </w:p>
        </w:tc>
        <w:tc>
          <w:tcPr>
            <w:tcW w:w="284" w:type="pct"/>
            <w:tcBorders>
              <w:top w:val="nil"/>
              <w:left w:val="nil"/>
              <w:bottom w:val="nil"/>
              <w:right w:val="nil"/>
            </w:tcBorders>
            <w:shd w:val="clear" w:color="auto" w:fill="auto"/>
            <w:noWrap/>
            <w:vAlign w:val="center"/>
            <w:hideMark/>
          </w:tcPr>
          <w:p w14:paraId="6A5F41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68.9</w:t>
            </w:r>
          </w:p>
        </w:tc>
        <w:tc>
          <w:tcPr>
            <w:tcW w:w="284" w:type="pct"/>
            <w:tcBorders>
              <w:top w:val="nil"/>
              <w:left w:val="nil"/>
              <w:bottom w:val="nil"/>
              <w:right w:val="nil"/>
            </w:tcBorders>
            <w:shd w:val="clear" w:color="auto" w:fill="auto"/>
            <w:noWrap/>
            <w:vAlign w:val="center"/>
            <w:hideMark/>
          </w:tcPr>
          <w:p w14:paraId="6360A7F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37,770</w:t>
            </w:r>
          </w:p>
        </w:tc>
        <w:tc>
          <w:tcPr>
            <w:tcW w:w="284" w:type="pct"/>
            <w:tcBorders>
              <w:top w:val="nil"/>
              <w:left w:val="nil"/>
              <w:bottom w:val="nil"/>
              <w:right w:val="nil"/>
            </w:tcBorders>
            <w:shd w:val="clear" w:color="auto" w:fill="auto"/>
            <w:noWrap/>
            <w:vAlign w:val="center"/>
            <w:hideMark/>
          </w:tcPr>
          <w:p w14:paraId="0E1867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27,430</w:t>
            </w:r>
          </w:p>
        </w:tc>
        <w:tc>
          <w:tcPr>
            <w:tcW w:w="284" w:type="pct"/>
            <w:tcBorders>
              <w:top w:val="nil"/>
              <w:left w:val="nil"/>
              <w:bottom w:val="nil"/>
              <w:right w:val="nil"/>
            </w:tcBorders>
            <w:shd w:val="clear" w:color="auto" w:fill="auto"/>
            <w:noWrap/>
            <w:vAlign w:val="center"/>
            <w:hideMark/>
          </w:tcPr>
          <w:p w14:paraId="5951135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71.5</w:t>
            </w:r>
          </w:p>
        </w:tc>
        <w:tc>
          <w:tcPr>
            <w:tcW w:w="284" w:type="pct"/>
            <w:tcBorders>
              <w:top w:val="nil"/>
              <w:left w:val="nil"/>
              <w:bottom w:val="nil"/>
              <w:right w:val="nil"/>
            </w:tcBorders>
            <w:shd w:val="clear" w:color="auto" w:fill="auto"/>
            <w:noWrap/>
            <w:vAlign w:val="center"/>
            <w:hideMark/>
          </w:tcPr>
          <w:p w14:paraId="1660656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40,585</w:t>
            </w:r>
          </w:p>
        </w:tc>
        <w:tc>
          <w:tcPr>
            <w:tcW w:w="284" w:type="pct"/>
            <w:tcBorders>
              <w:top w:val="nil"/>
              <w:left w:val="nil"/>
              <w:bottom w:val="nil"/>
              <w:right w:val="nil"/>
            </w:tcBorders>
            <w:shd w:val="clear" w:color="auto" w:fill="auto"/>
            <w:noWrap/>
            <w:vAlign w:val="center"/>
            <w:hideMark/>
          </w:tcPr>
          <w:p w14:paraId="0B1EBDA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29,672</w:t>
            </w:r>
          </w:p>
        </w:tc>
        <w:tc>
          <w:tcPr>
            <w:tcW w:w="284" w:type="pct"/>
            <w:tcBorders>
              <w:top w:val="nil"/>
              <w:left w:val="nil"/>
              <w:bottom w:val="nil"/>
              <w:right w:val="nil"/>
            </w:tcBorders>
            <w:shd w:val="clear" w:color="auto" w:fill="auto"/>
            <w:noWrap/>
            <w:vAlign w:val="center"/>
            <w:hideMark/>
          </w:tcPr>
          <w:p w14:paraId="355E104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72.1</w:t>
            </w:r>
          </w:p>
        </w:tc>
        <w:tc>
          <w:tcPr>
            <w:tcW w:w="284" w:type="pct"/>
            <w:tcBorders>
              <w:top w:val="nil"/>
              <w:left w:val="nil"/>
              <w:bottom w:val="nil"/>
              <w:right w:val="nil"/>
            </w:tcBorders>
            <w:shd w:val="clear" w:color="auto" w:fill="auto"/>
            <w:noWrap/>
            <w:vAlign w:val="center"/>
            <w:hideMark/>
          </w:tcPr>
          <w:p w14:paraId="74A3232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37,842</w:t>
            </w:r>
          </w:p>
        </w:tc>
        <w:tc>
          <w:tcPr>
            <w:tcW w:w="284" w:type="pct"/>
            <w:tcBorders>
              <w:top w:val="nil"/>
              <w:left w:val="nil"/>
              <w:bottom w:val="nil"/>
              <w:right w:val="nil"/>
            </w:tcBorders>
            <w:shd w:val="clear" w:color="auto" w:fill="auto"/>
            <w:noWrap/>
            <w:vAlign w:val="center"/>
            <w:hideMark/>
          </w:tcPr>
          <w:p w14:paraId="31883AD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29,025</w:t>
            </w:r>
          </w:p>
        </w:tc>
        <w:tc>
          <w:tcPr>
            <w:tcW w:w="284" w:type="pct"/>
            <w:tcBorders>
              <w:top w:val="nil"/>
              <w:left w:val="nil"/>
              <w:bottom w:val="nil"/>
              <w:right w:val="nil"/>
            </w:tcBorders>
            <w:shd w:val="clear" w:color="auto" w:fill="auto"/>
            <w:noWrap/>
            <w:vAlign w:val="center"/>
            <w:hideMark/>
          </w:tcPr>
          <w:p w14:paraId="5246932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75.4</w:t>
            </w:r>
          </w:p>
        </w:tc>
        <w:tc>
          <w:tcPr>
            <w:tcW w:w="284" w:type="pct"/>
            <w:tcBorders>
              <w:top w:val="nil"/>
              <w:left w:val="nil"/>
              <w:bottom w:val="nil"/>
              <w:right w:val="nil"/>
            </w:tcBorders>
            <w:shd w:val="clear" w:color="auto" w:fill="auto"/>
            <w:noWrap/>
            <w:vAlign w:val="center"/>
            <w:hideMark/>
          </w:tcPr>
          <w:p w14:paraId="78878CA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32C45A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5477EC4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6AA2A79C" w14:textId="77777777" w:rsidTr="00533210">
        <w:trPr>
          <w:trHeight w:val="249"/>
        </w:trPr>
        <w:tc>
          <w:tcPr>
            <w:tcW w:w="741" w:type="pct"/>
            <w:tcBorders>
              <w:top w:val="nil"/>
              <w:left w:val="nil"/>
              <w:bottom w:val="nil"/>
              <w:right w:val="nil"/>
            </w:tcBorders>
            <w:shd w:val="clear" w:color="auto" w:fill="auto"/>
            <w:vAlign w:val="center"/>
            <w:hideMark/>
          </w:tcPr>
          <w:p w14:paraId="0A3F4E19"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Medicare only</w:t>
            </w:r>
          </w:p>
        </w:tc>
        <w:tc>
          <w:tcPr>
            <w:tcW w:w="284" w:type="pct"/>
            <w:tcBorders>
              <w:top w:val="nil"/>
              <w:left w:val="nil"/>
              <w:bottom w:val="nil"/>
              <w:right w:val="nil"/>
            </w:tcBorders>
            <w:shd w:val="clear" w:color="auto" w:fill="auto"/>
            <w:noWrap/>
            <w:vAlign w:val="center"/>
            <w:hideMark/>
          </w:tcPr>
          <w:p w14:paraId="39A3D89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23,675</w:t>
            </w:r>
          </w:p>
        </w:tc>
        <w:tc>
          <w:tcPr>
            <w:tcW w:w="284" w:type="pct"/>
            <w:tcBorders>
              <w:top w:val="nil"/>
              <w:left w:val="nil"/>
              <w:bottom w:val="nil"/>
              <w:right w:val="nil"/>
            </w:tcBorders>
            <w:shd w:val="clear" w:color="auto" w:fill="auto"/>
            <w:noWrap/>
            <w:vAlign w:val="center"/>
            <w:hideMark/>
          </w:tcPr>
          <w:p w14:paraId="5DB90BF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17,841</w:t>
            </w:r>
          </w:p>
        </w:tc>
        <w:tc>
          <w:tcPr>
            <w:tcW w:w="284" w:type="pct"/>
            <w:tcBorders>
              <w:top w:val="nil"/>
              <w:left w:val="nil"/>
              <w:bottom w:val="nil"/>
              <w:right w:val="nil"/>
            </w:tcBorders>
            <w:shd w:val="clear" w:color="auto" w:fill="auto"/>
            <w:noWrap/>
            <w:vAlign w:val="center"/>
            <w:hideMark/>
          </w:tcPr>
          <w:p w14:paraId="1F0C1C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74.3</w:t>
            </w:r>
          </w:p>
        </w:tc>
        <w:tc>
          <w:tcPr>
            <w:tcW w:w="284" w:type="pct"/>
            <w:tcBorders>
              <w:top w:val="nil"/>
              <w:left w:val="nil"/>
              <w:bottom w:val="nil"/>
              <w:right w:val="nil"/>
            </w:tcBorders>
            <w:shd w:val="clear" w:color="auto" w:fill="auto"/>
            <w:noWrap/>
            <w:vAlign w:val="center"/>
            <w:hideMark/>
          </w:tcPr>
          <w:p w14:paraId="2EB7E9C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24,587</w:t>
            </w:r>
          </w:p>
        </w:tc>
        <w:tc>
          <w:tcPr>
            <w:tcW w:w="284" w:type="pct"/>
            <w:tcBorders>
              <w:top w:val="nil"/>
              <w:left w:val="nil"/>
              <w:bottom w:val="nil"/>
              <w:right w:val="nil"/>
            </w:tcBorders>
            <w:shd w:val="clear" w:color="auto" w:fill="auto"/>
            <w:noWrap/>
            <w:vAlign w:val="center"/>
            <w:hideMark/>
          </w:tcPr>
          <w:p w14:paraId="60909D6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18,748</w:t>
            </w:r>
          </w:p>
        </w:tc>
        <w:tc>
          <w:tcPr>
            <w:tcW w:w="284" w:type="pct"/>
            <w:tcBorders>
              <w:top w:val="nil"/>
              <w:left w:val="nil"/>
              <w:bottom w:val="nil"/>
              <w:right w:val="nil"/>
            </w:tcBorders>
            <w:shd w:val="clear" w:color="auto" w:fill="auto"/>
            <w:noWrap/>
            <w:vAlign w:val="center"/>
            <w:hideMark/>
          </w:tcPr>
          <w:p w14:paraId="26F3935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75.5</w:t>
            </w:r>
          </w:p>
        </w:tc>
        <w:tc>
          <w:tcPr>
            <w:tcW w:w="284" w:type="pct"/>
            <w:tcBorders>
              <w:top w:val="nil"/>
              <w:left w:val="nil"/>
              <w:bottom w:val="nil"/>
              <w:right w:val="nil"/>
            </w:tcBorders>
            <w:shd w:val="clear" w:color="auto" w:fill="auto"/>
            <w:noWrap/>
            <w:vAlign w:val="center"/>
            <w:hideMark/>
          </w:tcPr>
          <w:p w14:paraId="69696F4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23,832</w:t>
            </w:r>
          </w:p>
        </w:tc>
        <w:tc>
          <w:tcPr>
            <w:tcW w:w="284" w:type="pct"/>
            <w:tcBorders>
              <w:top w:val="nil"/>
              <w:left w:val="nil"/>
              <w:bottom w:val="nil"/>
              <w:right w:val="nil"/>
            </w:tcBorders>
            <w:shd w:val="clear" w:color="auto" w:fill="auto"/>
            <w:noWrap/>
            <w:vAlign w:val="center"/>
            <w:hideMark/>
          </w:tcPr>
          <w:p w14:paraId="0CDE4FA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19,263</w:t>
            </w:r>
          </w:p>
        </w:tc>
        <w:tc>
          <w:tcPr>
            <w:tcW w:w="284" w:type="pct"/>
            <w:tcBorders>
              <w:top w:val="nil"/>
              <w:left w:val="nil"/>
              <w:bottom w:val="nil"/>
              <w:right w:val="nil"/>
            </w:tcBorders>
            <w:shd w:val="clear" w:color="auto" w:fill="auto"/>
            <w:noWrap/>
            <w:vAlign w:val="center"/>
            <w:hideMark/>
          </w:tcPr>
          <w:p w14:paraId="47A3A71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80.0</w:t>
            </w:r>
          </w:p>
        </w:tc>
        <w:tc>
          <w:tcPr>
            <w:tcW w:w="284" w:type="pct"/>
            <w:tcBorders>
              <w:top w:val="nil"/>
              <w:left w:val="nil"/>
              <w:bottom w:val="nil"/>
              <w:right w:val="nil"/>
            </w:tcBorders>
            <w:shd w:val="clear" w:color="auto" w:fill="auto"/>
            <w:noWrap/>
            <w:vAlign w:val="center"/>
            <w:hideMark/>
          </w:tcPr>
          <w:p w14:paraId="6C4E183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23,203</w:t>
            </w:r>
          </w:p>
        </w:tc>
        <w:tc>
          <w:tcPr>
            <w:tcW w:w="284" w:type="pct"/>
            <w:tcBorders>
              <w:top w:val="nil"/>
              <w:left w:val="nil"/>
              <w:bottom w:val="nil"/>
              <w:right w:val="nil"/>
            </w:tcBorders>
            <w:shd w:val="clear" w:color="auto" w:fill="auto"/>
            <w:noWrap/>
            <w:vAlign w:val="center"/>
            <w:hideMark/>
          </w:tcPr>
          <w:p w14:paraId="0B04B1C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18,623</w:t>
            </w:r>
          </w:p>
        </w:tc>
        <w:tc>
          <w:tcPr>
            <w:tcW w:w="284" w:type="pct"/>
            <w:tcBorders>
              <w:top w:val="nil"/>
              <w:left w:val="nil"/>
              <w:bottom w:val="nil"/>
              <w:right w:val="nil"/>
            </w:tcBorders>
            <w:shd w:val="clear" w:color="auto" w:fill="auto"/>
            <w:noWrap/>
            <w:vAlign w:val="center"/>
            <w:hideMark/>
          </w:tcPr>
          <w:p w14:paraId="4E25F6F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79.6</w:t>
            </w:r>
          </w:p>
        </w:tc>
        <w:tc>
          <w:tcPr>
            <w:tcW w:w="284" w:type="pct"/>
            <w:tcBorders>
              <w:top w:val="nil"/>
              <w:left w:val="nil"/>
              <w:bottom w:val="nil"/>
              <w:right w:val="nil"/>
            </w:tcBorders>
            <w:shd w:val="clear" w:color="auto" w:fill="auto"/>
            <w:noWrap/>
            <w:vAlign w:val="center"/>
            <w:hideMark/>
          </w:tcPr>
          <w:p w14:paraId="218128D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309A82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5484183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53880258" w14:textId="77777777" w:rsidTr="00533210">
        <w:trPr>
          <w:trHeight w:val="249"/>
        </w:trPr>
        <w:tc>
          <w:tcPr>
            <w:tcW w:w="741" w:type="pct"/>
            <w:tcBorders>
              <w:top w:val="nil"/>
              <w:left w:val="nil"/>
              <w:bottom w:val="nil"/>
              <w:right w:val="nil"/>
            </w:tcBorders>
            <w:shd w:val="clear" w:color="auto" w:fill="auto"/>
            <w:vAlign w:val="center"/>
            <w:hideMark/>
          </w:tcPr>
          <w:p w14:paraId="7D050880"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Medicaid only</w:t>
            </w:r>
          </w:p>
        </w:tc>
        <w:tc>
          <w:tcPr>
            <w:tcW w:w="284" w:type="pct"/>
            <w:tcBorders>
              <w:top w:val="nil"/>
              <w:left w:val="nil"/>
              <w:bottom w:val="nil"/>
              <w:right w:val="nil"/>
            </w:tcBorders>
            <w:shd w:val="clear" w:color="auto" w:fill="auto"/>
            <w:noWrap/>
            <w:vAlign w:val="center"/>
            <w:hideMark/>
          </w:tcPr>
          <w:p w14:paraId="452407D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74,878</w:t>
            </w:r>
          </w:p>
        </w:tc>
        <w:tc>
          <w:tcPr>
            <w:tcW w:w="284" w:type="pct"/>
            <w:tcBorders>
              <w:top w:val="nil"/>
              <w:left w:val="nil"/>
              <w:bottom w:val="nil"/>
              <w:right w:val="nil"/>
            </w:tcBorders>
            <w:shd w:val="clear" w:color="auto" w:fill="auto"/>
            <w:noWrap/>
            <w:vAlign w:val="center"/>
            <w:hideMark/>
          </w:tcPr>
          <w:p w14:paraId="124EA2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52,599</w:t>
            </w:r>
          </w:p>
        </w:tc>
        <w:tc>
          <w:tcPr>
            <w:tcW w:w="284" w:type="pct"/>
            <w:tcBorders>
              <w:top w:val="nil"/>
              <w:left w:val="nil"/>
              <w:bottom w:val="nil"/>
              <w:right w:val="nil"/>
            </w:tcBorders>
            <w:shd w:val="clear" w:color="auto" w:fill="auto"/>
            <w:noWrap/>
            <w:vAlign w:val="center"/>
            <w:hideMark/>
          </w:tcPr>
          <w:p w14:paraId="6DC63DB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68.5</w:t>
            </w:r>
          </w:p>
        </w:tc>
        <w:tc>
          <w:tcPr>
            <w:tcW w:w="284" w:type="pct"/>
            <w:tcBorders>
              <w:top w:val="nil"/>
              <w:left w:val="nil"/>
              <w:bottom w:val="nil"/>
              <w:right w:val="nil"/>
            </w:tcBorders>
            <w:shd w:val="clear" w:color="auto" w:fill="auto"/>
            <w:noWrap/>
            <w:vAlign w:val="center"/>
            <w:hideMark/>
          </w:tcPr>
          <w:p w14:paraId="693AAED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77,690</w:t>
            </w:r>
          </w:p>
        </w:tc>
        <w:tc>
          <w:tcPr>
            <w:tcW w:w="284" w:type="pct"/>
            <w:tcBorders>
              <w:top w:val="nil"/>
              <w:left w:val="nil"/>
              <w:bottom w:val="nil"/>
              <w:right w:val="nil"/>
            </w:tcBorders>
            <w:shd w:val="clear" w:color="auto" w:fill="auto"/>
            <w:noWrap/>
            <w:vAlign w:val="center"/>
            <w:hideMark/>
          </w:tcPr>
          <w:p w14:paraId="0B5300D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57,584</w:t>
            </w:r>
          </w:p>
        </w:tc>
        <w:tc>
          <w:tcPr>
            <w:tcW w:w="284" w:type="pct"/>
            <w:tcBorders>
              <w:top w:val="nil"/>
              <w:left w:val="nil"/>
              <w:bottom w:val="nil"/>
              <w:right w:val="nil"/>
            </w:tcBorders>
            <w:shd w:val="clear" w:color="auto" w:fill="auto"/>
            <w:noWrap/>
            <w:vAlign w:val="center"/>
            <w:hideMark/>
          </w:tcPr>
          <w:p w14:paraId="0A55216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72.7</w:t>
            </w:r>
          </w:p>
        </w:tc>
        <w:tc>
          <w:tcPr>
            <w:tcW w:w="284" w:type="pct"/>
            <w:tcBorders>
              <w:top w:val="nil"/>
              <w:left w:val="nil"/>
              <w:bottom w:val="nil"/>
              <w:right w:val="nil"/>
            </w:tcBorders>
            <w:shd w:val="clear" w:color="auto" w:fill="auto"/>
            <w:noWrap/>
            <w:vAlign w:val="center"/>
            <w:hideMark/>
          </w:tcPr>
          <w:p w14:paraId="7EEF8E0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74,114</w:t>
            </w:r>
          </w:p>
        </w:tc>
        <w:tc>
          <w:tcPr>
            <w:tcW w:w="284" w:type="pct"/>
            <w:tcBorders>
              <w:top w:val="nil"/>
              <w:left w:val="nil"/>
              <w:bottom w:val="nil"/>
              <w:right w:val="nil"/>
            </w:tcBorders>
            <w:shd w:val="clear" w:color="auto" w:fill="auto"/>
            <w:noWrap/>
            <w:vAlign w:val="center"/>
            <w:hideMark/>
          </w:tcPr>
          <w:p w14:paraId="4728E7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57,361</w:t>
            </w:r>
          </w:p>
        </w:tc>
        <w:tc>
          <w:tcPr>
            <w:tcW w:w="284" w:type="pct"/>
            <w:tcBorders>
              <w:top w:val="nil"/>
              <w:left w:val="nil"/>
              <w:bottom w:val="nil"/>
              <w:right w:val="nil"/>
            </w:tcBorders>
            <w:shd w:val="clear" w:color="auto" w:fill="auto"/>
            <w:noWrap/>
            <w:vAlign w:val="center"/>
            <w:hideMark/>
          </w:tcPr>
          <w:p w14:paraId="074FB3F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75.9</w:t>
            </w:r>
          </w:p>
        </w:tc>
        <w:tc>
          <w:tcPr>
            <w:tcW w:w="284" w:type="pct"/>
            <w:tcBorders>
              <w:top w:val="nil"/>
              <w:left w:val="nil"/>
              <w:bottom w:val="nil"/>
              <w:right w:val="nil"/>
            </w:tcBorders>
            <w:shd w:val="clear" w:color="auto" w:fill="auto"/>
            <w:noWrap/>
            <w:vAlign w:val="center"/>
            <w:hideMark/>
          </w:tcPr>
          <w:p w14:paraId="17B74D2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71,917</w:t>
            </w:r>
          </w:p>
        </w:tc>
        <w:tc>
          <w:tcPr>
            <w:tcW w:w="284" w:type="pct"/>
            <w:tcBorders>
              <w:top w:val="nil"/>
              <w:left w:val="nil"/>
              <w:bottom w:val="nil"/>
              <w:right w:val="nil"/>
            </w:tcBorders>
            <w:shd w:val="clear" w:color="auto" w:fill="auto"/>
            <w:noWrap/>
            <w:vAlign w:val="center"/>
            <w:hideMark/>
          </w:tcPr>
          <w:p w14:paraId="6E172C1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57,882</w:t>
            </w:r>
          </w:p>
        </w:tc>
        <w:tc>
          <w:tcPr>
            <w:tcW w:w="284" w:type="pct"/>
            <w:tcBorders>
              <w:top w:val="nil"/>
              <w:left w:val="nil"/>
              <w:bottom w:val="nil"/>
              <w:right w:val="nil"/>
            </w:tcBorders>
            <w:shd w:val="clear" w:color="auto" w:fill="auto"/>
            <w:noWrap/>
            <w:vAlign w:val="center"/>
            <w:hideMark/>
          </w:tcPr>
          <w:p w14:paraId="0A02D87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79.0</w:t>
            </w:r>
          </w:p>
        </w:tc>
        <w:tc>
          <w:tcPr>
            <w:tcW w:w="284" w:type="pct"/>
            <w:tcBorders>
              <w:top w:val="nil"/>
              <w:left w:val="nil"/>
              <w:bottom w:val="nil"/>
              <w:right w:val="nil"/>
            </w:tcBorders>
            <w:shd w:val="clear" w:color="auto" w:fill="auto"/>
            <w:noWrap/>
            <w:vAlign w:val="center"/>
            <w:hideMark/>
          </w:tcPr>
          <w:p w14:paraId="2A3798A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1E86B2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3C63964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61CEEAA6" w14:textId="77777777" w:rsidTr="00533210">
        <w:trPr>
          <w:trHeight w:val="249"/>
        </w:trPr>
        <w:tc>
          <w:tcPr>
            <w:tcW w:w="741" w:type="pct"/>
            <w:tcBorders>
              <w:top w:val="nil"/>
              <w:left w:val="nil"/>
              <w:bottom w:val="nil"/>
              <w:right w:val="nil"/>
            </w:tcBorders>
            <w:shd w:val="clear" w:color="auto" w:fill="auto"/>
            <w:noWrap/>
            <w:vAlign w:val="center"/>
            <w:hideMark/>
          </w:tcPr>
          <w:p w14:paraId="23CED5CB"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Other public</w:t>
            </w:r>
          </w:p>
        </w:tc>
        <w:tc>
          <w:tcPr>
            <w:tcW w:w="284" w:type="pct"/>
            <w:tcBorders>
              <w:top w:val="nil"/>
              <w:left w:val="nil"/>
              <w:bottom w:val="nil"/>
              <w:right w:val="nil"/>
            </w:tcBorders>
            <w:shd w:val="clear" w:color="auto" w:fill="auto"/>
            <w:noWrap/>
            <w:vAlign w:val="center"/>
            <w:hideMark/>
          </w:tcPr>
          <w:p w14:paraId="50EC8ED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22,622</w:t>
            </w:r>
          </w:p>
        </w:tc>
        <w:tc>
          <w:tcPr>
            <w:tcW w:w="284" w:type="pct"/>
            <w:tcBorders>
              <w:top w:val="nil"/>
              <w:left w:val="nil"/>
              <w:bottom w:val="nil"/>
              <w:right w:val="nil"/>
            </w:tcBorders>
            <w:shd w:val="clear" w:color="auto" w:fill="auto"/>
            <w:noWrap/>
            <w:vAlign w:val="center"/>
            <w:hideMark/>
          </w:tcPr>
          <w:p w14:paraId="1E30632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17,227</w:t>
            </w:r>
          </w:p>
        </w:tc>
        <w:tc>
          <w:tcPr>
            <w:tcW w:w="284" w:type="pct"/>
            <w:tcBorders>
              <w:top w:val="nil"/>
              <w:left w:val="nil"/>
              <w:bottom w:val="nil"/>
              <w:right w:val="nil"/>
            </w:tcBorders>
            <w:shd w:val="clear" w:color="auto" w:fill="auto"/>
            <w:noWrap/>
            <w:vAlign w:val="center"/>
            <w:hideMark/>
          </w:tcPr>
          <w:p w14:paraId="4158F7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74.2</w:t>
            </w:r>
          </w:p>
        </w:tc>
        <w:tc>
          <w:tcPr>
            <w:tcW w:w="284" w:type="pct"/>
            <w:tcBorders>
              <w:top w:val="nil"/>
              <w:left w:val="nil"/>
              <w:bottom w:val="nil"/>
              <w:right w:val="nil"/>
            </w:tcBorders>
            <w:shd w:val="clear" w:color="auto" w:fill="auto"/>
            <w:noWrap/>
            <w:vAlign w:val="center"/>
            <w:hideMark/>
          </w:tcPr>
          <w:p w14:paraId="0D145C4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21,143</w:t>
            </w:r>
          </w:p>
        </w:tc>
        <w:tc>
          <w:tcPr>
            <w:tcW w:w="284" w:type="pct"/>
            <w:tcBorders>
              <w:top w:val="nil"/>
              <w:left w:val="nil"/>
              <w:bottom w:val="nil"/>
              <w:right w:val="nil"/>
            </w:tcBorders>
            <w:shd w:val="clear" w:color="auto" w:fill="auto"/>
            <w:noWrap/>
            <w:vAlign w:val="center"/>
            <w:hideMark/>
          </w:tcPr>
          <w:p w14:paraId="6123F92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17,146</w:t>
            </w:r>
          </w:p>
        </w:tc>
        <w:tc>
          <w:tcPr>
            <w:tcW w:w="284" w:type="pct"/>
            <w:tcBorders>
              <w:top w:val="nil"/>
              <w:left w:val="nil"/>
              <w:bottom w:val="nil"/>
              <w:right w:val="nil"/>
            </w:tcBorders>
            <w:shd w:val="clear" w:color="auto" w:fill="auto"/>
            <w:noWrap/>
            <w:vAlign w:val="center"/>
            <w:hideMark/>
          </w:tcPr>
          <w:p w14:paraId="3C1B7C8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78.7</w:t>
            </w:r>
          </w:p>
        </w:tc>
        <w:tc>
          <w:tcPr>
            <w:tcW w:w="284" w:type="pct"/>
            <w:tcBorders>
              <w:top w:val="nil"/>
              <w:left w:val="nil"/>
              <w:bottom w:val="nil"/>
              <w:right w:val="nil"/>
            </w:tcBorders>
            <w:shd w:val="clear" w:color="auto" w:fill="auto"/>
            <w:noWrap/>
            <w:vAlign w:val="center"/>
            <w:hideMark/>
          </w:tcPr>
          <w:p w14:paraId="05853BE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28,265</w:t>
            </w:r>
          </w:p>
        </w:tc>
        <w:tc>
          <w:tcPr>
            <w:tcW w:w="284" w:type="pct"/>
            <w:tcBorders>
              <w:top w:val="nil"/>
              <w:left w:val="nil"/>
              <w:bottom w:val="nil"/>
              <w:right w:val="nil"/>
            </w:tcBorders>
            <w:shd w:val="clear" w:color="auto" w:fill="auto"/>
            <w:noWrap/>
            <w:vAlign w:val="center"/>
            <w:hideMark/>
          </w:tcPr>
          <w:p w14:paraId="6359011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23,524</w:t>
            </w:r>
          </w:p>
        </w:tc>
        <w:tc>
          <w:tcPr>
            <w:tcW w:w="284" w:type="pct"/>
            <w:tcBorders>
              <w:top w:val="nil"/>
              <w:left w:val="nil"/>
              <w:bottom w:val="nil"/>
              <w:right w:val="nil"/>
            </w:tcBorders>
            <w:shd w:val="clear" w:color="auto" w:fill="auto"/>
            <w:noWrap/>
            <w:vAlign w:val="center"/>
            <w:hideMark/>
          </w:tcPr>
          <w:p w14:paraId="688B8A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81.2</w:t>
            </w:r>
          </w:p>
        </w:tc>
        <w:tc>
          <w:tcPr>
            <w:tcW w:w="284" w:type="pct"/>
            <w:tcBorders>
              <w:top w:val="nil"/>
              <w:left w:val="nil"/>
              <w:bottom w:val="nil"/>
              <w:right w:val="nil"/>
            </w:tcBorders>
            <w:shd w:val="clear" w:color="auto" w:fill="auto"/>
            <w:noWrap/>
            <w:vAlign w:val="center"/>
            <w:hideMark/>
          </w:tcPr>
          <w:p w14:paraId="4C5A893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28,792</w:t>
            </w:r>
          </w:p>
        </w:tc>
        <w:tc>
          <w:tcPr>
            <w:tcW w:w="284" w:type="pct"/>
            <w:tcBorders>
              <w:top w:val="nil"/>
              <w:left w:val="nil"/>
              <w:bottom w:val="nil"/>
              <w:right w:val="nil"/>
            </w:tcBorders>
            <w:shd w:val="clear" w:color="auto" w:fill="auto"/>
            <w:noWrap/>
            <w:vAlign w:val="center"/>
            <w:hideMark/>
          </w:tcPr>
          <w:p w14:paraId="484EC96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23,813</w:t>
            </w:r>
          </w:p>
        </w:tc>
        <w:tc>
          <w:tcPr>
            <w:tcW w:w="284" w:type="pct"/>
            <w:tcBorders>
              <w:top w:val="nil"/>
              <w:left w:val="nil"/>
              <w:bottom w:val="nil"/>
              <w:right w:val="nil"/>
            </w:tcBorders>
            <w:shd w:val="clear" w:color="auto" w:fill="auto"/>
            <w:noWrap/>
            <w:vAlign w:val="center"/>
            <w:hideMark/>
          </w:tcPr>
          <w:p w14:paraId="1191B77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80.5</w:t>
            </w:r>
          </w:p>
        </w:tc>
        <w:tc>
          <w:tcPr>
            <w:tcW w:w="284" w:type="pct"/>
            <w:tcBorders>
              <w:top w:val="nil"/>
              <w:left w:val="nil"/>
              <w:bottom w:val="nil"/>
              <w:right w:val="nil"/>
            </w:tcBorders>
            <w:shd w:val="clear" w:color="auto" w:fill="auto"/>
            <w:noWrap/>
            <w:vAlign w:val="center"/>
            <w:hideMark/>
          </w:tcPr>
          <w:p w14:paraId="1E37D61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F1C772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62152F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2B681228" w14:textId="77777777" w:rsidTr="00533210">
        <w:trPr>
          <w:trHeight w:val="249"/>
        </w:trPr>
        <w:tc>
          <w:tcPr>
            <w:tcW w:w="741" w:type="pct"/>
            <w:tcBorders>
              <w:top w:val="nil"/>
              <w:left w:val="nil"/>
              <w:bottom w:val="nil"/>
              <w:right w:val="nil"/>
            </w:tcBorders>
            <w:shd w:val="clear" w:color="auto" w:fill="auto"/>
            <w:noWrap/>
            <w:vAlign w:val="center"/>
            <w:hideMark/>
          </w:tcPr>
          <w:p w14:paraId="5A0CD0BF"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Other private</w:t>
            </w:r>
          </w:p>
        </w:tc>
        <w:tc>
          <w:tcPr>
            <w:tcW w:w="284" w:type="pct"/>
            <w:tcBorders>
              <w:top w:val="nil"/>
              <w:left w:val="nil"/>
              <w:bottom w:val="nil"/>
              <w:right w:val="nil"/>
            </w:tcBorders>
            <w:shd w:val="clear" w:color="auto" w:fill="auto"/>
            <w:noWrap/>
            <w:vAlign w:val="center"/>
            <w:hideMark/>
          </w:tcPr>
          <w:p w14:paraId="38B1258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12,376</w:t>
            </w:r>
          </w:p>
        </w:tc>
        <w:tc>
          <w:tcPr>
            <w:tcW w:w="284" w:type="pct"/>
            <w:tcBorders>
              <w:top w:val="nil"/>
              <w:left w:val="nil"/>
              <w:bottom w:val="nil"/>
              <w:right w:val="nil"/>
            </w:tcBorders>
            <w:shd w:val="clear" w:color="auto" w:fill="auto"/>
            <w:noWrap/>
            <w:vAlign w:val="center"/>
            <w:hideMark/>
          </w:tcPr>
          <w:p w14:paraId="7EFA56D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8,430</w:t>
            </w:r>
          </w:p>
        </w:tc>
        <w:tc>
          <w:tcPr>
            <w:tcW w:w="284" w:type="pct"/>
            <w:tcBorders>
              <w:top w:val="nil"/>
              <w:left w:val="nil"/>
              <w:bottom w:val="nil"/>
              <w:right w:val="nil"/>
            </w:tcBorders>
            <w:shd w:val="clear" w:color="auto" w:fill="auto"/>
            <w:noWrap/>
            <w:vAlign w:val="center"/>
            <w:hideMark/>
          </w:tcPr>
          <w:p w14:paraId="64E2F81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66.0</w:t>
            </w:r>
          </w:p>
        </w:tc>
        <w:tc>
          <w:tcPr>
            <w:tcW w:w="284" w:type="pct"/>
            <w:tcBorders>
              <w:top w:val="nil"/>
              <w:left w:val="nil"/>
              <w:bottom w:val="nil"/>
              <w:right w:val="nil"/>
            </w:tcBorders>
            <w:shd w:val="clear" w:color="auto" w:fill="auto"/>
            <w:noWrap/>
            <w:vAlign w:val="center"/>
            <w:hideMark/>
          </w:tcPr>
          <w:p w14:paraId="7254267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10,262</w:t>
            </w:r>
          </w:p>
        </w:tc>
        <w:tc>
          <w:tcPr>
            <w:tcW w:w="284" w:type="pct"/>
            <w:tcBorders>
              <w:top w:val="nil"/>
              <w:left w:val="nil"/>
              <w:bottom w:val="nil"/>
              <w:right w:val="nil"/>
            </w:tcBorders>
            <w:shd w:val="clear" w:color="auto" w:fill="auto"/>
            <w:noWrap/>
            <w:vAlign w:val="center"/>
            <w:hideMark/>
          </w:tcPr>
          <w:p w14:paraId="21540E6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7,731</w:t>
            </w:r>
          </w:p>
        </w:tc>
        <w:tc>
          <w:tcPr>
            <w:tcW w:w="284" w:type="pct"/>
            <w:tcBorders>
              <w:top w:val="nil"/>
              <w:left w:val="nil"/>
              <w:bottom w:val="nil"/>
              <w:right w:val="nil"/>
            </w:tcBorders>
            <w:shd w:val="clear" w:color="auto" w:fill="auto"/>
            <w:noWrap/>
            <w:vAlign w:val="center"/>
            <w:hideMark/>
          </w:tcPr>
          <w:p w14:paraId="30B94C6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73.0</w:t>
            </w:r>
          </w:p>
        </w:tc>
        <w:tc>
          <w:tcPr>
            <w:tcW w:w="284" w:type="pct"/>
            <w:tcBorders>
              <w:top w:val="nil"/>
              <w:left w:val="nil"/>
              <w:bottom w:val="nil"/>
              <w:right w:val="nil"/>
            </w:tcBorders>
            <w:shd w:val="clear" w:color="auto" w:fill="auto"/>
            <w:noWrap/>
            <w:vAlign w:val="center"/>
            <w:hideMark/>
          </w:tcPr>
          <w:p w14:paraId="4FB3D93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6,513</w:t>
            </w:r>
          </w:p>
        </w:tc>
        <w:tc>
          <w:tcPr>
            <w:tcW w:w="284" w:type="pct"/>
            <w:tcBorders>
              <w:top w:val="nil"/>
              <w:left w:val="nil"/>
              <w:bottom w:val="nil"/>
              <w:right w:val="nil"/>
            </w:tcBorders>
            <w:shd w:val="clear" w:color="auto" w:fill="auto"/>
            <w:noWrap/>
            <w:vAlign w:val="center"/>
            <w:hideMark/>
          </w:tcPr>
          <w:p w14:paraId="41A1D53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4,945</w:t>
            </w:r>
          </w:p>
        </w:tc>
        <w:tc>
          <w:tcPr>
            <w:tcW w:w="284" w:type="pct"/>
            <w:tcBorders>
              <w:top w:val="nil"/>
              <w:left w:val="nil"/>
              <w:bottom w:val="nil"/>
              <w:right w:val="nil"/>
            </w:tcBorders>
            <w:shd w:val="clear" w:color="auto" w:fill="auto"/>
            <w:noWrap/>
            <w:vAlign w:val="center"/>
            <w:hideMark/>
          </w:tcPr>
          <w:p w14:paraId="787EB4C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73.8</w:t>
            </w:r>
          </w:p>
        </w:tc>
        <w:tc>
          <w:tcPr>
            <w:tcW w:w="284" w:type="pct"/>
            <w:tcBorders>
              <w:top w:val="nil"/>
              <w:left w:val="nil"/>
              <w:bottom w:val="nil"/>
              <w:right w:val="nil"/>
            </w:tcBorders>
            <w:shd w:val="clear" w:color="auto" w:fill="auto"/>
            <w:noWrap/>
            <w:vAlign w:val="center"/>
            <w:hideMark/>
          </w:tcPr>
          <w:p w14:paraId="2FEAA09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3,961</w:t>
            </w:r>
          </w:p>
        </w:tc>
        <w:tc>
          <w:tcPr>
            <w:tcW w:w="284" w:type="pct"/>
            <w:tcBorders>
              <w:top w:val="nil"/>
              <w:left w:val="nil"/>
              <w:bottom w:val="nil"/>
              <w:right w:val="nil"/>
            </w:tcBorders>
            <w:shd w:val="clear" w:color="auto" w:fill="auto"/>
            <w:noWrap/>
            <w:vAlign w:val="center"/>
            <w:hideMark/>
          </w:tcPr>
          <w:p w14:paraId="571FC0C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3,056</w:t>
            </w:r>
          </w:p>
        </w:tc>
        <w:tc>
          <w:tcPr>
            <w:tcW w:w="284" w:type="pct"/>
            <w:tcBorders>
              <w:top w:val="nil"/>
              <w:left w:val="nil"/>
              <w:bottom w:val="nil"/>
              <w:right w:val="nil"/>
            </w:tcBorders>
            <w:shd w:val="clear" w:color="auto" w:fill="auto"/>
            <w:noWrap/>
            <w:vAlign w:val="center"/>
            <w:hideMark/>
          </w:tcPr>
          <w:p w14:paraId="7832AEA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75.6</w:t>
            </w:r>
          </w:p>
        </w:tc>
        <w:tc>
          <w:tcPr>
            <w:tcW w:w="284" w:type="pct"/>
            <w:tcBorders>
              <w:top w:val="nil"/>
              <w:left w:val="nil"/>
              <w:bottom w:val="nil"/>
              <w:right w:val="nil"/>
            </w:tcBorders>
            <w:shd w:val="clear" w:color="auto" w:fill="auto"/>
            <w:noWrap/>
            <w:vAlign w:val="center"/>
            <w:hideMark/>
          </w:tcPr>
          <w:p w14:paraId="4B628D1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ECB782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7ECD775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60FFBEB7" w14:textId="77777777" w:rsidTr="00533210">
        <w:trPr>
          <w:trHeight w:val="249"/>
        </w:trPr>
        <w:tc>
          <w:tcPr>
            <w:tcW w:w="741" w:type="pct"/>
            <w:tcBorders>
              <w:top w:val="nil"/>
              <w:left w:val="nil"/>
              <w:bottom w:val="nil"/>
              <w:right w:val="nil"/>
            </w:tcBorders>
            <w:shd w:val="clear" w:color="auto" w:fill="auto"/>
            <w:vAlign w:val="center"/>
            <w:hideMark/>
          </w:tcPr>
          <w:p w14:paraId="528D625F"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No coverage</w:t>
            </w:r>
          </w:p>
        </w:tc>
        <w:tc>
          <w:tcPr>
            <w:tcW w:w="284" w:type="pct"/>
            <w:tcBorders>
              <w:top w:val="nil"/>
              <w:left w:val="nil"/>
              <w:bottom w:val="nil"/>
              <w:right w:val="nil"/>
            </w:tcBorders>
            <w:shd w:val="clear" w:color="auto" w:fill="auto"/>
            <w:noWrap/>
            <w:vAlign w:val="center"/>
            <w:hideMark/>
          </w:tcPr>
          <w:p w14:paraId="1503A83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89,445</w:t>
            </w:r>
          </w:p>
        </w:tc>
        <w:tc>
          <w:tcPr>
            <w:tcW w:w="284" w:type="pct"/>
            <w:tcBorders>
              <w:top w:val="nil"/>
              <w:left w:val="nil"/>
              <w:bottom w:val="nil"/>
              <w:right w:val="nil"/>
            </w:tcBorders>
            <w:shd w:val="clear" w:color="auto" w:fill="auto"/>
            <w:noWrap/>
            <w:vAlign w:val="center"/>
            <w:hideMark/>
          </w:tcPr>
          <w:p w14:paraId="4857EC7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56,319</w:t>
            </w:r>
          </w:p>
        </w:tc>
        <w:tc>
          <w:tcPr>
            <w:tcW w:w="284" w:type="pct"/>
            <w:tcBorders>
              <w:top w:val="nil"/>
              <w:left w:val="nil"/>
              <w:bottom w:val="nil"/>
              <w:right w:val="nil"/>
            </w:tcBorders>
            <w:shd w:val="clear" w:color="auto" w:fill="auto"/>
            <w:noWrap/>
            <w:vAlign w:val="center"/>
            <w:hideMark/>
          </w:tcPr>
          <w:p w14:paraId="70175F7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60.9</w:t>
            </w:r>
          </w:p>
        </w:tc>
        <w:tc>
          <w:tcPr>
            <w:tcW w:w="284" w:type="pct"/>
            <w:tcBorders>
              <w:top w:val="nil"/>
              <w:left w:val="nil"/>
              <w:bottom w:val="nil"/>
              <w:right w:val="nil"/>
            </w:tcBorders>
            <w:shd w:val="clear" w:color="auto" w:fill="auto"/>
            <w:noWrap/>
            <w:vAlign w:val="center"/>
            <w:hideMark/>
          </w:tcPr>
          <w:p w14:paraId="4BB5D74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103,033</w:t>
            </w:r>
          </w:p>
        </w:tc>
        <w:tc>
          <w:tcPr>
            <w:tcW w:w="284" w:type="pct"/>
            <w:tcBorders>
              <w:top w:val="nil"/>
              <w:left w:val="nil"/>
              <w:bottom w:val="nil"/>
              <w:right w:val="nil"/>
            </w:tcBorders>
            <w:shd w:val="clear" w:color="auto" w:fill="auto"/>
            <w:noWrap/>
            <w:vAlign w:val="center"/>
            <w:hideMark/>
          </w:tcPr>
          <w:p w14:paraId="1A0FCB0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66,254</w:t>
            </w:r>
          </w:p>
        </w:tc>
        <w:tc>
          <w:tcPr>
            <w:tcW w:w="284" w:type="pct"/>
            <w:tcBorders>
              <w:top w:val="nil"/>
              <w:left w:val="nil"/>
              <w:bottom w:val="nil"/>
              <w:right w:val="nil"/>
            </w:tcBorders>
            <w:shd w:val="clear" w:color="auto" w:fill="auto"/>
            <w:noWrap/>
            <w:vAlign w:val="center"/>
            <w:hideMark/>
          </w:tcPr>
          <w:p w14:paraId="6AECB36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62.4</w:t>
            </w:r>
          </w:p>
        </w:tc>
        <w:tc>
          <w:tcPr>
            <w:tcW w:w="284" w:type="pct"/>
            <w:tcBorders>
              <w:top w:val="nil"/>
              <w:left w:val="nil"/>
              <w:bottom w:val="nil"/>
              <w:right w:val="nil"/>
            </w:tcBorders>
            <w:shd w:val="clear" w:color="auto" w:fill="auto"/>
            <w:noWrap/>
            <w:vAlign w:val="center"/>
            <w:hideMark/>
          </w:tcPr>
          <w:p w14:paraId="15AAFA1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107,568</w:t>
            </w:r>
          </w:p>
        </w:tc>
        <w:tc>
          <w:tcPr>
            <w:tcW w:w="284" w:type="pct"/>
            <w:tcBorders>
              <w:top w:val="nil"/>
              <w:left w:val="nil"/>
              <w:bottom w:val="nil"/>
              <w:right w:val="nil"/>
            </w:tcBorders>
            <w:shd w:val="clear" w:color="auto" w:fill="auto"/>
            <w:noWrap/>
            <w:vAlign w:val="center"/>
            <w:hideMark/>
          </w:tcPr>
          <w:p w14:paraId="5B491A7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71,918</w:t>
            </w:r>
          </w:p>
        </w:tc>
        <w:tc>
          <w:tcPr>
            <w:tcW w:w="284" w:type="pct"/>
            <w:tcBorders>
              <w:top w:val="nil"/>
              <w:left w:val="nil"/>
              <w:bottom w:val="nil"/>
              <w:right w:val="nil"/>
            </w:tcBorders>
            <w:shd w:val="clear" w:color="auto" w:fill="auto"/>
            <w:noWrap/>
            <w:vAlign w:val="center"/>
            <w:hideMark/>
          </w:tcPr>
          <w:p w14:paraId="1E887C4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65.1</w:t>
            </w:r>
          </w:p>
        </w:tc>
        <w:tc>
          <w:tcPr>
            <w:tcW w:w="284" w:type="pct"/>
            <w:tcBorders>
              <w:top w:val="nil"/>
              <w:left w:val="nil"/>
              <w:bottom w:val="nil"/>
              <w:right w:val="nil"/>
            </w:tcBorders>
            <w:shd w:val="clear" w:color="auto" w:fill="auto"/>
            <w:noWrap/>
            <w:vAlign w:val="center"/>
            <w:hideMark/>
          </w:tcPr>
          <w:p w14:paraId="75157D9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106,007</w:t>
            </w:r>
          </w:p>
        </w:tc>
        <w:tc>
          <w:tcPr>
            <w:tcW w:w="284" w:type="pct"/>
            <w:tcBorders>
              <w:top w:val="nil"/>
              <w:left w:val="nil"/>
              <w:bottom w:val="nil"/>
              <w:right w:val="nil"/>
            </w:tcBorders>
            <w:shd w:val="clear" w:color="auto" w:fill="auto"/>
            <w:noWrap/>
            <w:vAlign w:val="center"/>
            <w:hideMark/>
          </w:tcPr>
          <w:p w14:paraId="5480387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76,585</w:t>
            </w:r>
          </w:p>
        </w:tc>
        <w:tc>
          <w:tcPr>
            <w:tcW w:w="284" w:type="pct"/>
            <w:tcBorders>
              <w:top w:val="nil"/>
              <w:left w:val="nil"/>
              <w:bottom w:val="nil"/>
              <w:right w:val="nil"/>
            </w:tcBorders>
            <w:shd w:val="clear" w:color="auto" w:fill="auto"/>
            <w:noWrap/>
            <w:vAlign w:val="center"/>
            <w:hideMark/>
          </w:tcPr>
          <w:p w14:paraId="5602033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70.3</w:t>
            </w:r>
          </w:p>
        </w:tc>
        <w:tc>
          <w:tcPr>
            <w:tcW w:w="284" w:type="pct"/>
            <w:tcBorders>
              <w:top w:val="nil"/>
              <w:left w:val="nil"/>
              <w:bottom w:val="nil"/>
              <w:right w:val="nil"/>
            </w:tcBorders>
            <w:shd w:val="clear" w:color="auto" w:fill="auto"/>
            <w:noWrap/>
            <w:vAlign w:val="center"/>
            <w:hideMark/>
          </w:tcPr>
          <w:p w14:paraId="26424FB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8F8E73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5FC9EFC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0725BFAA" w14:textId="77777777" w:rsidTr="00533210">
        <w:trPr>
          <w:trHeight w:val="249"/>
        </w:trPr>
        <w:tc>
          <w:tcPr>
            <w:tcW w:w="741" w:type="pct"/>
            <w:tcBorders>
              <w:top w:val="nil"/>
              <w:left w:val="nil"/>
              <w:bottom w:val="nil"/>
              <w:right w:val="nil"/>
            </w:tcBorders>
            <w:shd w:val="clear" w:color="auto" w:fill="auto"/>
            <w:noWrap/>
            <w:vAlign w:val="center"/>
            <w:hideMark/>
          </w:tcPr>
          <w:p w14:paraId="4E445922"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Multiple coverages</w:t>
            </w:r>
          </w:p>
        </w:tc>
        <w:tc>
          <w:tcPr>
            <w:tcW w:w="284" w:type="pct"/>
            <w:tcBorders>
              <w:top w:val="nil"/>
              <w:left w:val="nil"/>
              <w:bottom w:val="nil"/>
              <w:right w:val="nil"/>
            </w:tcBorders>
            <w:shd w:val="clear" w:color="auto" w:fill="auto"/>
            <w:noWrap/>
            <w:vAlign w:val="center"/>
            <w:hideMark/>
          </w:tcPr>
          <w:p w14:paraId="2F1C415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36,014</w:t>
            </w:r>
          </w:p>
        </w:tc>
        <w:tc>
          <w:tcPr>
            <w:tcW w:w="284" w:type="pct"/>
            <w:tcBorders>
              <w:top w:val="nil"/>
              <w:left w:val="nil"/>
              <w:bottom w:val="nil"/>
              <w:right w:val="nil"/>
            </w:tcBorders>
            <w:shd w:val="clear" w:color="auto" w:fill="auto"/>
            <w:noWrap/>
            <w:vAlign w:val="center"/>
            <w:hideMark/>
          </w:tcPr>
          <w:p w14:paraId="6A03BE8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28,400</w:t>
            </w:r>
          </w:p>
        </w:tc>
        <w:tc>
          <w:tcPr>
            <w:tcW w:w="284" w:type="pct"/>
            <w:tcBorders>
              <w:top w:val="nil"/>
              <w:left w:val="nil"/>
              <w:bottom w:val="nil"/>
              <w:right w:val="nil"/>
            </w:tcBorders>
            <w:shd w:val="clear" w:color="auto" w:fill="auto"/>
            <w:noWrap/>
            <w:vAlign w:val="center"/>
            <w:hideMark/>
          </w:tcPr>
          <w:p w14:paraId="2CB25BE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77.5</w:t>
            </w:r>
          </w:p>
        </w:tc>
        <w:tc>
          <w:tcPr>
            <w:tcW w:w="284" w:type="pct"/>
            <w:tcBorders>
              <w:top w:val="nil"/>
              <w:left w:val="nil"/>
              <w:bottom w:val="nil"/>
              <w:right w:val="nil"/>
            </w:tcBorders>
            <w:shd w:val="clear" w:color="auto" w:fill="auto"/>
            <w:noWrap/>
            <w:vAlign w:val="center"/>
            <w:hideMark/>
          </w:tcPr>
          <w:p w14:paraId="517B77B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37,973</w:t>
            </w:r>
          </w:p>
        </w:tc>
        <w:tc>
          <w:tcPr>
            <w:tcW w:w="284" w:type="pct"/>
            <w:tcBorders>
              <w:top w:val="nil"/>
              <w:left w:val="nil"/>
              <w:bottom w:val="nil"/>
              <w:right w:val="nil"/>
            </w:tcBorders>
            <w:shd w:val="clear" w:color="auto" w:fill="auto"/>
            <w:noWrap/>
            <w:vAlign w:val="center"/>
            <w:hideMark/>
          </w:tcPr>
          <w:p w14:paraId="08AD85E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30,981</w:t>
            </w:r>
          </w:p>
        </w:tc>
        <w:tc>
          <w:tcPr>
            <w:tcW w:w="284" w:type="pct"/>
            <w:tcBorders>
              <w:top w:val="nil"/>
              <w:left w:val="nil"/>
              <w:bottom w:val="nil"/>
              <w:right w:val="nil"/>
            </w:tcBorders>
            <w:shd w:val="clear" w:color="auto" w:fill="auto"/>
            <w:noWrap/>
            <w:vAlign w:val="center"/>
            <w:hideMark/>
          </w:tcPr>
          <w:p w14:paraId="03F776A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80.4</w:t>
            </w:r>
          </w:p>
        </w:tc>
        <w:tc>
          <w:tcPr>
            <w:tcW w:w="284" w:type="pct"/>
            <w:tcBorders>
              <w:top w:val="nil"/>
              <w:left w:val="nil"/>
              <w:bottom w:val="nil"/>
              <w:right w:val="nil"/>
            </w:tcBorders>
            <w:shd w:val="clear" w:color="auto" w:fill="auto"/>
            <w:noWrap/>
            <w:vAlign w:val="center"/>
            <w:hideMark/>
          </w:tcPr>
          <w:p w14:paraId="47903FF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45,317</w:t>
            </w:r>
          </w:p>
        </w:tc>
        <w:tc>
          <w:tcPr>
            <w:tcW w:w="284" w:type="pct"/>
            <w:tcBorders>
              <w:top w:val="nil"/>
              <w:left w:val="nil"/>
              <w:bottom w:val="nil"/>
              <w:right w:val="nil"/>
            </w:tcBorders>
            <w:shd w:val="clear" w:color="auto" w:fill="auto"/>
            <w:noWrap/>
            <w:vAlign w:val="center"/>
            <w:hideMark/>
          </w:tcPr>
          <w:p w14:paraId="03F3736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37,122</w:t>
            </w:r>
          </w:p>
        </w:tc>
        <w:tc>
          <w:tcPr>
            <w:tcW w:w="284" w:type="pct"/>
            <w:tcBorders>
              <w:top w:val="nil"/>
              <w:left w:val="nil"/>
              <w:bottom w:val="nil"/>
              <w:right w:val="nil"/>
            </w:tcBorders>
            <w:shd w:val="clear" w:color="auto" w:fill="auto"/>
            <w:noWrap/>
            <w:vAlign w:val="center"/>
            <w:hideMark/>
          </w:tcPr>
          <w:p w14:paraId="2D9FDE0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80.8</w:t>
            </w:r>
          </w:p>
        </w:tc>
        <w:tc>
          <w:tcPr>
            <w:tcW w:w="284" w:type="pct"/>
            <w:tcBorders>
              <w:top w:val="nil"/>
              <w:left w:val="nil"/>
              <w:bottom w:val="nil"/>
              <w:right w:val="nil"/>
            </w:tcBorders>
            <w:shd w:val="clear" w:color="auto" w:fill="auto"/>
            <w:noWrap/>
            <w:vAlign w:val="center"/>
            <w:hideMark/>
          </w:tcPr>
          <w:p w14:paraId="6914E28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48,347</w:t>
            </w:r>
          </w:p>
        </w:tc>
        <w:tc>
          <w:tcPr>
            <w:tcW w:w="284" w:type="pct"/>
            <w:tcBorders>
              <w:top w:val="nil"/>
              <w:left w:val="nil"/>
              <w:bottom w:val="nil"/>
              <w:right w:val="nil"/>
            </w:tcBorders>
            <w:shd w:val="clear" w:color="auto" w:fill="auto"/>
            <w:noWrap/>
            <w:vAlign w:val="center"/>
            <w:hideMark/>
          </w:tcPr>
          <w:p w14:paraId="6142E27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40,507</w:t>
            </w:r>
          </w:p>
        </w:tc>
        <w:tc>
          <w:tcPr>
            <w:tcW w:w="284" w:type="pct"/>
            <w:tcBorders>
              <w:top w:val="nil"/>
              <w:left w:val="nil"/>
              <w:bottom w:val="nil"/>
              <w:right w:val="nil"/>
            </w:tcBorders>
            <w:shd w:val="clear" w:color="auto" w:fill="auto"/>
            <w:noWrap/>
            <w:vAlign w:val="center"/>
            <w:hideMark/>
          </w:tcPr>
          <w:p w14:paraId="5DF669A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82.8</w:t>
            </w:r>
          </w:p>
        </w:tc>
        <w:tc>
          <w:tcPr>
            <w:tcW w:w="284" w:type="pct"/>
            <w:tcBorders>
              <w:top w:val="nil"/>
              <w:left w:val="nil"/>
              <w:bottom w:val="nil"/>
              <w:right w:val="nil"/>
            </w:tcBorders>
            <w:shd w:val="clear" w:color="auto" w:fill="auto"/>
            <w:noWrap/>
            <w:vAlign w:val="center"/>
            <w:hideMark/>
          </w:tcPr>
          <w:p w14:paraId="51414DD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154273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3" w:type="pct"/>
            <w:tcBorders>
              <w:top w:val="nil"/>
              <w:left w:val="nil"/>
              <w:bottom w:val="nil"/>
              <w:right w:val="nil"/>
            </w:tcBorders>
            <w:shd w:val="clear" w:color="auto" w:fill="auto"/>
            <w:noWrap/>
            <w:vAlign w:val="center"/>
            <w:hideMark/>
          </w:tcPr>
          <w:p w14:paraId="247066D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r>
      <w:tr w:rsidR="002F457C" w:rsidRPr="002F457C" w14:paraId="1489AFAC" w14:textId="77777777" w:rsidTr="00533210">
        <w:trPr>
          <w:trHeight w:val="249"/>
        </w:trPr>
        <w:tc>
          <w:tcPr>
            <w:tcW w:w="741" w:type="pct"/>
            <w:tcBorders>
              <w:top w:val="nil"/>
              <w:left w:val="nil"/>
              <w:bottom w:val="nil"/>
              <w:right w:val="nil"/>
            </w:tcBorders>
            <w:shd w:val="clear" w:color="auto" w:fill="auto"/>
            <w:noWrap/>
            <w:vAlign w:val="center"/>
            <w:hideMark/>
          </w:tcPr>
          <w:p w14:paraId="4E369EC5"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075C662" w14:textId="77777777" w:rsidR="00597FB9" w:rsidRPr="002F457C" w:rsidRDefault="00597FB9" w:rsidP="007F4423">
            <w:pPr>
              <w:ind w:right="20" w:firstLineChars="100" w:firstLine="2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14856C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F35B41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A4B694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A12406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93D7C1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6CD917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7531ED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AD1C018"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BC32AD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94F56F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3C7377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CA88B6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8F7E15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588C2C3B"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4BDC6188" w14:textId="77777777" w:rsidTr="00533210">
        <w:trPr>
          <w:trHeight w:val="249"/>
        </w:trPr>
        <w:tc>
          <w:tcPr>
            <w:tcW w:w="741" w:type="pct"/>
            <w:tcBorders>
              <w:top w:val="nil"/>
              <w:left w:val="nil"/>
              <w:bottom w:val="nil"/>
              <w:right w:val="nil"/>
            </w:tcBorders>
            <w:shd w:val="clear" w:color="auto" w:fill="auto"/>
            <w:vAlign w:val="center"/>
            <w:hideMark/>
          </w:tcPr>
          <w:p w14:paraId="012523F8"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Private employer</w:t>
            </w:r>
          </w:p>
        </w:tc>
        <w:tc>
          <w:tcPr>
            <w:tcW w:w="284" w:type="pct"/>
            <w:tcBorders>
              <w:top w:val="nil"/>
              <w:left w:val="nil"/>
              <w:bottom w:val="nil"/>
              <w:right w:val="nil"/>
            </w:tcBorders>
            <w:shd w:val="clear" w:color="auto" w:fill="auto"/>
            <w:noWrap/>
            <w:vAlign w:val="center"/>
            <w:hideMark/>
          </w:tcPr>
          <w:p w14:paraId="08E1835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E78547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94CE62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626600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93DC75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214A78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D6AA60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F6F394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8F5F6A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F03F03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522FA0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9DF5B3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8BAA03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18,366</w:t>
            </w:r>
          </w:p>
        </w:tc>
        <w:tc>
          <w:tcPr>
            <w:tcW w:w="284" w:type="pct"/>
            <w:tcBorders>
              <w:top w:val="nil"/>
              <w:left w:val="nil"/>
              <w:bottom w:val="nil"/>
              <w:right w:val="nil"/>
            </w:tcBorders>
            <w:shd w:val="clear" w:color="auto" w:fill="auto"/>
            <w:noWrap/>
            <w:vAlign w:val="center"/>
            <w:hideMark/>
          </w:tcPr>
          <w:p w14:paraId="5AA2803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15,888</w:t>
            </w:r>
          </w:p>
        </w:tc>
        <w:tc>
          <w:tcPr>
            <w:tcW w:w="283" w:type="pct"/>
            <w:tcBorders>
              <w:top w:val="nil"/>
              <w:left w:val="nil"/>
              <w:bottom w:val="nil"/>
              <w:right w:val="nil"/>
            </w:tcBorders>
            <w:shd w:val="clear" w:color="auto" w:fill="auto"/>
            <w:noWrap/>
            <w:vAlign w:val="center"/>
            <w:hideMark/>
          </w:tcPr>
          <w:p w14:paraId="271E2E2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82.2</w:t>
            </w:r>
          </w:p>
        </w:tc>
      </w:tr>
      <w:tr w:rsidR="002F457C" w:rsidRPr="002F457C" w14:paraId="072A912F" w14:textId="77777777" w:rsidTr="00533210">
        <w:trPr>
          <w:trHeight w:val="249"/>
        </w:trPr>
        <w:tc>
          <w:tcPr>
            <w:tcW w:w="741" w:type="pct"/>
            <w:tcBorders>
              <w:top w:val="nil"/>
              <w:left w:val="nil"/>
              <w:bottom w:val="nil"/>
              <w:right w:val="nil"/>
            </w:tcBorders>
            <w:shd w:val="clear" w:color="auto" w:fill="auto"/>
            <w:vAlign w:val="center"/>
            <w:hideMark/>
          </w:tcPr>
          <w:p w14:paraId="60968B6D"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Private individual</w:t>
            </w:r>
          </w:p>
        </w:tc>
        <w:tc>
          <w:tcPr>
            <w:tcW w:w="284" w:type="pct"/>
            <w:tcBorders>
              <w:top w:val="nil"/>
              <w:left w:val="nil"/>
              <w:bottom w:val="nil"/>
              <w:right w:val="nil"/>
            </w:tcBorders>
            <w:shd w:val="clear" w:color="auto" w:fill="auto"/>
            <w:noWrap/>
            <w:vAlign w:val="center"/>
            <w:hideMark/>
          </w:tcPr>
          <w:p w14:paraId="0A6FB97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B2A5D5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34C00B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5C5319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90C736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DB31DF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B9067E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DEE584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BBDED3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0424B3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A4B8C8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F5A653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9E9D0D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16,745</w:t>
            </w:r>
          </w:p>
        </w:tc>
        <w:tc>
          <w:tcPr>
            <w:tcW w:w="284" w:type="pct"/>
            <w:tcBorders>
              <w:top w:val="nil"/>
              <w:left w:val="nil"/>
              <w:bottom w:val="nil"/>
              <w:right w:val="nil"/>
            </w:tcBorders>
            <w:shd w:val="clear" w:color="auto" w:fill="auto"/>
            <w:noWrap/>
            <w:vAlign w:val="center"/>
            <w:hideMark/>
          </w:tcPr>
          <w:p w14:paraId="29FD844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13,824</w:t>
            </w:r>
          </w:p>
        </w:tc>
        <w:tc>
          <w:tcPr>
            <w:tcW w:w="283" w:type="pct"/>
            <w:tcBorders>
              <w:top w:val="nil"/>
              <w:left w:val="nil"/>
              <w:bottom w:val="nil"/>
              <w:right w:val="nil"/>
            </w:tcBorders>
            <w:shd w:val="clear" w:color="auto" w:fill="auto"/>
            <w:noWrap/>
            <w:vAlign w:val="center"/>
            <w:hideMark/>
          </w:tcPr>
          <w:p w14:paraId="7DC845C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79.2</w:t>
            </w:r>
          </w:p>
        </w:tc>
      </w:tr>
      <w:tr w:rsidR="002F457C" w:rsidRPr="002F457C" w14:paraId="6E64709C" w14:textId="77777777" w:rsidTr="00533210">
        <w:trPr>
          <w:trHeight w:val="249"/>
        </w:trPr>
        <w:tc>
          <w:tcPr>
            <w:tcW w:w="741" w:type="pct"/>
            <w:tcBorders>
              <w:top w:val="nil"/>
              <w:left w:val="nil"/>
              <w:bottom w:val="nil"/>
              <w:right w:val="nil"/>
            </w:tcBorders>
            <w:shd w:val="clear" w:color="auto" w:fill="auto"/>
            <w:vAlign w:val="center"/>
            <w:hideMark/>
          </w:tcPr>
          <w:p w14:paraId="0710651C" w14:textId="2200F18E"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Medicare</w:t>
            </w:r>
          </w:p>
        </w:tc>
        <w:tc>
          <w:tcPr>
            <w:tcW w:w="284" w:type="pct"/>
            <w:tcBorders>
              <w:top w:val="nil"/>
              <w:left w:val="nil"/>
              <w:bottom w:val="nil"/>
              <w:right w:val="nil"/>
            </w:tcBorders>
            <w:shd w:val="clear" w:color="auto" w:fill="auto"/>
            <w:noWrap/>
            <w:vAlign w:val="center"/>
            <w:hideMark/>
          </w:tcPr>
          <w:p w14:paraId="1B039D0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4AB84F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3198BE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6197E3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B0C586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3A83F6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89475E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27B2C8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A671CB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0C4854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E389EA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D2B1B3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9BF512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26,653</w:t>
            </w:r>
          </w:p>
        </w:tc>
        <w:tc>
          <w:tcPr>
            <w:tcW w:w="284" w:type="pct"/>
            <w:tcBorders>
              <w:top w:val="nil"/>
              <w:left w:val="nil"/>
              <w:bottom w:val="nil"/>
              <w:right w:val="nil"/>
            </w:tcBorders>
            <w:shd w:val="clear" w:color="auto" w:fill="auto"/>
            <w:noWrap/>
            <w:vAlign w:val="center"/>
            <w:hideMark/>
          </w:tcPr>
          <w:p w14:paraId="6B990A4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22,312</w:t>
            </w:r>
          </w:p>
        </w:tc>
        <w:tc>
          <w:tcPr>
            <w:tcW w:w="283" w:type="pct"/>
            <w:tcBorders>
              <w:top w:val="nil"/>
              <w:left w:val="nil"/>
              <w:bottom w:val="nil"/>
              <w:right w:val="nil"/>
            </w:tcBorders>
            <w:shd w:val="clear" w:color="auto" w:fill="auto"/>
            <w:noWrap/>
            <w:vAlign w:val="center"/>
            <w:hideMark/>
          </w:tcPr>
          <w:p w14:paraId="692C953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w:t>
            </w:r>
          </w:p>
        </w:tc>
      </w:tr>
      <w:tr w:rsidR="002F457C" w:rsidRPr="002F457C" w14:paraId="31D7507D" w14:textId="77777777" w:rsidTr="00533210">
        <w:trPr>
          <w:trHeight w:val="249"/>
        </w:trPr>
        <w:tc>
          <w:tcPr>
            <w:tcW w:w="741" w:type="pct"/>
            <w:tcBorders>
              <w:top w:val="nil"/>
              <w:left w:val="nil"/>
              <w:bottom w:val="nil"/>
              <w:right w:val="nil"/>
            </w:tcBorders>
            <w:shd w:val="clear" w:color="auto" w:fill="auto"/>
            <w:vAlign w:val="center"/>
            <w:hideMark/>
          </w:tcPr>
          <w:p w14:paraId="1E40FB86"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Medicaid</w:t>
            </w:r>
          </w:p>
        </w:tc>
        <w:tc>
          <w:tcPr>
            <w:tcW w:w="284" w:type="pct"/>
            <w:tcBorders>
              <w:top w:val="nil"/>
              <w:left w:val="nil"/>
              <w:bottom w:val="nil"/>
              <w:right w:val="nil"/>
            </w:tcBorders>
            <w:shd w:val="clear" w:color="auto" w:fill="auto"/>
            <w:noWrap/>
            <w:vAlign w:val="center"/>
            <w:hideMark/>
          </w:tcPr>
          <w:p w14:paraId="3DFDF80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32209A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BD919F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2C611D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3A646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CF647E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F31AD2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FCCA68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91C8DE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77DF95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6D27D0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41459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BC4088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96,909</w:t>
            </w:r>
          </w:p>
        </w:tc>
        <w:tc>
          <w:tcPr>
            <w:tcW w:w="284" w:type="pct"/>
            <w:tcBorders>
              <w:top w:val="nil"/>
              <w:left w:val="nil"/>
              <w:bottom w:val="nil"/>
              <w:right w:val="nil"/>
            </w:tcBorders>
            <w:shd w:val="clear" w:color="auto" w:fill="auto"/>
            <w:noWrap/>
            <w:vAlign w:val="center"/>
            <w:hideMark/>
          </w:tcPr>
          <w:p w14:paraId="6A87B42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77,246</w:t>
            </w:r>
          </w:p>
        </w:tc>
        <w:tc>
          <w:tcPr>
            <w:tcW w:w="283" w:type="pct"/>
            <w:tcBorders>
              <w:top w:val="nil"/>
              <w:left w:val="nil"/>
              <w:bottom w:val="nil"/>
              <w:right w:val="nil"/>
            </w:tcBorders>
            <w:shd w:val="clear" w:color="auto" w:fill="auto"/>
            <w:noWrap/>
            <w:vAlign w:val="center"/>
            <w:hideMark/>
          </w:tcPr>
          <w:p w14:paraId="7316195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76.4</w:t>
            </w:r>
          </w:p>
        </w:tc>
      </w:tr>
      <w:tr w:rsidR="002F457C" w:rsidRPr="002F457C" w14:paraId="65698ADB" w14:textId="77777777" w:rsidTr="00533210">
        <w:trPr>
          <w:trHeight w:val="498"/>
        </w:trPr>
        <w:tc>
          <w:tcPr>
            <w:tcW w:w="741" w:type="pct"/>
            <w:tcBorders>
              <w:top w:val="nil"/>
              <w:left w:val="nil"/>
              <w:bottom w:val="nil"/>
              <w:right w:val="nil"/>
            </w:tcBorders>
            <w:shd w:val="clear" w:color="auto" w:fill="auto"/>
            <w:vAlign w:val="center"/>
            <w:hideMark/>
          </w:tcPr>
          <w:p w14:paraId="2C378748"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Medicare and Medicaid</w:t>
            </w:r>
          </w:p>
        </w:tc>
        <w:tc>
          <w:tcPr>
            <w:tcW w:w="284" w:type="pct"/>
            <w:tcBorders>
              <w:top w:val="nil"/>
              <w:left w:val="nil"/>
              <w:bottom w:val="nil"/>
              <w:right w:val="nil"/>
            </w:tcBorders>
            <w:shd w:val="clear" w:color="auto" w:fill="auto"/>
            <w:noWrap/>
            <w:vAlign w:val="center"/>
            <w:hideMark/>
          </w:tcPr>
          <w:p w14:paraId="694D8DA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F4017D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8E024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9EE745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BF266A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D59EDB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E014A6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290A28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1B886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F16BFA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6C266B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AEA810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1648C2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20,289</w:t>
            </w:r>
          </w:p>
        </w:tc>
        <w:tc>
          <w:tcPr>
            <w:tcW w:w="284" w:type="pct"/>
            <w:tcBorders>
              <w:top w:val="nil"/>
              <w:left w:val="nil"/>
              <w:bottom w:val="nil"/>
              <w:right w:val="nil"/>
            </w:tcBorders>
            <w:shd w:val="clear" w:color="auto" w:fill="auto"/>
            <w:noWrap/>
            <w:vAlign w:val="center"/>
            <w:hideMark/>
          </w:tcPr>
          <w:p w14:paraId="5961D7B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17,638</w:t>
            </w:r>
          </w:p>
        </w:tc>
        <w:tc>
          <w:tcPr>
            <w:tcW w:w="283" w:type="pct"/>
            <w:tcBorders>
              <w:top w:val="nil"/>
              <w:left w:val="nil"/>
              <w:bottom w:val="nil"/>
              <w:right w:val="nil"/>
            </w:tcBorders>
            <w:shd w:val="clear" w:color="auto" w:fill="auto"/>
            <w:noWrap/>
            <w:vAlign w:val="center"/>
            <w:hideMark/>
          </w:tcPr>
          <w:p w14:paraId="199E352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86.0</w:t>
            </w:r>
          </w:p>
        </w:tc>
      </w:tr>
      <w:tr w:rsidR="002F457C" w:rsidRPr="002F457C" w14:paraId="24EBBF65" w14:textId="77777777" w:rsidTr="00533210">
        <w:trPr>
          <w:trHeight w:val="498"/>
        </w:trPr>
        <w:tc>
          <w:tcPr>
            <w:tcW w:w="741" w:type="pct"/>
            <w:tcBorders>
              <w:top w:val="nil"/>
              <w:left w:val="nil"/>
              <w:bottom w:val="nil"/>
              <w:right w:val="nil"/>
            </w:tcBorders>
            <w:shd w:val="clear" w:color="auto" w:fill="auto"/>
            <w:vAlign w:val="center"/>
            <w:hideMark/>
          </w:tcPr>
          <w:p w14:paraId="1D00D92A"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Veterans Administration</w:t>
            </w:r>
          </w:p>
        </w:tc>
        <w:tc>
          <w:tcPr>
            <w:tcW w:w="284" w:type="pct"/>
            <w:tcBorders>
              <w:top w:val="nil"/>
              <w:left w:val="nil"/>
              <w:bottom w:val="nil"/>
              <w:right w:val="nil"/>
            </w:tcBorders>
            <w:shd w:val="clear" w:color="auto" w:fill="auto"/>
            <w:noWrap/>
            <w:vAlign w:val="center"/>
            <w:hideMark/>
          </w:tcPr>
          <w:p w14:paraId="4497DF6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16310C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0881E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1041DE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5FC0C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181CF7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C008DB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C48EFD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525961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DFCF1A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BCED3E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8A42F1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DAF6DF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459</w:t>
            </w:r>
          </w:p>
        </w:tc>
        <w:tc>
          <w:tcPr>
            <w:tcW w:w="284" w:type="pct"/>
            <w:tcBorders>
              <w:top w:val="nil"/>
              <w:left w:val="nil"/>
              <w:bottom w:val="nil"/>
              <w:right w:val="nil"/>
            </w:tcBorders>
            <w:shd w:val="clear" w:color="auto" w:fill="auto"/>
            <w:noWrap/>
            <w:vAlign w:val="center"/>
            <w:hideMark/>
          </w:tcPr>
          <w:p w14:paraId="4E1A195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395</w:t>
            </w:r>
          </w:p>
        </w:tc>
        <w:tc>
          <w:tcPr>
            <w:tcW w:w="283" w:type="pct"/>
            <w:tcBorders>
              <w:top w:val="nil"/>
              <w:left w:val="nil"/>
              <w:bottom w:val="nil"/>
              <w:right w:val="nil"/>
            </w:tcBorders>
            <w:shd w:val="clear" w:color="auto" w:fill="auto"/>
            <w:noWrap/>
            <w:vAlign w:val="center"/>
            <w:hideMark/>
          </w:tcPr>
          <w:p w14:paraId="5A4BB1A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82.5</w:t>
            </w:r>
          </w:p>
        </w:tc>
      </w:tr>
      <w:tr w:rsidR="002F457C" w:rsidRPr="002F457C" w14:paraId="331DBBD3" w14:textId="77777777" w:rsidTr="00533210">
        <w:trPr>
          <w:trHeight w:val="249"/>
        </w:trPr>
        <w:tc>
          <w:tcPr>
            <w:tcW w:w="741" w:type="pct"/>
            <w:tcBorders>
              <w:top w:val="nil"/>
              <w:left w:val="nil"/>
              <w:bottom w:val="nil"/>
              <w:right w:val="nil"/>
            </w:tcBorders>
            <w:shd w:val="clear" w:color="auto" w:fill="auto"/>
            <w:vAlign w:val="center"/>
            <w:hideMark/>
          </w:tcPr>
          <w:p w14:paraId="031A4A1B"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Indian Health Service</w:t>
            </w:r>
          </w:p>
        </w:tc>
        <w:tc>
          <w:tcPr>
            <w:tcW w:w="284" w:type="pct"/>
            <w:tcBorders>
              <w:top w:val="nil"/>
              <w:left w:val="nil"/>
              <w:bottom w:val="nil"/>
              <w:right w:val="nil"/>
            </w:tcBorders>
            <w:shd w:val="clear" w:color="auto" w:fill="auto"/>
            <w:noWrap/>
            <w:vAlign w:val="center"/>
            <w:hideMark/>
          </w:tcPr>
          <w:p w14:paraId="22999B1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9DEA9E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E29D64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60DE19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D93630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A4BA8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386CBE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54A429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CEAD3C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7CC84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BFFC22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DC8132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F92C55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w:t>
            </w:r>
          </w:p>
        </w:tc>
        <w:tc>
          <w:tcPr>
            <w:tcW w:w="284" w:type="pct"/>
            <w:tcBorders>
              <w:top w:val="nil"/>
              <w:left w:val="nil"/>
              <w:bottom w:val="nil"/>
              <w:right w:val="nil"/>
            </w:tcBorders>
            <w:shd w:val="clear" w:color="auto" w:fill="auto"/>
            <w:noWrap/>
            <w:vAlign w:val="center"/>
            <w:hideMark/>
          </w:tcPr>
          <w:p w14:paraId="7CA940B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w:t>
            </w:r>
          </w:p>
        </w:tc>
        <w:tc>
          <w:tcPr>
            <w:tcW w:w="283" w:type="pct"/>
            <w:tcBorders>
              <w:top w:val="nil"/>
              <w:left w:val="nil"/>
              <w:bottom w:val="nil"/>
              <w:right w:val="nil"/>
            </w:tcBorders>
            <w:shd w:val="clear" w:color="auto" w:fill="auto"/>
            <w:noWrap/>
            <w:vAlign w:val="center"/>
            <w:hideMark/>
          </w:tcPr>
          <w:p w14:paraId="0425A45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71.1</w:t>
            </w:r>
          </w:p>
        </w:tc>
      </w:tr>
      <w:tr w:rsidR="002F457C" w:rsidRPr="002F457C" w14:paraId="132D283F" w14:textId="77777777" w:rsidTr="00533210">
        <w:trPr>
          <w:trHeight w:val="249"/>
        </w:trPr>
        <w:tc>
          <w:tcPr>
            <w:tcW w:w="741" w:type="pct"/>
            <w:tcBorders>
              <w:top w:val="nil"/>
              <w:left w:val="nil"/>
              <w:bottom w:val="nil"/>
              <w:right w:val="nil"/>
            </w:tcBorders>
            <w:shd w:val="clear" w:color="auto" w:fill="auto"/>
            <w:vAlign w:val="center"/>
            <w:hideMark/>
          </w:tcPr>
          <w:p w14:paraId="16BB65EC"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Other plan</w:t>
            </w:r>
          </w:p>
        </w:tc>
        <w:tc>
          <w:tcPr>
            <w:tcW w:w="284" w:type="pct"/>
            <w:tcBorders>
              <w:top w:val="nil"/>
              <w:left w:val="nil"/>
              <w:bottom w:val="nil"/>
              <w:right w:val="nil"/>
            </w:tcBorders>
            <w:shd w:val="clear" w:color="auto" w:fill="auto"/>
            <w:noWrap/>
            <w:vAlign w:val="center"/>
            <w:hideMark/>
          </w:tcPr>
          <w:p w14:paraId="2E41C12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B9C251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0481CC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985D3D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E1BCF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BF8C0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0F65D5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66850E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AF4E73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0570A6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63656E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DB094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A45FE2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12,436</w:t>
            </w:r>
          </w:p>
        </w:tc>
        <w:tc>
          <w:tcPr>
            <w:tcW w:w="284" w:type="pct"/>
            <w:tcBorders>
              <w:top w:val="nil"/>
              <w:left w:val="nil"/>
              <w:bottom w:val="nil"/>
              <w:right w:val="nil"/>
            </w:tcBorders>
            <w:shd w:val="clear" w:color="auto" w:fill="auto"/>
            <w:noWrap/>
            <w:vAlign w:val="center"/>
            <w:hideMark/>
          </w:tcPr>
          <w:p w14:paraId="5A35127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6,489</w:t>
            </w:r>
          </w:p>
        </w:tc>
        <w:tc>
          <w:tcPr>
            <w:tcW w:w="283" w:type="pct"/>
            <w:tcBorders>
              <w:top w:val="nil"/>
              <w:left w:val="nil"/>
              <w:bottom w:val="nil"/>
              <w:right w:val="nil"/>
            </w:tcBorders>
            <w:shd w:val="clear" w:color="auto" w:fill="auto"/>
            <w:noWrap/>
            <w:vAlign w:val="center"/>
            <w:hideMark/>
          </w:tcPr>
          <w:p w14:paraId="41130ED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50.6</w:t>
            </w:r>
          </w:p>
        </w:tc>
      </w:tr>
      <w:tr w:rsidR="002F457C" w:rsidRPr="002F457C" w14:paraId="141DDC3E" w14:textId="77777777" w:rsidTr="00533210">
        <w:trPr>
          <w:trHeight w:val="249"/>
        </w:trPr>
        <w:tc>
          <w:tcPr>
            <w:tcW w:w="741" w:type="pct"/>
            <w:tcBorders>
              <w:top w:val="nil"/>
              <w:left w:val="nil"/>
              <w:bottom w:val="nil"/>
              <w:right w:val="nil"/>
            </w:tcBorders>
            <w:shd w:val="clear" w:color="auto" w:fill="auto"/>
            <w:vAlign w:val="center"/>
            <w:hideMark/>
          </w:tcPr>
          <w:p w14:paraId="466DC012"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No coverage</w:t>
            </w:r>
          </w:p>
        </w:tc>
        <w:tc>
          <w:tcPr>
            <w:tcW w:w="284" w:type="pct"/>
            <w:tcBorders>
              <w:top w:val="nil"/>
              <w:left w:val="nil"/>
              <w:bottom w:val="nil"/>
              <w:right w:val="nil"/>
            </w:tcBorders>
            <w:shd w:val="clear" w:color="auto" w:fill="auto"/>
            <w:noWrap/>
            <w:vAlign w:val="center"/>
            <w:hideMark/>
          </w:tcPr>
          <w:p w14:paraId="7B6E3B7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EEB542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507A6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194B3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0BD8F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336D5F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9BAB64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AEF83F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1A6106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ACFA3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ACA956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8D3874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5F9CB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92,801</w:t>
            </w:r>
          </w:p>
        </w:tc>
        <w:tc>
          <w:tcPr>
            <w:tcW w:w="284" w:type="pct"/>
            <w:tcBorders>
              <w:top w:val="nil"/>
              <w:left w:val="nil"/>
              <w:bottom w:val="nil"/>
              <w:right w:val="nil"/>
            </w:tcBorders>
            <w:shd w:val="clear" w:color="auto" w:fill="auto"/>
            <w:noWrap/>
            <w:vAlign w:val="center"/>
            <w:hideMark/>
          </w:tcPr>
          <w:p w14:paraId="4B082C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67,980</w:t>
            </w:r>
          </w:p>
        </w:tc>
        <w:tc>
          <w:tcPr>
            <w:tcW w:w="283" w:type="pct"/>
            <w:tcBorders>
              <w:top w:val="nil"/>
              <w:left w:val="nil"/>
              <w:bottom w:val="nil"/>
              <w:right w:val="nil"/>
            </w:tcBorders>
            <w:shd w:val="clear" w:color="auto" w:fill="auto"/>
            <w:noWrap/>
            <w:vAlign w:val="center"/>
            <w:hideMark/>
          </w:tcPr>
          <w:p w14:paraId="13AAA23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68.6</w:t>
            </w:r>
          </w:p>
        </w:tc>
      </w:tr>
      <w:tr w:rsidR="002F457C" w:rsidRPr="002F457C" w14:paraId="29EA6BE8" w14:textId="77777777" w:rsidTr="00533210">
        <w:trPr>
          <w:trHeight w:val="249"/>
        </w:trPr>
        <w:tc>
          <w:tcPr>
            <w:tcW w:w="741" w:type="pct"/>
            <w:tcBorders>
              <w:top w:val="nil"/>
              <w:left w:val="nil"/>
              <w:bottom w:val="nil"/>
              <w:right w:val="nil"/>
            </w:tcBorders>
            <w:shd w:val="clear" w:color="auto" w:fill="auto"/>
            <w:vAlign w:val="center"/>
            <w:hideMark/>
          </w:tcPr>
          <w:p w14:paraId="5896FC35"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Multiple coverages</w:t>
            </w:r>
          </w:p>
        </w:tc>
        <w:tc>
          <w:tcPr>
            <w:tcW w:w="284" w:type="pct"/>
            <w:tcBorders>
              <w:top w:val="nil"/>
              <w:left w:val="nil"/>
              <w:bottom w:val="nil"/>
              <w:right w:val="nil"/>
            </w:tcBorders>
            <w:shd w:val="clear" w:color="auto" w:fill="auto"/>
            <w:noWrap/>
            <w:vAlign w:val="center"/>
            <w:hideMark/>
          </w:tcPr>
          <w:p w14:paraId="3356543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11EACA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75FEED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365BC7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9FC196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768078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4CF557A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B306F7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0C3030B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2FC9E7A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6FC7A45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58F9695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w:t>
            </w:r>
          </w:p>
        </w:tc>
        <w:tc>
          <w:tcPr>
            <w:tcW w:w="284" w:type="pct"/>
            <w:tcBorders>
              <w:top w:val="nil"/>
              <w:left w:val="nil"/>
              <w:bottom w:val="nil"/>
              <w:right w:val="nil"/>
            </w:tcBorders>
            <w:shd w:val="clear" w:color="auto" w:fill="auto"/>
            <w:noWrap/>
            <w:vAlign w:val="center"/>
            <w:hideMark/>
          </w:tcPr>
          <w:p w14:paraId="734A00B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25,236</w:t>
            </w:r>
          </w:p>
        </w:tc>
        <w:tc>
          <w:tcPr>
            <w:tcW w:w="284" w:type="pct"/>
            <w:tcBorders>
              <w:top w:val="nil"/>
              <w:left w:val="nil"/>
              <w:bottom w:val="nil"/>
              <w:right w:val="nil"/>
            </w:tcBorders>
            <w:shd w:val="clear" w:color="auto" w:fill="auto"/>
            <w:noWrap/>
            <w:vAlign w:val="center"/>
            <w:hideMark/>
          </w:tcPr>
          <w:p w14:paraId="790996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19,796</w:t>
            </w:r>
          </w:p>
        </w:tc>
        <w:tc>
          <w:tcPr>
            <w:tcW w:w="283" w:type="pct"/>
            <w:tcBorders>
              <w:top w:val="nil"/>
              <w:left w:val="nil"/>
              <w:bottom w:val="nil"/>
              <w:right w:val="nil"/>
            </w:tcBorders>
            <w:shd w:val="clear" w:color="auto" w:fill="auto"/>
            <w:noWrap/>
            <w:vAlign w:val="center"/>
            <w:hideMark/>
          </w:tcPr>
          <w:p w14:paraId="7FD859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76.6</w:t>
            </w:r>
          </w:p>
        </w:tc>
      </w:tr>
      <w:tr w:rsidR="002F457C" w:rsidRPr="002F457C" w14:paraId="394B650F" w14:textId="77777777" w:rsidTr="00533210">
        <w:trPr>
          <w:trHeight w:val="249"/>
        </w:trPr>
        <w:tc>
          <w:tcPr>
            <w:tcW w:w="741" w:type="pct"/>
            <w:tcBorders>
              <w:top w:val="nil"/>
              <w:left w:val="nil"/>
              <w:bottom w:val="nil"/>
              <w:right w:val="nil"/>
            </w:tcBorders>
            <w:shd w:val="clear" w:color="auto" w:fill="auto"/>
            <w:vAlign w:val="center"/>
            <w:hideMark/>
          </w:tcPr>
          <w:p w14:paraId="213A72A2"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A4C720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1BFC48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4E308D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4D6265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689F7E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5F73A8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88CDA9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EAB416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AF9D9A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E1E9F9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7DD8D9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98CDD7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C19571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32E783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68C71A5E"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7546F4B4" w14:textId="77777777" w:rsidTr="00533210">
        <w:trPr>
          <w:trHeight w:val="249"/>
        </w:trPr>
        <w:tc>
          <w:tcPr>
            <w:tcW w:w="741" w:type="pct"/>
            <w:tcBorders>
              <w:top w:val="nil"/>
              <w:left w:val="nil"/>
              <w:bottom w:val="nil"/>
              <w:right w:val="nil"/>
            </w:tcBorders>
            <w:shd w:val="clear" w:color="auto" w:fill="auto"/>
            <w:noWrap/>
            <w:vAlign w:val="center"/>
            <w:hideMark/>
          </w:tcPr>
          <w:p w14:paraId="1C70D348" w14:textId="77777777" w:rsidR="00597FB9" w:rsidRPr="002F457C" w:rsidRDefault="00597FB9" w:rsidP="007F4423">
            <w:pPr>
              <w:ind w:right="20"/>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PROVIDER TYPE</w:t>
            </w:r>
          </w:p>
        </w:tc>
        <w:tc>
          <w:tcPr>
            <w:tcW w:w="284" w:type="pct"/>
            <w:tcBorders>
              <w:top w:val="nil"/>
              <w:left w:val="nil"/>
              <w:bottom w:val="nil"/>
              <w:right w:val="nil"/>
            </w:tcBorders>
            <w:shd w:val="clear" w:color="auto" w:fill="auto"/>
            <w:noWrap/>
            <w:vAlign w:val="center"/>
            <w:hideMark/>
          </w:tcPr>
          <w:p w14:paraId="2F663B09" w14:textId="77777777" w:rsidR="00597FB9" w:rsidRPr="002F457C" w:rsidRDefault="00597FB9" w:rsidP="007F4423">
            <w:pPr>
              <w:ind w:right="20"/>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7FF3A5DA"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12E976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3722F6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E90F04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95EFC0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BF6AA4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0EE24B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B02E3D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8EC39E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9770C1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718BEA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B55F74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BFB97D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4DFCC60E"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6ECFD26A" w14:textId="77777777" w:rsidTr="00533210">
        <w:trPr>
          <w:trHeight w:val="498"/>
        </w:trPr>
        <w:tc>
          <w:tcPr>
            <w:tcW w:w="741" w:type="pct"/>
            <w:tcBorders>
              <w:top w:val="nil"/>
              <w:left w:val="nil"/>
              <w:bottom w:val="nil"/>
              <w:right w:val="nil"/>
            </w:tcBorders>
            <w:shd w:val="clear" w:color="auto" w:fill="auto"/>
            <w:vAlign w:val="center"/>
            <w:hideMark/>
          </w:tcPr>
          <w:p w14:paraId="3E2693A1"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Hospital or university-based clinic</w:t>
            </w:r>
          </w:p>
        </w:tc>
        <w:tc>
          <w:tcPr>
            <w:tcW w:w="284" w:type="pct"/>
            <w:tcBorders>
              <w:top w:val="nil"/>
              <w:left w:val="nil"/>
              <w:bottom w:val="nil"/>
              <w:right w:val="nil"/>
            </w:tcBorders>
            <w:shd w:val="clear" w:color="auto" w:fill="auto"/>
            <w:noWrap/>
            <w:vAlign w:val="center"/>
            <w:hideMark/>
          </w:tcPr>
          <w:p w14:paraId="68FA533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145,727</w:t>
            </w:r>
          </w:p>
        </w:tc>
        <w:tc>
          <w:tcPr>
            <w:tcW w:w="284" w:type="pct"/>
            <w:tcBorders>
              <w:top w:val="nil"/>
              <w:left w:val="nil"/>
              <w:bottom w:val="nil"/>
              <w:right w:val="nil"/>
            </w:tcBorders>
            <w:shd w:val="clear" w:color="auto" w:fill="auto"/>
            <w:noWrap/>
            <w:vAlign w:val="center"/>
            <w:hideMark/>
          </w:tcPr>
          <w:p w14:paraId="66583D8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107,562</w:t>
            </w:r>
          </w:p>
        </w:tc>
        <w:tc>
          <w:tcPr>
            <w:tcW w:w="284" w:type="pct"/>
            <w:tcBorders>
              <w:top w:val="nil"/>
              <w:left w:val="nil"/>
              <w:bottom w:val="nil"/>
              <w:right w:val="nil"/>
            </w:tcBorders>
            <w:shd w:val="clear" w:color="auto" w:fill="auto"/>
            <w:noWrap/>
            <w:vAlign w:val="center"/>
            <w:hideMark/>
          </w:tcPr>
          <w:p w14:paraId="623C386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71.9</w:t>
            </w:r>
          </w:p>
        </w:tc>
        <w:tc>
          <w:tcPr>
            <w:tcW w:w="284" w:type="pct"/>
            <w:tcBorders>
              <w:top w:val="nil"/>
              <w:left w:val="nil"/>
              <w:bottom w:val="nil"/>
              <w:right w:val="nil"/>
            </w:tcBorders>
            <w:shd w:val="clear" w:color="auto" w:fill="auto"/>
            <w:noWrap/>
            <w:vAlign w:val="center"/>
            <w:hideMark/>
          </w:tcPr>
          <w:p w14:paraId="3B4BDC1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153,052</w:t>
            </w:r>
          </w:p>
        </w:tc>
        <w:tc>
          <w:tcPr>
            <w:tcW w:w="284" w:type="pct"/>
            <w:tcBorders>
              <w:top w:val="nil"/>
              <w:left w:val="nil"/>
              <w:bottom w:val="nil"/>
              <w:right w:val="nil"/>
            </w:tcBorders>
            <w:shd w:val="clear" w:color="auto" w:fill="auto"/>
            <w:noWrap/>
            <w:vAlign w:val="center"/>
            <w:hideMark/>
          </w:tcPr>
          <w:p w14:paraId="684866E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116,407</w:t>
            </w:r>
          </w:p>
        </w:tc>
        <w:tc>
          <w:tcPr>
            <w:tcW w:w="284" w:type="pct"/>
            <w:tcBorders>
              <w:top w:val="nil"/>
              <w:left w:val="nil"/>
              <w:bottom w:val="nil"/>
              <w:right w:val="nil"/>
            </w:tcBorders>
            <w:shd w:val="clear" w:color="auto" w:fill="auto"/>
            <w:noWrap/>
            <w:vAlign w:val="center"/>
            <w:hideMark/>
          </w:tcPr>
          <w:p w14:paraId="3CA09D5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74.2</w:t>
            </w:r>
          </w:p>
        </w:tc>
        <w:tc>
          <w:tcPr>
            <w:tcW w:w="284" w:type="pct"/>
            <w:tcBorders>
              <w:top w:val="nil"/>
              <w:left w:val="nil"/>
              <w:bottom w:val="nil"/>
              <w:right w:val="nil"/>
            </w:tcBorders>
            <w:shd w:val="clear" w:color="auto" w:fill="auto"/>
            <w:noWrap/>
            <w:vAlign w:val="center"/>
            <w:hideMark/>
          </w:tcPr>
          <w:p w14:paraId="78C1AC6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153,179</w:t>
            </w:r>
          </w:p>
        </w:tc>
        <w:tc>
          <w:tcPr>
            <w:tcW w:w="284" w:type="pct"/>
            <w:tcBorders>
              <w:top w:val="nil"/>
              <w:left w:val="nil"/>
              <w:bottom w:val="nil"/>
              <w:right w:val="nil"/>
            </w:tcBorders>
            <w:shd w:val="clear" w:color="auto" w:fill="auto"/>
            <w:noWrap/>
            <w:vAlign w:val="center"/>
            <w:hideMark/>
          </w:tcPr>
          <w:p w14:paraId="390017C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122,115</w:t>
            </w:r>
          </w:p>
        </w:tc>
        <w:tc>
          <w:tcPr>
            <w:tcW w:w="284" w:type="pct"/>
            <w:tcBorders>
              <w:top w:val="nil"/>
              <w:left w:val="nil"/>
              <w:bottom w:val="nil"/>
              <w:right w:val="nil"/>
            </w:tcBorders>
            <w:shd w:val="clear" w:color="auto" w:fill="auto"/>
            <w:noWrap/>
            <w:vAlign w:val="center"/>
            <w:hideMark/>
          </w:tcPr>
          <w:p w14:paraId="539C184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77.9</w:t>
            </w:r>
          </w:p>
        </w:tc>
        <w:tc>
          <w:tcPr>
            <w:tcW w:w="284" w:type="pct"/>
            <w:tcBorders>
              <w:top w:val="nil"/>
              <w:left w:val="nil"/>
              <w:bottom w:val="nil"/>
              <w:right w:val="nil"/>
            </w:tcBorders>
            <w:shd w:val="clear" w:color="auto" w:fill="auto"/>
            <w:noWrap/>
            <w:vAlign w:val="center"/>
            <w:hideMark/>
          </w:tcPr>
          <w:p w14:paraId="265B915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145,773</w:t>
            </w:r>
          </w:p>
        </w:tc>
        <w:tc>
          <w:tcPr>
            <w:tcW w:w="284" w:type="pct"/>
            <w:tcBorders>
              <w:top w:val="nil"/>
              <w:left w:val="nil"/>
              <w:bottom w:val="nil"/>
              <w:right w:val="nil"/>
            </w:tcBorders>
            <w:shd w:val="clear" w:color="auto" w:fill="auto"/>
            <w:noWrap/>
            <w:vAlign w:val="center"/>
            <w:hideMark/>
          </w:tcPr>
          <w:p w14:paraId="21E2952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119,168</w:t>
            </w:r>
          </w:p>
        </w:tc>
        <w:tc>
          <w:tcPr>
            <w:tcW w:w="284" w:type="pct"/>
            <w:tcBorders>
              <w:top w:val="nil"/>
              <w:left w:val="nil"/>
              <w:bottom w:val="nil"/>
              <w:right w:val="nil"/>
            </w:tcBorders>
            <w:shd w:val="clear" w:color="auto" w:fill="auto"/>
            <w:noWrap/>
            <w:vAlign w:val="center"/>
            <w:hideMark/>
          </w:tcPr>
          <w:p w14:paraId="0C8028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80.0</w:t>
            </w:r>
          </w:p>
        </w:tc>
        <w:tc>
          <w:tcPr>
            <w:tcW w:w="284" w:type="pct"/>
            <w:tcBorders>
              <w:top w:val="nil"/>
              <w:left w:val="nil"/>
              <w:bottom w:val="nil"/>
              <w:right w:val="nil"/>
            </w:tcBorders>
            <w:shd w:val="clear" w:color="auto" w:fill="auto"/>
            <w:noWrap/>
            <w:vAlign w:val="center"/>
            <w:hideMark/>
          </w:tcPr>
          <w:p w14:paraId="2BABCB1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143,008</w:t>
            </w:r>
          </w:p>
        </w:tc>
        <w:tc>
          <w:tcPr>
            <w:tcW w:w="284" w:type="pct"/>
            <w:tcBorders>
              <w:top w:val="nil"/>
              <w:left w:val="nil"/>
              <w:bottom w:val="nil"/>
              <w:right w:val="nil"/>
            </w:tcBorders>
            <w:shd w:val="clear" w:color="auto" w:fill="auto"/>
            <w:noWrap/>
            <w:vAlign w:val="center"/>
            <w:hideMark/>
          </w:tcPr>
          <w:p w14:paraId="789B55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122,979</w:t>
            </w:r>
          </w:p>
        </w:tc>
        <w:tc>
          <w:tcPr>
            <w:tcW w:w="283" w:type="pct"/>
            <w:tcBorders>
              <w:top w:val="nil"/>
              <w:left w:val="nil"/>
              <w:bottom w:val="nil"/>
              <w:right w:val="nil"/>
            </w:tcBorders>
            <w:shd w:val="clear" w:color="auto" w:fill="auto"/>
            <w:noWrap/>
            <w:vAlign w:val="center"/>
            <w:hideMark/>
          </w:tcPr>
          <w:p w14:paraId="7A356E2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82.6</w:t>
            </w:r>
          </w:p>
        </w:tc>
      </w:tr>
      <w:tr w:rsidR="002F457C" w:rsidRPr="002F457C" w14:paraId="0769FAB9" w14:textId="77777777" w:rsidTr="00533210">
        <w:trPr>
          <w:trHeight w:val="498"/>
        </w:trPr>
        <w:tc>
          <w:tcPr>
            <w:tcW w:w="741" w:type="pct"/>
            <w:tcBorders>
              <w:top w:val="nil"/>
              <w:left w:val="nil"/>
              <w:bottom w:val="nil"/>
              <w:right w:val="nil"/>
            </w:tcBorders>
            <w:shd w:val="clear" w:color="auto" w:fill="auto"/>
            <w:vAlign w:val="center"/>
            <w:hideMark/>
          </w:tcPr>
          <w:p w14:paraId="35C81D47"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Community based organization</w:t>
            </w:r>
          </w:p>
        </w:tc>
        <w:tc>
          <w:tcPr>
            <w:tcW w:w="284" w:type="pct"/>
            <w:tcBorders>
              <w:top w:val="nil"/>
              <w:left w:val="nil"/>
              <w:bottom w:val="nil"/>
              <w:right w:val="nil"/>
            </w:tcBorders>
            <w:shd w:val="clear" w:color="auto" w:fill="auto"/>
            <w:noWrap/>
            <w:vAlign w:val="center"/>
            <w:hideMark/>
          </w:tcPr>
          <w:p w14:paraId="5917EE8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111,315</w:t>
            </w:r>
          </w:p>
        </w:tc>
        <w:tc>
          <w:tcPr>
            <w:tcW w:w="284" w:type="pct"/>
            <w:tcBorders>
              <w:top w:val="nil"/>
              <w:left w:val="nil"/>
              <w:bottom w:val="nil"/>
              <w:right w:val="nil"/>
            </w:tcBorders>
            <w:shd w:val="clear" w:color="auto" w:fill="auto"/>
            <w:noWrap/>
            <w:vAlign w:val="center"/>
            <w:hideMark/>
          </w:tcPr>
          <w:p w14:paraId="0625B02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77,873</w:t>
            </w:r>
          </w:p>
        </w:tc>
        <w:tc>
          <w:tcPr>
            <w:tcW w:w="284" w:type="pct"/>
            <w:tcBorders>
              <w:top w:val="nil"/>
              <w:left w:val="nil"/>
              <w:bottom w:val="nil"/>
              <w:right w:val="nil"/>
            </w:tcBorders>
            <w:shd w:val="clear" w:color="auto" w:fill="auto"/>
            <w:noWrap/>
            <w:vAlign w:val="center"/>
            <w:hideMark/>
          </w:tcPr>
          <w:p w14:paraId="6EE42B4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68.2</w:t>
            </w:r>
          </w:p>
        </w:tc>
        <w:tc>
          <w:tcPr>
            <w:tcW w:w="284" w:type="pct"/>
            <w:tcBorders>
              <w:top w:val="nil"/>
              <w:left w:val="nil"/>
              <w:bottom w:val="nil"/>
              <w:right w:val="nil"/>
            </w:tcBorders>
            <w:shd w:val="clear" w:color="auto" w:fill="auto"/>
            <w:noWrap/>
            <w:vAlign w:val="center"/>
            <w:hideMark/>
          </w:tcPr>
          <w:p w14:paraId="425D0B7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109,419</w:t>
            </w:r>
          </w:p>
        </w:tc>
        <w:tc>
          <w:tcPr>
            <w:tcW w:w="284" w:type="pct"/>
            <w:tcBorders>
              <w:top w:val="nil"/>
              <w:left w:val="nil"/>
              <w:bottom w:val="nil"/>
              <w:right w:val="nil"/>
            </w:tcBorders>
            <w:shd w:val="clear" w:color="auto" w:fill="auto"/>
            <w:noWrap/>
            <w:vAlign w:val="center"/>
            <w:hideMark/>
          </w:tcPr>
          <w:p w14:paraId="068E024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81,312</w:t>
            </w:r>
          </w:p>
        </w:tc>
        <w:tc>
          <w:tcPr>
            <w:tcW w:w="284" w:type="pct"/>
            <w:tcBorders>
              <w:top w:val="nil"/>
              <w:left w:val="nil"/>
              <w:bottom w:val="nil"/>
              <w:right w:val="nil"/>
            </w:tcBorders>
            <w:shd w:val="clear" w:color="auto" w:fill="auto"/>
            <w:noWrap/>
            <w:vAlign w:val="center"/>
            <w:hideMark/>
          </w:tcPr>
          <w:p w14:paraId="10FAA8D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72.7</w:t>
            </w:r>
          </w:p>
        </w:tc>
        <w:tc>
          <w:tcPr>
            <w:tcW w:w="284" w:type="pct"/>
            <w:tcBorders>
              <w:top w:val="nil"/>
              <w:left w:val="nil"/>
              <w:bottom w:val="nil"/>
              <w:right w:val="nil"/>
            </w:tcBorders>
            <w:shd w:val="clear" w:color="auto" w:fill="auto"/>
            <w:noWrap/>
            <w:vAlign w:val="center"/>
            <w:hideMark/>
          </w:tcPr>
          <w:p w14:paraId="7B2C701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113,318</w:t>
            </w:r>
          </w:p>
        </w:tc>
        <w:tc>
          <w:tcPr>
            <w:tcW w:w="284" w:type="pct"/>
            <w:tcBorders>
              <w:top w:val="nil"/>
              <w:left w:val="nil"/>
              <w:bottom w:val="nil"/>
              <w:right w:val="nil"/>
            </w:tcBorders>
            <w:shd w:val="clear" w:color="auto" w:fill="auto"/>
            <w:noWrap/>
            <w:vAlign w:val="center"/>
            <w:hideMark/>
          </w:tcPr>
          <w:p w14:paraId="72D5D5D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87,000</w:t>
            </w:r>
          </w:p>
        </w:tc>
        <w:tc>
          <w:tcPr>
            <w:tcW w:w="284" w:type="pct"/>
            <w:tcBorders>
              <w:top w:val="nil"/>
              <w:left w:val="nil"/>
              <w:bottom w:val="nil"/>
              <w:right w:val="nil"/>
            </w:tcBorders>
            <w:shd w:val="clear" w:color="auto" w:fill="auto"/>
            <w:noWrap/>
            <w:vAlign w:val="center"/>
            <w:hideMark/>
          </w:tcPr>
          <w:p w14:paraId="107A442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75.3</w:t>
            </w:r>
          </w:p>
        </w:tc>
        <w:tc>
          <w:tcPr>
            <w:tcW w:w="284" w:type="pct"/>
            <w:tcBorders>
              <w:top w:val="nil"/>
              <w:left w:val="nil"/>
              <w:bottom w:val="nil"/>
              <w:right w:val="nil"/>
            </w:tcBorders>
            <w:shd w:val="clear" w:color="auto" w:fill="auto"/>
            <w:noWrap/>
            <w:vAlign w:val="center"/>
            <w:hideMark/>
          </w:tcPr>
          <w:p w14:paraId="3D95169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115,540</w:t>
            </w:r>
          </w:p>
        </w:tc>
        <w:tc>
          <w:tcPr>
            <w:tcW w:w="284" w:type="pct"/>
            <w:tcBorders>
              <w:top w:val="nil"/>
              <w:left w:val="nil"/>
              <w:bottom w:val="nil"/>
              <w:right w:val="nil"/>
            </w:tcBorders>
            <w:shd w:val="clear" w:color="auto" w:fill="auto"/>
            <w:noWrap/>
            <w:vAlign w:val="center"/>
            <w:hideMark/>
          </w:tcPr>
          <w:p w14:paraId="1B90357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92,106</w:t>
            </w:r>
          </w:p>
        </w:tc>
        <w:tc>
          <w:tcPr>
            <w:tcW w:w="284" w:type="pct"/>
            <w:tcBorders>
              <w:top w:val="nil"/>
              <w:left w:val="nil"/>
              <w:bottom w:val="nil"/>
              <w:right w:val="nil"/>
            </w:tcBorders>
            <w:shd w:val="clear" w:color="auto" w:fill="auto"/>
            <w:noWrap/>
            <w:vAlign w:val="center"/>
            <w:hideMark/>
          </w:tcPr>
          <w:p w14:paraId="0660AA5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78.2</w:t>
            </w:r>
          </w:p>
        </w:tc>
        <w:tc>
          <w:tcPr>
            <w:tcW w:w="284" w:type="pct"/>
            <w:tcBorders>
              <w:top w:val="nil"/>
              <w:left w:val="nil"/>
              <w:bottom w:val="nil"/>
              <w:right w:val="nil"/>
            </w:tcBorders>
            <w:shd w:val="clear" w:color="auto" w:fill="auto"/>
            <w:noWrap/>
            <w:vAlign w:val="center"/>
            <w:hideMark/>
          </w:tcPr>
          <w:p w14:paraId="4573B2B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103,675</w:t>
            </w:r>
          </w:p>
        </w:tc>
        <w:tc>
          <w:tcPr>
            <w:tcW w:w="284" w:type="pct"/>
            <w:tcBorders>
              <w:top w:val="nil"/>
              <w:left w:val="nil"/>
              <w:bottom w:val="nil"/>
              <w:right w:val="nil"/>
            </w:tcBorders>
            <w:shd w:val="clear" w:color="auto" w:fill="auto"/>
            <w:noWrap/>
            <w:vAlign w:val="center"/>
            <w:hideMark/>
          </w:tcPr>
          <w:p w14:paraId="029BA13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72,660</w:t>
            </w:r>
          </w:p>
        </w:tc>
        <w:tc>
          <w:tcPr>
            <w:tcW w:w="283" w:type="pct"/>
            <w:tcBorders>
              <w:top w:val="nil"/>
              <w:left w:val="nil"/>
              <w:bottom w:val="nil"/>
              <w:right w:val="nil"/>
            </w:tcBorders>
            <w:shd w:val="clear" w:color="auto" w:fill="auto"/>
            <w:noWrap/>
            <w:vAlign w:val="center"/>
            <w:hideMark/>
          </w:tcPr>
          <w:p w14:paraId="2783D40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66.8</w:t>
            </w:r>
          </w:p>
        </w:tc>
      </w:tr>
      <w:tr w:rsidR="002F457C" w:rsidRPr="002F457C" w14:paraId="624C9D5A" w14:textId="77777777" w:rsidTr="00533210">
        <w:trPr>
          <w:trHeight w:val="249"/>
        </w:trPr>
        <w:tc>
          <w:tcPr>
            <w:tcW w:w="741" w:type="pct"/>
            <w:tcBorders>
              <w:top w:val="nil"/>
              <w:left w:val="nil"/>
              <w:bottom w:val="nil"/>
              <w:right w:val="nil"/>
            </w:tcBorders>
            <w:shd w:val="clear" w:color="auto" w:fill="auto"/>
            <w:vAlign w:val="center"/>
            <w:hideMark/>
          </w:tcPr>
          <w:p w14:paraId="07C43E16"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Health department</w:t>
            </w:r>
          </w:p>
        </w:tc>
        <w:tc>
          <w:tcPr>
            <w:tcW w:w="284" w:type="pct"/>
            <w:tcBorders>
              <w:top w:val="nil"/>
              <w:left w:val="nil"/>
              <w:bottom w:val="nil"/>
              <w:right w:val="nil"/>
            </w:tcBorders>
            <w:shd w:val="clear" w:color="auto" w:fill="auto"/>
            <w:noWrap/>
            <w:vAlign w:val="center"/>
            <w:hideMark/>
          </w:tcPr>
          <w:p w14:paraId="0E8E924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52,797</w:t>
            </w:r>
          </w:p>
        </w:tc>
        <w:tc>
          <w:tcPr>
            <w:tcW w:w="284" w:type="pct"/>
            <w:tcBorders>
              <w:top w:val="nil"/>
              <w:left w:val="nil"/>
              <w:bottom w:val="nil"/>
              <w:right w:val="nil"/>
            </w:tcBorders>
            <w:shd w:val="clear" w:color="auto" w:fill="auto"/>
            <w:noWrap/>
            <w:vAlign w:val="center"/>
            <w:hideMark/>
          </w:tcPr>
          <w:p w14:paraId="0E8EA82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25,642</w:t>
            </w:r>
          </w:p>
        </w:tc>
        <w:tc>
          <w:tcPr>
            <w:tcW w:w="284" w:type="pct"/>
            <w:tcBorders>
              <w:top w:val="nil"/>
              <w:left w:val="nil"/>
              <w:bottom w:val="nil"/>
              <w:right w:val="nil"/>
            </w:tcBorders>
            <w:shd w:val="clear" w:color="auto" w:fill="auto"/>
            <w:noWrap/>
            <w:vAlign w:val="center"/>
            <w:hideMark/>
          </w:tcPr>
          <w:p w14:paraId="11D5AB6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47.6</w:t>
            </w:r>
          </w:p>
        </w:tc>
        <w:tc>
          <w:tcPr>
            <w:tcW w:w="284" w:type="pct"/>
            <w:tcBorders>
              <w:top w:val="nil"/>
              <w:left w:val="nil"/>
              <w:bottom w:val="nil"/>
              <w:right w:val="nil"/>
            </w:tcBorders>
            <w:shd w:val="clear" w:color="auto" w:fill="auto"/>
            <w:noWrap/>
            <w:vAlign w:val="center"/>
            <w:hideMark/>
          </w:tcPr>
          <w:p w14:paraId="4D1D299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52,964</w:t>
            </w:r>
          </w:p>
        </w:tc>
        <w:tc>
          <w:tcPr>
            <w:tcW w:w="284" w:type="pct"/>
            <w:tcBorders>
              <w:top w:val="nil"/>
              <w:left w:val="nil"/>
              <w:bottom w:val="nil"/>
              <w:right w:val="nil"/>
            </w:tcBorders>
            <w:shd w:val="clear" w:color="auto" w:fill="auto"/>
            <w:noWrap/>
            <w:vAlign w:val="center"/>
            <w:hideMark/>
          </w:tcPr>
          <w:p w14:paraId="72D269C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25,670</w:t>
            </w:r>
          </w:p>
        </w:tc>
        <w:tc>
          <w:tcPr>
            <w:tcW w:w="284" w:type="pct"/>
            <w:tcBorders>
              <w:top w:val="nil"/>
              <w:left w:val="nil"/>
              <w:bottom w:val="nil"/>
              <w:right w:val="nil"/>
            </w:tcBorders>
            <w:shd w:val="clear" w:color="auto" w:fill="auto"/>
            <w:noWrap/>
            <w:vAlign w:val="center"/>
            <w:hideMark/>
          </w:tcPr>
          <w:p w14:paraId="0D30561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47.6</w:t>
            </w:r>
          </w:p>
        </w:tc>
        <w:tc>
          <w:tcPr>
            <w:tcW w:w="284" w:type="pct"/>
            <w:tcBorders>
              <w:top w:val="nil"/>
              <w:left w:val="nil"/>
              <w:bottom w:val="nil"/>
              <w:right w:val="nil"/>
            </w:tcBorders>
            <w:shd w:val="clear" w:color="auto" w:fill="auto"/>
            <w:noWrap/>
            <w:vAlign w:val="center"/>
            <w:hideMark/>
          </w:tcPr>
          <w:p w14:paraId="1263EB7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56,309</w:t>
            </w:r>
          </w:p>
        </w:tc>
        <w:tc>
          <w:tcPr>
            <w:tcW w:w="284" w:type="pct"/>
            <w:tcBorders>
              <w:top w:val="nil"/>
              <w:left w:val="nil"/>
              <w:bottom w:val="nil"/>
              <w:right w:val="nil"/>
            </w:tcBorders>
            <w:shd w:val="clear" w:color="auto" w:fill="auto"/>
            <w:noWrap/>
            <w:vAlign w:val="center"/>
            <w:hideMark/>
          </w:tcPr>
          <w:p w14:paraId="1E4C89F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30,242</w:t>
            </w:r>
          </w:p>
        </w:tc>
        <w:tc>
          <w:tcPr>
            <w:tcW w:w="284" w:type="pct"/>
            <w:tcBorders>
              <w:top w:val="nil"/>
              <w:left w:val="nil"/>
              <w:bottom w:val="nil"/>
              <w:right w:val="nil"/>
            </w:tcBorders>
            <w:shd w:val="clear" w:color="auto" w:fill="auto"/>
            <w:noWrap/>
            <w:vAlign w:val="center"/>
            <w:hideMark/>
          </w:tcPr>
          <w:p w14:paraId="7955DE3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52.9</w:t>
            </w:r>
          </w:p>
        </w:tc>
        <w:tc>
          <w:tcPr>
            <w:tcW w:w="284" w:type="pct"/>
            <w:tcBorders>
              <w:top w:val="nil"/>
              <w:left w:val="nil"/>
              <w:bottom w:val="nil"/>
              <w:right w:val="nil"/>
            </w:tcBorders>
            <w:shd w:val="clear" w:color="auto" w:fill="auto"/>
            <w:noWrap/>
            <w:vAlign w:val="center"/>
            <w:hideMark/>
          </w:tcPr>
          <w:p w14:paraId="6E3AA5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53,925</w:t>
            </w:r>
          </w:p>
        </w:tc>
        <w:tc>
          <w:tcPr>
            <w:tcW w:w="284" w:type="pct"/>
            <w:tcBorders>
              <w:top w:val="nil"/>
              <w:left w:val="nil"/>
              <w:bottom w:val="nil"/>
              <w:right w:val="nil"/>
            </w:tcBorders>
            <w:shd w:val="clear" w:color="auto" w:fill="auto"/>
            <w:noWrap/>
            <w:vAlign w:val="center"/>
            <w:hideMark/>
          </w:tcPr>
          <w:p w14:paraId="5AF63CA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32,196</w:t>
            </w:r>
          </w:p>
        </w:tc>
        <w:tc>
          <w:tcPr>
            <w:tcW w:w="284" w:type="pct"/>
            <w:tcBorders>
              <w:top w:val="nil"/>
              <w:left w:val="nil"/>
              <w:bottom w:val="nil"/>
              <w:right w:val="nil"/>
            </w:tcBorders>
            <w:shd w:val="clear" w:color="auto" w:fill="auto"/>
            <w:noWrap/>
            <w:vAlign w:val="center"/>
            <w:hideMark/>
          </w:tcPr>
          <w:p w14:paraId="338099A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58.7</w:t>
            </w:r>
          </w:p>
        </w:tc>
        <w:tc>
          <w:tcPr>
            <w:tcW w:w="284" w:type="pct"/>
            <w:tcBorders>
              <w:top w:val="nil"/>
              <w:left w:val="nil"/>
              <w:bottom w:val="nil"/>
              <w:right w:val="nil"/>
            </w:tcBorders>
            <w:shd w:val="clear" w:color="auto" w:fill="auto"/>
            <w:noWrap/>
            <w:vAlign w:val="center"/>
            <w:hideMark/>
          </w:tcPr>
          <w:p w14:paraId="6794234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56,600</w:t>
            </w:r>
          </w:p>
        </w:tc>
        <w:tc>
          <w:tcPr>
            <w:tcW w:w="284" w:type="pct"/>
            <w:tcBorders>
              <w:top w:val="nil"/>
              <w:left w:val="nil"/>
              <w:bottom w:val="nil"/>
              <w:right w:val="nil"/>
            </w:tcBorders>
            <w:shd w:val="clear" w:color="auto" w:fill="auto"/>
            <w:noWrap/>
            <w:vAlign w:val="center"/>
            <w:hideMark/>
          </w:tcPr>
          <w:p w14:paraId="3919C1F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38,581</w:t>
            </w:r>
          </w:p>
        </w:tc>
        <w:tc>
          <w:tcPr>
            <w:tcW w:w="283" w:type="pct"/>
            <w:tcBorders>
              <w:top w:val="nil"/>
              <w:left w:val="nil"/>
              <w:bottom w:val="nil"/>
              <w:right w:val="nil"/>
            </w:tcBorders>
            <w:shd w:val="clear" w:color="auto" w:fill="auto"/>
            <w:noWrap/>
            <w:vAlign w:val="center"/>
            <w:hideMark/>
          </w:tcPr>
          <w:p w14:paraId="2C3402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65.5</w:t>
            </w:r>
          </w:p>
        </w:tc>
      </w:tr>
      <w:tr w:rsidR="002F457C" w:rsidRPr="002F457C" w14:paraId="13B5F164" w14:textId="77777777" w:rsidTr="00533210">
        <w:trPr>
          <w:trHeight w:val="249"/>
        </w:trPr>
        <w:tc>
          <w:tcPr>
            <w:tcW w:w="741" w:type="pct"/>
            <w:tcBorders>
              <w:top w:val="nil"/>
              <w:left w:val="nil"/>
              <w:bottom w:val="nil"/>
              <w:right w:val="nil"/>
            </w:tcBorders>
            <w:shd w:val="clear" w:color="auto" w:fill="auto"/>
            <w:noWrap/>
            <w:vAlign w:val="center"/>
            <w:hideMark/>
          </w:tcPr>
          <w:p w14:paraId="303D7C88"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Other</w:t>
            </w:r>
          </w:p>
        </w:tc>
        <w:tc>
          <w:tcPr>
            <w:tcW w:w="284" w:type="pct"/>
            <w:tcBorders>
              <w:top w:val="nil"/>
              <w:left w:val="nil"/>
              <w:bottom w:val="nil"/>
              <w:right w:val="nil"/>
            </w:tcBorders>
            <w:shd w:val="clear" w:color="auto" w:fill="auto"/>
            <w:noWrap/>
            <w:vAlign w:val="center"/>
            <w:hideMark/>
          </w:tcPr>
          <w:p w14:paraId="41DF4A6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14,616</w:t>
            </w:r>
          </w:p>
        </w:tc>
        <w:tc>
          <w:tcPr>
            <w:tcW w:w="284" w:type="pct"/>
            <w:tcBorders>
              <w:top w:val="nil"/>
              <w:left w:val="nil"/>
              <w:bottom w:val="nil"/>
              <w:right w:val="nil"/>
            </w:tcBorders>
            <w:shd w:val="clear" w:color="auto" w:fill="auto"/>
            <w:noWrap/>
            <w:vAlign w:val="center"/>
            <w:hideMark/>
          </w:tcPr>
          <w:p w14:paraId="2E35C82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10,831</w:t>
            </w:r>
          </w:p>
        </w:tc>
        <w:tc>
          <w:tcPr>
            <w:tcW w:w="284" w:type="pct"/>
            <w:tcBorders>
              <w:top w:val="nil"/>
              <w:left w:val="nil"/>
              <w:bottom w:val="nil"/>
              <w:right w:val="nil"/>
            </w:tcBorders>
            <w:shd w:val="clear" w:color="auto" w:fill="auto"/>
            <w:noWrap/>
            <w:vAlign w:val="center"/>
            <w:hideMark/>
          </w:tcPr>
          <w:p w14:paraId="604B5F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71.8</w:t>
            </w:r>
          </w:p>
        </w:tc>
        <w:tc>
          <w:tcPr>
            <w:tcW w:w="284" w:type="pct"/>
            <w:tcBorders>
              <w:top w:val="nil"/>
              <w:left w:val="nil"/>
              <w:bottom w:val="nil"/>
              <w:right w:val="nil"/>
            </w:tcBorders>
            <w:shd w:val="clear" w:color="auto" w:fill="auto"/>
            <w:noWrap/>
            <w:vAlign w:val="center"/>
            <w:hideMark/>
          </w:tcPr>
          <w:p w14:paraId="46A5005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12,309</w:t>
            </w:r>
          </w:p>
        </w:tc>
        <w:tc>
          <w:tcPr>
            <w:tcW w:w="284" w:type="pct"/>
            <w:tcBorders>
              <w:top w:val="nil"/>
              <w:left w:val="nil"/>
              <w:bottom w:val="nil"/>
              <w:right w:val="nil"/>
            </w:tcBorders>
            <w:shd w:val="clear" w:color="auto" w:fill="auto"/>
            <w:noWrap/>
            <w:vAlign w:val="center"/>
            <w:hideMark/>
          </w:tcPr>
          <w:p w14:paraId="430B27A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9,743</w:t>
            </w:r>
          </w:p>
        </w:tc>
        <w:tc>
          <w:tcPr>
            <w:tcW w:w="284" w:type="pct"/>
            <w:tcBorders>
              <w:top w:val="nil"/>
              <w:left w:val="nil"/>
              <w:bottom w:val="nil"/>
              <w:right w:val="nil"/>
            </w:tcBorders>
            <w:shd w:val="clear" w:color="auto" w:fill="auto"/>
            <w:noWrap/>
            <w:vAlign w:val="center"/>
            <w:hideMark/>
          </w:tcPr>
          <w:p w14:paraId="1DFC286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w:t>
            </w:r>
          </w:p>
        </w:tc>
        <w:tc>
          <w:tcPr>
            <w:tcW w:w="284" w:type="pct"/>
            <w:tcBorders>
              <w:top w:val="nil"/>
              <w:left w:val="nil"/>
              <w:bottom w:val="nil"/>
              <w:right w:val="nil"/>
            </w:tcBorders>
            <w:shd w:val="clear" w:color="auto" w:fill="auto"/>
            <w:noWrap/>
            <w:vAlign w:val="center"/>
            <w:hideMark/>
          </w:tcPr>
          <w:p w14:paraId="6DA6B3E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12,602</w:t>
            </w:r>
          </w:p>
        </w:tc>
        <w:tc>
          <w:tcPr>
            <w:tcW w:w="284" w:type="pct"/>
            <w:tcBorders>
              <w:top w:val="nil"/>
              <w:left w:val="nil"/>
              <w:bottom w:val="nil"/>
              <w:right w:val="nil"/>
            </w:tcBorders>
            <w:shd w:val="clear" w:color="auto" w:fill="auto"/>
            <w:noWrap/>
            <w:vAlign w:val="center"/>
            <w:hideMark/>
          </w:tcPr>
          <w:p w14:paraId="2F4FD55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9,737</w:t>
            </w:r>
          </w:p>
        </w:tc>
        <w:tc>
          <w:tcPr>
            <w:tcW w:w="284" w:type="pct"/>
            <w:tcBorders>
              <w:top w:val="nil"/>
              <w:left w:val="nil"/>
              <w:bottom w:val="nil"/>
              <w:right w:val="nil"/>
            </w:tcBorders>
            <w:shd w:val="clear" w:color="auto" w:fill="auto"/>
            <w:noWrap/>
            <w:vAlign w:val="center"/>
            <w:hideMark/>
          </w:tcPr>
          <w:p w14:paraId="24B86EB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75.4</w:t>
            </w:r>
          </w:p>
        </w:tc>
        <w:tc>
          <w:tcPr>
            <w:tcW w:w="284" w:type="pct"/>
            <w:tcBorders>
              <w:top w:val="nil"/>
              <w:left w:val="nil"/>
              <w:bottom w:val="nil"/>
              <w:right w:val="nil"/>
            </w:tcBorders>
            <w:shd w:val="clear" w:color="auto" w:fill="auto"/>
            <w:noWrap/>
            <w:vAlign w:val="center"/>
            <w:hideMark/>
          </w:tcPr>
          <w:p w14:paraId="527BD22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12,380</w:t>
            </w:r>
          </w:p>
        </w:tc>
        <w:tc>
          <w:tcPr>
            <w:tcW w:w="284" w:type="pct"/>
            <w:tcBorders>
              <w:top w:val="nil"/>
              <w:left w:val="nil"/>
              <w:bottom w:val="nil"/>
              <w:right w:val="nil"/>
            </w:tcBorders>
            <w:shd w:val="clear" w:color="auto" w:fill="auto"/>
            <w:noWrap/>
            <w:vAlign w:val="center"/>
            <w:hideMark/>
          </w:tcPr>
          <w:p w14:paraId="7339BE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10,502</w:t>
            </w:r>
          </w:p>
        </w:tc>
        <w:tc>
          <w:tcPr>
            <w:tcW w:w="284" w:type="pct"/>
            <w:tcBorders>
              <w:top w:val="nil"/>
              <w:left w:val="nil"/>
              <w:bottom w:val="nil"/>
              <w:right w:val="nil"/>
            </w:tcBorders>
            <w:shd w:val="clear" w:color="auto" w:fill="auto"/>
            <w:noWrap/>
            <w:vAlign w:val="center"/>
            <w:hideMark/>
          </w:tcPr>
          <w:p w14:paraId="0956543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82.7</w:t>
            </w:r>
          </w:p>
        </w:tc>
        <w:tc>
          <w:tcPr>
            <w:tcW w:w="284" w:type="pct"/>
            <w:tcBorders>
              <w:top w:val="nil"/>
              <w:left w:val="nil"/>
              <w:bottom w:val="nil"/>
              <w:right w:val="nil"/>
            </w:tcBorders>
            <w:shd w:val="clear" w:color="auto" w:fill="auto"/>
            <w:noWrap/>
            <w:vAlign w:val="center"/>
            <w:hideMark/>
          </w:tcPr>
          <w:p w14:paraId="4FE889E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12,804</w:t>
            </w:r>
          </w:p>
        </w:tc>
        <w:tc>
          <w:tcPr>
            <w:tcW w:w="284" w:type="pct"/>
            <w:tcBorders>
              <w:top w:val="nil"/>
              <w:left w:val="nil"/>
              <w:bottom w:val="nil"/>
              <w:right w:val="nil"/>
            </w:tcBorders>
            <w:shd w:val="clear" w:color="auto" w:fill="auto"/>
            <w:noWrap/>
            <w:vAlign w:val="center"/>
            <w:hideMark/>
          </w:tcPr>
          <w:p w14:paraId="26FE71C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11,180</w:t>
            </w:r>
          </w:p>
        </w:tc>
        <w:tc>
          <w:tcPr>
            <w:tcW w:w="283" w:type="pct"/>
            <w:tcBorders>
              <w:top w:val="nil"/>
              <w:left w:val="nil"/>
              <w:bottom w:val="nil"/>
              <w:right w:val="nil"/>
            </w:tcBorders>
            <w:shd w:val="clear" w:color="auto" w:fill="auto"/>
            <w:noWrap/>
            <w:vAlign w:val="center"/>
            <w:hideMark/>
          </w:tcPr>
          <w:p w14:paraId="0A5FAE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82.3</w:t>
            </w:r>
          </w:p>
        </w:tc>
      </w:tr>
      <w:tr w:rsidR="002F457C" w:rsidRPr="002F457C" w14:paraId="3A6549CE" w14:textId="77777777" w:rsidTr="00533210">
        <w:trPr>
          <w:trHeight w:val="249"/>
        </w:trPr>
        <w:tc>
          <w:tcPr>
            <w:tcW w:w="741" w:type="pct"/>
            <w:tcBorders>
              <w:top w:val="nil"/>
              <w:left w:val="nil"/>
              <w:bottom w:val="nil"/>
              <w:right w:val="nil"/>
            </w:tcBorders>
            <w:shd w:val="clear" w:color="auto" w:fill="auto"/>
            <w:noWrap/>
            <w:vAlign w:val="center"/>
            <w:hideMark/>
          </w:tcPr>
          <w:p w14:paraId="45FA4618"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D5FEC79"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3FFAB0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25234C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6BF26A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E39F01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FBD6BA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0D83E8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2E2F4B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7D2009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E6E90D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2B6F04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F2CB6E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172619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C15A57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257952AC"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7D52E078" w14:textId="77777777" w:rsidTr="00533210">
        <w:trPr>
          <w:trHeight w:val="249"/>
        </w:trPr>
        <w:tc>
          <w:tcPr>
            <w:tcW w:w="741" w:type="pct"/>
            <w:tcBorders>
              <w:top w:val="nil"/>
              <w:left w:val="nil"/>
              <w:bottom w:val="nil"/>
              <w:right w:val="nil"/>
            </w:tcBorders>
            <w:shd w:val="clear" w:color="auto" w:fill="auto"/>
            <w:noWrap/>
            <w:vAlign w:val="center"/>
            <w:hideMark/>
          </w:tcPr>
          <w:p w14:paraId="23FC2A38" w14:textId="77777777" w:rsidR="00597FB9" w:rsidRPr="002F457C" w:rsidRDefault="00597FB9" w:rsidP="007F4423">
            <w:pPr>
              <w:ind w:right="20"/>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BEC7EB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AC4DF5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DB89EF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EB73077"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14CB0AB1"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C65EA63"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CDDB9B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12BAFC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404160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BCDDA1F"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33586F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7888CC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C8E55BB"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B7BEF2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5C928DB2"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2A10367C" w14:textId="77777777" w:rsidTr="00533210">
        <w:trPr>
          <w:trHeight w:val="249"/>
        </w:trPr>
        <w:tc>
          <w:tcPr>
            <w:tcW w:w="741" w:type="pct"/>
            <w:tcBorders>
              <w:top w:val="nil"/>
              <w:left w:val="nil"/>
              <w:bottom w:val="nil"/>
              <w:right w:val="nil"/>
            </w:tcBorders>
            <w:shd w:val="clear" w:color="auto" w:fill="auto"/>
            <w:noWrap/>
            <w:vAlign w:val="center"/>
            <w:hideMark/>
          </w:tcPr>
          <w:p w14:paraId="6F7A50A1" w14:textId="77777777" w:rsidR="00597FB9" w:rsidRPr="002F457C" w:rsidRDefault="00597FB9" w:rsidP="007F4423">
            <w:pPr>
              <w:ind w:right="20"/>
              <w:rPr>
                <w:rFonts w:asciiTheme="minorHAnsi" w:eastAsia="Times New Roman" w:hAnsiTheme="minorHAnsi" w:cs="Times New Roman"/>
                <w:b/>
                <w:bCs/>
                <w:lang w:eastAsia="en-US" w:bidi="ar-SA"/>
              </w:rPr>
            </w:pPr>
            <w:r w:rsidRPr="002F457C">
              <w:rPr>
                <w:rFonts w:asciiTheme="minorHAnsi" w:eastAsia="Times New Roman" w:hAnsiTheme="minorHAnsi" w:cs="Times New Roman"/>
                <w:b/>
                <w:bCs/>
                <w:lang w:eastAsia="en-US" w:bidi="ar-SA"/>
              </w:rPr>
              <w:t>NHAS POPULATIONS</w:t>
            </w:r>
          </w:p>
        </w:tc>
        <w:tc>
          <w:tcPr>
            <w:tcW w:w="284" w:type="pct"/>
            <w:tcBorders>
              <w:top w:val="nil"/>
              <w:left w:val="nil"/>
              <w:bottom w:val="nil"/>
              <w:right w:val="nil"/>
            </w:tcBorders>
            <w:shd w:val="clear" w:color="auto" w:fill="auto"/>
            <w:noWrap/>
            <w:vAlign w:val="center"/>
            <w:hideMark/>
          </w:tcPr>
          <w:p w14:paraId="42742633" w14:textId="77777777" w:rsidR="00597FB9" w:rsidRPr="002F457C" w:rsidRDefault="00597FB9" w:rsidP="007F4423">
            <w:pPr>
              <w:ind w:right="20"/>
              <w:jc w:val="right"/>
              <w:rPr>
                <w:rFonts w:asciiTheme="minorHAnsi" w:eastAsia="Times New Roman" w:hAnsiTheme="minorHAnsi" w:cs="Times New Roman"/>
                <w:b/>
                <w:bCs/>
                <w:lang w:eastAsia="en-US" w:bidi="ar-SA"/>
              </w:rPr>
            </w:pPr>
          </w:p>
        </w:tc>
        <w:tc>
          <w:tcPr>
            <w:tcW w:w="284" w:type="pct"/>
            <w:tcBorders>
              <w:top w:val="nil"/>
              <w:left w:val="nil"/>
              <w:bottom w:val="nil"/>
              <w:right w:val="nil"/>
            </w:tcBorders>
            <w:shd w:val="clear" w:color="auto" w:fill="auto"/>
            <w:noWrap/>
            <w:vAlign w:val="center"/>
            <w:hideMark/>
          </w:tcPr>
          <w:p w14:paraId="7CEA5A2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45916C0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6EA04B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AC38E7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0B3E194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85C26F5"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24F7C5E"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E62E330"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22B27564"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334E45B6"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5CD51C6D"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76B05C1C"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4" w:type="pct"/>
            <w:tcBorders>
              <w:top w:val="nil"/>
              <w:left w:val="nil"/>
              <w:bottom w:val="nil"/>
              <w:right w:val="nil"/>
            </w:tcBorders>
            <w:shd w:val="clear" w:color="auto" w:fill="auto"/>
            <w:noWrap/>
            <w:vAlign w:val="center"/>
            <w:hideMark/>
          </w:tcPr>
          <w:p w14:paraId="66CA8832" w14:textId="77777777" w:rsidR="00597FB9" w:rsidRPr="002F457C" w:rsidRDefault="00597FB9" w:rsidP="007F4423">
            <w:pPr>
              <w:ind w:right="20"/>
              <w:jc w:val="right"/>
              <w:rPr>
                <w:rFonts w:asciiTheme="minorHAnsi" w:eastAsia="Times New Roman" w:hAnsiTheme="minorHAnsi" w:cs="Times New Roman"/>
                <w:lang w:eastAsia="en-US" w:bidi="ar-SA"/>
              </w:rPr>
            </w:pPr>
          </w:p>
        </w:tc>
        <w:tc>
          <w:tcPr>
            <w:tcW w:w="283" w:type="pct"/>
            <w:tcBorders>
              <w:top w:val="nil"/>
              <w:left w:val="nil"/>
              <w:bottom w:val="nil"/>
              <w:right w:val="nil"/>
            </w:tcBorders>
            <w:shd w:val="clear" w:color="auto" w:fill="auto"/>
            <w:noWrap/>
            <w:vAlign w:val="center"/>
            <w:hideMark/>
          </w:tcPr>
          <w:p w14:paraId="02D7C0E8" w14:textId="77777777" w:rsidR="00597FB9" w:rsidRPr="002F457C" w:rsidRDefault="00597FB9" w:rsidP="007F4423">
            <w:pPr>
              <w:ind w:right="20"/>
              <w:jc w:val="right"/>
              <w:rPr>
                <w:rFonts w:asciiTheme="minorHAnsi" w:eastAsia="Times New Roman" w:hAnsiTheme="minorHAnsi" w:cs="Times New Roman"/>
                <w:lang w:eastAsia="en-US" w:bidi="ar-SA"/>
              </w:rPr>
            </w:pPr>
          </w:p>
        </w:tc>
      </w:tr>
      <w:tr w:rsidR="002F457C" w:rsidRPr="002F457C" w14:paraId="58D766BD" w14:textId="77777777" w:rsidTr="00533210">
        <w:trPr>
          <w:trHeight w:val="249"/>
        </w:trPr>
        <w:tc>
          <w:tcPr>
            <w:tcW w:w="741" w:type="pct"/>
            <w:tcBorders>
              <w:top w:val="nil"/>
              <w:left w:val="nil"/>
              <w:bottom w:val="nil"/>
              <w:right w:val="nil"/>
            </w:tcBorders>
            <w:shd w:val="clear" w:color="auto" w:fill="auto"/>
            <w:noWrap/>
            <w:vAlign w:val="center"/>
            <w:hideMark/>
          </w:tcPr>
          <w:p w14:paraId="4B070159"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lastRenderedPageBreak/>
              <w:t>Black women</w:t>
            </w:r>
          </w:p>
        </w:tc>
        <w:tc>
          <w:tcPr>
            <w:tcW w:w="284" w:type="pct"/>
            <w:tcBorders>
              <w:top w:val="nil"/>
              <w:left w:val="nil"/>
              <w:bottom w:val="nil"/>
              <w:right w:val="nil"/>
            </w:tcBorders>
            <w:shd w:val="clear" w:color="auto" w:fill="auto"/>
            <w:noWrap/>
            <w:vAlign w:val="center"/>
            <w:hideMark/>
          </w:tcPr>
          <w:p w14:paraId="66CB9D0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59,569</w:t>
            </w:r>
          </w:p>
        </w:tc>
        <w:tc>
          <w:tcPr>
            <w:tcW w:w="284" w:type="pct"/>
            <w:tcBorders>
              <w:top w:val="nil"/>
              <w:left w:val="nil"/>
              <w:bottom w:val="nil"/>
              <w:right w:val="nil"/>
            </w:tcBorders>
            <w:shd w:val="clear" w:color="auto" w:fill="auto"/>
            <w:noWrap/>
            <w:vAlign w:val="center"/>
            <w:hideMark/>
          </w:tcPr>
          <w:p w14:paraId="2C55073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39,782</w:t>
            </w:r>
          </w:p>
        </w:tc>
        <w:tc>
          <w:tcPr>
            <w:tcW w:w="284" w:type="pct"/>
            <w:tcBorders>
              <w:top w:val="nil"/>
              <w:left w:val="nil"/>
              <w:bottom w:val="nil"/>
              <w:right w:val="nil"/>
            </w:tcBorders>
            <w:shd w:val="clear" w:color="auto" w:fill="auto"/>
            <w:noWrap/>
            <w:vAlign w:val="center"/>
            <w:hideMark/>
          </w:tcPr>
          <w:p w14:paraId="5503913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65.3</w:t>
            </w:r>
          </w:p>
        </w:tc>
        <w:tc>
          <w:tcPr>
            <w:tcW w:w="284" w:type="pct"/>
            <w:tcBorders>
              <w:top w:val="nil"/>
              <w:left w:val="nil"/>
              <w:bottom w:val="nil"/>
              <w:right w:val="nil"/>
            </w:tcBorders>
            <w:shd w:val="clear" w:color="auto" w:fill="auto"/>
            <w:noWrap/>
            <w:vAlign w:val="center"/>
            <w:hideMark/>
          </w:tcPr>
          <w:p w14:paraId="04E7C87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59,727</w:t>
            </w:r>
          </w:p>
        </w:tc>
        <w:tc>
          <w:tcPr>
            <w:tcW w:w="284" w:type="pct"/>
            <w:tcBorders>
              <w:top w:val="nil"/>
              <w:left w:val="nil"/>
              <w:bottom w:val="nil"/>
              <w:right w:val="nil"/>
            </w:tcBorders>
            <w:shd w:val="clear" w:color="auto" w:fill="auto"/>
            <w:noWrap/>
            <w:vAlign w:val="center"/>
            <w:hideMark/>
          </w:tcPr>
          <w:p w14:paraId="4B019D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41,887</w:t>
            </w:r>
          </w:p>
        </w:tc>
        <w:tc>
          <w:tcPr>
            <w:tcW w:w="284" w:type="pct"/>
            <w:tcBorders>
              <w:top w:val="nil"/>
              <w:left w:val="nil"/>
              <w:bottom w:val="nil"/>
              <w:right w:val="nil"/>
            </w:tcBorders>
            <w:shd w:val="clear" w:color="auto" w:fill="auto"/>
            <w:noWrap/>
            <w:vAlign w:val="center"/>
            <w:hideMark/>
          </w:tcPr>
          <w:p w14:paraId="18115EE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68.8</w:t>
            </w:r>
          </w:p>
        </w:tc>
        <w:tc>
          <w:tcPr>
            <w:tcW w:w="284" w:type="pct"/>
            <w:tcBorders>
              <w:top w:val="nil"/>
              <w:left w:val="nil"/>
              <w:bottom w:val="nil"/>
              <w:right w:val="nil"/>
            </w:tcBorders>
            <w:shd w:val="clear" w:color="auto" w:fill="auto"/>
            <w:noWrap/>
            <w:vAlign w:val="center"/>
            <w:hideMark/>
          </w:tcPr>
          <w:p w14:paraId="6D72B24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58,549</w:t>
            </w:r>
          </w:p>
        </w:tc>
        <w:tc>
          <w:tcPr>
            <w:tcW w:w="284" w:type="pct"/>
            <w:tcBorders>
              <w:top w:val="nil"/>
              <w:left w:val="nil"/>
              <w:bottom w:val="nil"/>
              <w:right w:val="nil"/>
            </w:tcBorders>
            <w:shd w:val="clear" w:color="auto" w:fill="auto"/>
            <w:noWrap/>
            <w:vAlign w:val="center"/>
            <w:hideMark/>
          </w:tcPr>
          <w:p w14:paraId="642E89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43,202</w:t>
            </w:r>
          </w:p>
        </w:tc>
        <w:tc>
          <w:tcPr>
            <w:tcW w:w="284" w:type="pct"/>
            <w:tcBorders>
              <w:top w:val="nil"/>
              <w:left w:val="nil"/>
              <w:bottom w:val="nil"/>
              <w:right w:val="nil"/>
            </w:tcBorders>
            <w:shd w:val="clear" w:color="auto" w:fill="auto"/>
            <w:noWrap/>
            <w:vAlign w:val="center"/>
            <w:hideMark/>
          </w:tcPr>
          <w:p w14:paraId="6865FA3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72.4</w:t>
            </w:r>
          </w:p>
        </w:tc>
        <w:tc>
          <w:tcPr>
            <w:tcW w:w="284" w:type="pct"/>
            <w:tcBorders>
              <w:top w:val="nil"/>
              <w:left w:val="nil"/>
              <w:bottom w:val="nil"/>
              <w:right w:val="nil"/>
            </w:tcBorders>
            <w:shd w:val="clear" w:color="auto" w:fill="auto"/>
            <w:noWrap/>
            <w:vAlign w:val="center"/>
            <w:hideMark/>
          </w:tcPr>
          <w:p w14:paraId="2B3DB7F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57,014</w:t>
            </w:r>
          </w:p>
        </w:tc>
        <w:tc>
          <w:tcPr>
            <w:tcW w:w="284" w:type="pct"/>
            <w:tcBorders>
              <w:top w:val="nil"/>
              <w:left w:val="nil"/>
              <w:bottom w:val="nil"/>
              <w:right w:val="nil"/>
            </w:tcBorders>
            <w:shd w:val="clear" w:color="auto" w:fill="auto"/>
            <w:noWrap/>
            <w:vAlign w:val="center"/>
            <w:hideMark/>
          </w:tcPr>
          <w:p w14:paraId="79C6AB2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43,737</w:t>
            </w:r>
          </w:p>
        </w:tc>
        <w:tc>
          <w:tcPr>
            <w:tcW w:w="284" w:type="pct"/>
            <w:tcBorders>
              <w:top w:val="nil"/>
              <w:left w:val="nil"/>
              <w:bottom w:val="nil"/>
              <w:right w:val="nil"/>
            </w:tcBorders>
            <w:shd w:val="clear" w:color="auto" w:fill="auto"/>
            <w:noWrap/>
            <w:vAlign w:val="center"/>
            <w:hideMark/>
          </w:tcPr>
          <w:p w14:paraId="55A215F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75.4</w:t>
            </w:r>
          </w:p>
        </w:tc>
        <w:tc>
          <w:tcPr>
            <w:tcW w:w="284" w:type="pct"/>
            <w:tcBorders>
              <w:top w:val="nil"/>
              <w:left w:val="nil"/>
              <w:bottom w:val="nil"/>
              <w:right w:val="nil"/>
            </w:tcBorders>
            <w:shd w:val="clear" w:color="auto" w:fill="auto"/>
            <w:noWrap/>
            <w:vAlign w:val="center"/>
            <w:hideMark/>
          </w:tcPr>
          <w:p w14:paraId="4631BA8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54,158</w:t>
            </w:r>
          </w:p>
        </w:tc>
        <w:tc>
          <w:tcPr>
            <w:tcW w:w="284" w:type="pct"/>
            <w:tcBorders>
              <w:top w:val="nil"/>
              <w:left w:val="nil"/>
              <w:bottom w:val="nil"/>
              <w:right w:val="nil"/>
            </w:tcBorders>
            <w:shd w:val="clear" w:color="auto" w:fill="auto"/>
            <w:noWrap/>
            <w:vAlign w:val="center"/>
            <w:hideMark/>
          </w:tcPr>
          <w:p w14:paraId="7CCD113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42,564</w:t>
            </w:r>
          </w:p>
        </w:tc>
        <w:tc>
          <w:tcPr>
            <w:tcW w:w="283" w:type="pct"/>
            <w:tcBorders>
              <w:top w:val="nil"/>
              <w:left w:val="nil"/>
              <w:bottom w:val="nil"/>
              <w:right w:val="nil"/>
            </w:tcBorders>
            <w:shd w:val="clear" w:color="auto" w:fill="auto"/>
            <w:noWrap/>
            <w:vAlign w:val="center"/>
            <w:hideMark/>
          </w:tcPr>
          <w:p w14:paraId="621BA00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75.9</w:t>
            </w:r>
          </w:p>
        </w:tc>
      </w:tr>
      <w:tr w:rsidR="002F457C" w:rsidRPr="002F457C" w14:paraId="6F5B29D4" w14:textId="77777777" w:rsidTr="00533210">
        <w:trPr>
          <w:trHeight w:val="249"/>
        </w:trPr>
        <w:tc>
          <w:tcPr>
            <w:tcW w:w="741" w:type="pct"/>
            <w:tcBorders>
              <w:top w:val="nil"/>
              <w:left w:val="nil"/>
              <w:bottom w:val="nil"/>
              <w:right w:val="nil"/>
            </w:tcBorders>
            <w:shd w:val="clear" w:color="auto" w:fill="auto"/>
            <w:noWrap/>
            <w:vAlign w:val="center"/>
            <w:hideMark/>
          </w:tcPr>
          <w:p w14:paraId="5A8D48F6"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Black men</w:t>
            </w:r>
          </w:p>
        </w:tc>
        <w:tc>
          <w:tcPr>
            <w:tcW w:w="284" w:type="pct"/>
            <w:tcBorders>
              <w:top w:val="nil"/>
              <w:left w:val="nil"/>
              <w:bottom w:val="nil"/>
              <w:right w:val="nil"/>
            </w:tcBorders>
            <w:shd w:val="clear" w:color="auto" w:fill="auto"/>
            <w:noWrap/>
            <w:vAlign w:val="center"/>
            <w:hideMark/>
          </w:tcPr>
          <w:p w14:paraId="7934D93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90,116</w:t>
            </w:r>
          </w:p>
        </w:tc>
        <w:tc>
          <w:tcPr>
            <w:tcW w:w="284" w:type="pct"/>
            <w:tcBorders>
              <w:top w:val="nil"/>
              <w:left w:val="nil"/>
              <w:bottom w:val="nil"/>
              <w:right w:val="nil"/>
            </w:tcBorders>
            <w:shd w:val="clear" w:color="auto" w:fill="auto"/>
            <w:noWrap/>
            <w:vAlign w:val="center"/>
            <w:hideMark/>
          </w:tcPr>
          <w:p w14:paraId="7B7DD04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60,061</w:t>
            </w:r>
          </w:p>
        </w:tc>
        <w:tc>
          <w:tcPr>
            <w:tcW w:w="284" w:type="pct"/>
            <w:tcBorders>
              <w:top w:val="nil"/>
              <w:left w:val="nil"/>
              <w:bottom w:val="nil"/>
              <w:right w:val="nil"/>
            </w:tcBorders>
            <w:shd w:val="clear" w:color="auto" w:fill="auto"/>
            <w:noWrap/>
            <w:vAlign w:val="center"/>
            <w:hideMark/>
          </w:tcPr>
          <w:p w14:paraId="24ABD76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64.6</w:t>
            </w:r>
          </w:p>
        </w:tc>
        <w:tc>
          <w:tcPr>
            <w:tcW w:w="284" w:type="pct"/>
            <w:tcBorders>
              <w:top w:val="nil"/>
              <w:left w:val="nil"/>
              <w:bottom w:val="nil"/>
              <w:right w:val="nil"/>
            </w:tcBorders>
            <w:shd w:val="clear" w:color="auto" w:fill="auto"/>
            <w:noWrap/>
            <w:vAlign w:val="center"/>
            <w:hideMark/>
          </w:tcPr>
          <w:p w14:paraId="6F72AF3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93,067</w:t>
            </w:r>
          </w:p>
        </w:tc>
        <w:tc>
          <w:tcPr>
            <w:tcW w:w="284" w:type="pct"/>
            <w:tcBorders>
              <w:top w:val="nil"/>
              <w:left w:val="nil"/>
              <w:bottom w:val="nil"/>
              <w:right w:val="nil"/>
            </w:tcBorders>
            <w:shd w:val="clear" w:color="auto" w:fill="auto"/>
            <w:noWrap/>
            <w:vAlign w:val="center"/>
            <w:hideMark/>
          </w:tcPr>
          <w:p w14:paraId="1DB9421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64,148</w:t>
            </w:r>
          </w:p>
        </w:tc>
        <w:tc>
          <w:tcPr>
            <w:tcW w:w="284" w:type="pct"/>
            <w:tcBorders>
              <w:top w:val="nil"/>
              <w:left w:val="nil"/>
              <w:bottom w:val="nil"/>
              <w:right w:val="nil"/>
            </w:tcBorders>
            <w:shd w:val="clear" w:color="auto" w:fill="auto"/>
            <w:noWrap/>
            <w:vAlign w:val="center"/>
            <w:hideMark/>
          </w:tcPr>
          <w:p w14:paraId="6729A70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67.1</w:t>
            </w:r>
          </w:p>
        </w:tc>
        <w:tc>
          <w:tcPr>
            <w:tcW w:w="284" w:type="pct"/>
            <w:tcBorders>
              <w:top w:val="nil"/>
              <w:left w:val="nil"/>
              <w:bottom w:val="nil"/>
              <w:right w:val="nil"/>
            </w:tcBorders>
            <w:shd w:val="clear" w:color="auto" w:fill="auto"/>
            <w:noWrap/>
            <w:vAlign w:val="center"/>
            <w:hideMark/>
          </w:tcPr>
          <w:p w14:paraId="43F896B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96,086</w:t>
            </w:r>
          </w:p>
        </w:tc>
        <w:tc>
          <w:tcPr>
            <w:tcW w:w="284" w:type="pct"/>
            <w:tcBorders>
              <w:top w:val="nil"/>
              <w:left w:val="nil"/>
              <w:bottom w:val="nil"/>
              <w:right w:val="nil"/>
            </w:tcBorders>
            <w:shd w:val="clear" w:color="auto" w:fill="auto"/>
            <w:noWrap/>
            <w:vAlign w:val="center"/>
            <w:hideMark/>
          </w:tcPr>
          <w:p w14:paraId="32BBFED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69,943</w:t>
            </w:r>
          </w:p>
        </w:tc>
        <w:tc>
          <w:tcPr>
            <w:tcW w:w="284" w:type="pct"/>
            <w:tcBorders>
              <w:top w:val="nil"/>
              <w:left w:val="nil"/>
              <w:bottom w:val="nil"/>
              <w:right w:val="nil"/>
            </w:tcBorders>
            <w:shd w:val="clear" w:color="auto" w:fill="auto"/>
            <w:noWrap/>
            <w:vAlign w:val="center"/>
            <w:hideMark/>
          </w:tcPr>
          <w:p w14:paraId="712D708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71.0</w:t>
            </w:r>
          </w:p>
        </w:tc>
        <w:tc>
          <w:tcPr>
            <w:tcW w:w="284" w:type="pct"/>
            <w:tcBorders>
              <w:top w:val="nil"/>
              <w:left w:val="nil"/>
              <w:bottom w:val="nil"/>
              <w:right w:val="nil"/>
            </w:tcBorders>
            <w:shd w:val="clear" w:color="auto" w:fill="auto"/>
            <w:noWrap/>
            <w:vAlign w:val="center"/>
            <w:hideMark/>
          </w:tcPr>
          <w:p w14:paraId="7743AC4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94,094</w:t>
            </w:r>
          </w:p>
        </w:tc>
        <w:tc>
          <w:tcPr>
            <w:tcW w:w="284" w:type="pct"/>
            <w:tcBorders>
              <w:top w:val="nil"/>
              <w:left w:val="nil"/>
              <w:bottom w:val="nil"/>
              <w:right w:val="nil"/>
            </w:tcBorders>
            <w:shd w:val="clear" w:color="auto" w:fill="auto"/>
            <w:noWrap/>
            <w:vAlign w:val="center"/>
            <w:hideMark/>
          </w:tcPr>
          <w:p w14:paraId="7A34547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70,633</w:t>
            </w:r>
          </w:p>
        </w:tc>
        <w:tc>
          <w:tcPr>
            <w:tcW w:w="284" w:type="pct"/>
            <w:tcBorders>
              <w:top w:val="nil"/>
              <w:left w:val="nil"/>
              <w:bottom w:val="nil"/>
              <w:right w:val="nil"/>
            </w:tcBorders>
            <w:shd w:val="clear" w:color="auto" w:fill="auto"/>
            <w:noWrap/>
            <w:vAlign w:val="center"/>
            <w:hideMark/>
          </w:tcPr>
          <w:p w14:paraId="449A2AA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73.3</w:t>
            </w:r>
          </w:p>
        </w:tc>
        <w:tc>
          <w:tcPr>
            <w:tcW w:w="284" w:type="pct"/>
            <w:tcBorders>
              <w:top w:val="nil"/>
              <w:left w:val="nil"/>
              <w:bottom w:val="nil"/>
              <w:right w:val="nil"/>
            </w:tcBorders>
            <w:shd w:val="clear" w:color="auto" w:fill="auto"/>
            <w:noWrap/>
            <w:vAlign w:val="center"/>
            <w:hideMark/>
          </w:tcPr>
          <w:p w14:paraId="69625FF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89,907</w:t>
            </w:r>
          </w:p>
        </w:tc>
        <w:tc>
          <w:tcPr>
            <w:tcW w:w="284" w:type="pct"/>
            <w:tcBorders>
              <w:top w:val="nil"/>
              <w:left w:val="nil"/>
              <w:bottom w:val="nil"/>
              <w:right w:val="nil"/>
            </w:tcBorders>
            <w:shd w:val="clear" w:color="auto" w:fill="auto"/>
            <w:noWrap/>
            <w:vAlign w:val="center"/>
            <w:hideMark/>
          </w:tcPr>
          <w:p w14:paraId="7E0976A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69,717</w:t>
            </w:r>
          </w:p>
        </w:tc>
        <w:tc>
          <w:tcPr>
            <w:tcW w:w="283" w:type="pct"/>
            <w:tcBorders>
              <w:top w:val="nil"/>
              <w:left w:val="nil"/>
              <w:bottom w:val="nil"/>
              <w:right w:val="nil"/>
            </w:tcBorders>
            <w:shd w:val="clear" w:color="auto" w:fill="auto"/>
            <w:noWrap/>
            <w:vAlign w:val="center"/>
            <w:hideMark/>
          </w:tcPr>
          <w:p w14:paraId="4C18D2C8"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73.4</w:t>
            </w:r>
          </w:p>
        </w:tc>
      </w:tr>
      <w:tr w:rsidR="002F457C" w:rsidRPr="002F457C" w14:paraId="404FD898" w14:textId="77777777" w:rsidTr="00533210">
        <w:trPr>
          <w:trHeight w:val="249"/>
        </w:trPr>
        <w:tc>
          <w:tcPr>
            <w:tcW w:w="741" w:type="pct"/>
            <w:tcBorders>
              <w:top w:val="nil"/>
              <w:left w:val="nil"/>
              <w:bottom w:val="nil"/>
              <w:right w:val="nil"/>
            </w:tcBorders>
            <w:shd w:val="clear" w:color="auto" w:fill="auto"/>
            <w:noWrap/>
            <w:vAlign w:val="center"/>
            <w:hideMark/>
          </w:tcPr>
          <w:p w14:paraId="1760AECB"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Hispanic women</w:t>
            </w:r>
          </w:p>
        </w:tc>
        <w:tc>
          <w:tcPr>
            <w:tcW w:w="284" w:type="pct"/>
            <w:tcBorders>
              <w:top w:val="nil"/>
              <w:left w:val="nil"/>
              <w:bottom w:val="nil"/>
              <w:right w:val="nil"/>
            </w:tcBorders>
            <w:shd w:val="clear" w:color="auto" w:fill="auto"/>
            <w:noWrap/>
            <w:vAlign w:val="center"/>
            <w:hideMark/>
          </w:tcPr>
          <w:p w14:paraId="731E502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19,529</w:t>
            </w:r>
          </w:p>
        </w:tc>
        <w:tc>
          <w:tcPr>
            <w:tcW w:w="284" w:type="pct"/>
            <w:tcBorders>
              <w:top w:val="nil"/>
              <w:left w:val="nil"/>
              <w:bottom w:val="nil"/>
              <w:right w:val="nil"/>
            </w:tcBorders>
            <w:shd w:val="clear" w:color="auto" w:fill="auto"/>
            <w:noWrap/>
            <w:vAlign w:val="center"/>
            <w:hideMark/>
          </w:tcPr>
          <w:p w14:paraId="6CF4C62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13,756</w:t>
            </w:r>
          </w:p>
        </w:tc>
        <w:tc>
          <w:tcPr>
            <w:tcW w:w="284" w:type="pct"/>
            <w:tcBorders>
              <w:top w:val="nil"/>
              <w:left w:val="nil"/>
              <w:bottom w:val="nil"/>
              <w:right w:val="nil"/>
            </w:tcBorders>
            <w:shd w:val="clear" w:color="auto" w:fill="auto"/>
            <w:noWrap/>
            <w:vAlign w:val="center"/>
            <w:hideMark/>
          </w:tcPr>
          <w:p w14:paraId="05636B3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69.1</w:t>
            </w:r>
          </w:p>
        </w:tc>
        <w:tc>
          <w:tcPr>
            <w:tcW w:w="284" w:type="pct"/>
            <w:tcBorders>
              <w:top w:val="nil"/>
              <w:left w:val="nil"/>
              <w:bottom w:val="nil"/>
              <w:right w:val="nil"/>
            </w:tcBorders>
            <w:shd w:val="clear" w:color="auto" w:fill="auto"/>
            <w:noWrap/>
            <w:vAlign w:val="center"/>
            <w:hideMark/>
          </w:tcPr>
          <w:p w14:paraId="5214DFB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19,460</w:t>
            </w:r>
          </w:p>
        </w:tc>
        <w:tc>
          <w:tcPr>
            <w:tcW w:w="284" w:type="pct"/>
            <w:tcBorders>
              <w:top w:val="nil"/>
              <w:left w:val="nil"/>
              <w:bottom w:val="nil"/>
              <w:right w:val="nil"/>
            </w:tcBorders>
            <w:shd w:val="clear" w:color="auto" w:fill="auto"/>
            <w:noWrap/>
            <w:vAlign w:val="center"/>
            <w:hideMark/>
          </w:tcPr>
          <w:p w14:paraId="05D84FC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14,432</w:t>
            </w:r>
          </w:p>
        </w:tc>
        <w:tc>
          <w:tcPr>
            <w:tcW w:w="284" w:type="pct"/>
            <w:tcBorders>
              <w:top w:val="nil"/>
              <w:left w:val="nil"/>
              <w:bottom w:val="nil"/>
              <w:right w:val="nil"/>
            </w:tcBorders>
            <w:shd w:val="clear" w:color="auto" w:fill="auto"/>
            <w:noWrap/>
            <w:vAlign w:val="center"/>
            <w:hideMark/>
          </w:tcPr>
          <w:p w14:paraId="5679FB6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73.0</w:t>
            </w:r>
          </w:p>
        </w:tc>
        <w:tc>
          <w:tcPr>
            <w:tcW w:w="284" w:type="pct"/>
            <w:tcBorders>
              <w:top w:val="nil"/>
              <w:left w:val="nil"/>
              <w:bottom w:val="nil"/>
              <w:right w:val="nil"/>
            </w:tcBorders>
            <w:shd w:val="clear" w:color="auto" w:fill="auto"/>
            <w:noWrap/>
            <w:vAlign w:val="center"/>
            <w:hideMark/>
          </w:tcPr>
          <w:p w14:paraId="20AF9F4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19,516</w:t>
            </w:r>
          </w:p>
        </w:tc>
        <w:tc>
          <w:tcPr>
            <w:tcW w:w="284" w:type="pct"/>
            <w:tcBorders>
              <w:top w:val="nil"/>
              <w:left w:val="nil"/>
              <w:bottom w:val="nil"/>
              <w:right w:val="nil"/>
            </w:tcBorders>
            <w:shd w:val="clear" w:color="auto" w:fill="auto"/>
            <w:noWrap/>
            <w:vAlign w:val="center"/>
            <w:hideMark/>
          </w:tcPr>
          <w:p w14:paraId="0C7D30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15,187</w:t>
            </w:r>
          </w:p>
        </w:tc>
        <w:tc>
          <w:tcPr>
            <w:tcW w:w="284" w:type="pct"/>
            <w:tcBorders>
              <w:top w:val="nil"/>
              <w:left w:val="nil"/>
              <w:bottom w:val="nil"/>
              <w:right w:val="nil"/>
            </w:tcBorders>
            <w:shd w:val="clear" w:color="auto" w:fill="auto"/>
            <w:noWrap/>
            <w:vAlign w:val="center"/>
            <w:hideMark/>
          </w:tcPr>
          <w:p w14:paraId="39BA2E3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76.7</w:t>
            </w:r>
          </w:p>
        </w:tc>
        <w:tc>
          <w:tcPr>
            <w:tcW w:w="284" w:type="pct"/>
            <w:tcBorders>
              <w:top w:val="nil"/>
              <w:left w:val="nil"/>
              <w:bottom w:val="nil"/>
              <w:right w:val="nil"/>
            </w:tcBorders>
            <w:shd w:val="clear" w:color="auto" w:fill="auto"/>
            <w:noWrap/>
            <w:vAlign w:val="center"/>
            <w:hideMark/>
          </w:tcPr>
          <w:p w14:paraId="368C932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19,742</w:t>
            </w:r>
          </w:p>
        </w:tc>
        <w:tc>
          <w:tcPr>
            <w:tcW w:w="284" w:type="pct"/>
            <w:tcBorders>
              <w:top w:val="nil"/>
              <w:left w:val="nil"/>
              <w:bottom w:val="nil"/>
              <w:right w:val="nil"/>
            </w:tcBorders>
            <w:shd w:val="clear" w:color="auto" w:fill="auto"/>
            <w:noWrap/>
            <w:vAlign w:val="center"/>
            <w:hideMark/>
          </w:tcPr>
          <w:p w14:paraId="49F72E5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16,165</w:t>
            </w:r>
          </w:p>
        </w:tc>
        <w:tc>
          <w:tcPr>
            <w:tcW w:w="284" w:type="pct"/>
            <w:tcBorders>
              <w:top w:val="nil"/>
              <w:left w:val="nil"/>
              <w:bottom w:val="nil"/>
              <w:right w:val="nil"/>
            </w:tcBorders>
            <w:shd w:val="clear" w:color="auto" w:fill="auto"/>
            <w:noWrap/>
            <w:vAlign w:val="center"/>
            <w:hideMark/>
          </w:tcPr>
          <w:p w14:paraId="2AB8B4C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80.7</w:t>
            </w:r>
          </w:p>
        </w:tc>
        <w:tc>
          <w:tcPr>
            <w:tcW w:w="284" w:type="pct"/>
            <w:tcBorders>
              <w:top w:val="nil"/>
              <w:left w:val="nil"/>
              <w:bottom w:val="nil"/>
              <w:right w:val="nil"/>
            </w:tcBorders>
            <w:shd w:val="clear" w:color="auto" w:fill="auto"/>
            <w:noWrap/>
            <w:vAlign w:val="center"/>
            <w:hideMark/>
          </w:tcPr>
          <w:p w14:paraId="0AFB86C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19,662</w:t>
            </w:r>
          </w:p>
        </w:tc>
        <w:tc>
          <w:tcPr>
            <w:tcW w:w="284" w:type="pct"/>
            <w:tcBorders>
              <w:top w:val="nil"/>
              <w:left w:val="nil"/>
              <w:bottom w:val="nil"/>
              <w:right w:val="nil"/>
            </w:tcBorders>
            <w:shd w:val="clear" w:color="auto" w:fill="auto"/>
            <w:noWrap/>
            <w:vAlign w:val="center"/>
            <w:hideMark/>
          </w:tcPr>
          <w:p w14:paraId="6E6EC71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15,686</w:t>
            </w:r>
          </w:p>
        </w:tc>
        <w:tc>
          <w:tcPr>
            <w:tcW w:w="283" w:type="pct"/>
            <w:tcBorders>
              <w:top w:val="nil"/>
              <w:left w:val="nil"/>
              <w:bottom w:val="nil"/>
              <w:right w:val="nil"/>
            </w:tcBorders>
            <w:shd w:val="clear" w:color="auto" w:fill="auto"/>
            <w:noWrap/>
            <w:vAlign w:val="center"/>
            <w:hideMark/>
          </w:tcPr>
          <w:p w14:paraId="2AD81FF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w:t>
            </w:r>
          </w:p>
        </w:tc>
      </w:tr>
      <w:tr w:rsidR="002F457C" w:rsidRPr="002F457C" w14:paraId="50DDFAA0" w14:textId="77777777" w:rsidTr="00533210">
        <w:trPr>
          <w:trHeight w:val="249"/>
        </w:trPr>
        <w:tc>
          <w:tcPr>
            <w:tcW w:w="741" w:type="pct"/>
            <w:tcBorders>
              <w:top w:val="nil"/>
              <w:left w:val="nil"/>
              <w:bottom w:val="nil"/>
              <w:right w:val="nil"/>
            </w:tcBorders>
            <w:shd w:val="clear" w:color="auto" w:fill="auto"/>
            <w:noWrap/>
            <w:vAlign w:val="center"/>
            <w:hideMark/>
          </w:tcPr>
          <w:p w14:paraId="52351516"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Hispanic men</w:t>
            </w:r>
          </w:p>
        </w:tc>
        <w:tc>
          <w:tcPr>
            <w:tcW w:w="284" w:type="pct"/>
            <w:tcBorders>
              <w:top w:val="nil"/>
              <w:left w:val="nil"/>
              <w:bottom w:val="nil"/>
              <w:right w:val="nil"/>
            </w:tcBorders>
            <w:shd w:val="clear" w:color="auto" w:fill="auto"/>
            <w:noWrap/>
            <w:vAlign w:val="center"/>
            <w:hideMark/>
          </w:tcPr>
          <w:p w14:paraId="5976CCF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53,672</w:t>
            </w:r>
          </w:p>
        </w:tc>
        <w:tc>
          <w:tcPr>
            <w:tcW w:w="284" w:type="pct"/>
            <w:tcBorders>
              <w:top w:val="nil"/>
              <w:left w:val="nil"/>
              <w:bottom w:val="nil"/>
              <w:right w:val="nil"/>
            </w:tcBorders>
            <w:shd w:val="clear" w:color="auto" w:fill="auto"/>
            <w:noWrap/>
            <w:vAlign w:val="center"/>
            <w:hideMark/>
          </w:tcPr>
          <w:p w14:paraId="3DA2607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36,731</w:t>
            </w:r>
          </w:p>
        </w:tc>
        <w:tc>
          <w:tcPr>
            <w:tcW w:w="284" w:type="pct"/>
            <w:tcBorders>
              <w:top w:val="nil"/>
              <w:left w:val="nil"/>
              <w:bottom w:val="nil"/>
              <w:right w:val="nil"/>
            </w:tcBorders>
            <w:shd w:val="clear" w:color="auto" w:fill="auto"/>
            <w:noWrap/>
            <w:vAlign w:val="center"/>
            <w:hideMark/>
          </w:tcPr>
          <w:p w14:paraId="195AD62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66.6</w:t>
            </w:r>
          </w:p>
        </w:tc>
        <w:tc>
          <w:tcPr>
            <w:tcW w:w="284" w:type="pct"/>
            <w:tcBorders>
              <w:top w:val="nil"/>
              <w:left w:val="nil"/>
              <w:bottom w:val="nil"/>
              <w:right w:val="nil"/>
            </w:tcBorders>
            <w:shd w:val="clear" w:color="auto" w:fill="auto"/>
            <w:noWrap/>
            <w:vAlign w:val="center"/>
            <w:hideMark/>
          </w:tcPr>
          <w:p w14:paraId="4CD6366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53,795</w:t>
            </w:r>
          </w:p>
        </w:tc>
        <w:tc>
          <w:tcPr>
            <w:tcW w:w="284" w:type="pct"/>
            <w:tcBorders>
              <w:top w:val="nil"/>
              <w:left w:val="nil"/>
              <w:bottom w:val="nil"/>
              <w:right w:val="nil"/>
            </w:tcBorders>
            <w:shd w:val="clear" w:color="auto" w:fill="auto"/>
            <w:noWrap/>
            <w:vAlign w:val="center"/>
            <w:hideMark/>
          </w:tcPr>
          <w:p w14:paraId="50F151D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38,833</w:t>
            </w:r>
          </w:p>
        </w:tc>
        <w:tc>
          <w:tcPr>
            <w:tcW w:w="284" w:type="pct"/>
            <w:tcBorders>
              <w:top w:val="nil"/>
              <w:left w:val="nil"/>
              <w:bottom w:val="nil"/>
              <w:right w:val="nil"/>
            </w:tcBorders>
            <w:shd w:val="clear" w:color="auto" w:fill="auto"/>
            <w:noWrap/>
            <w:vAlign w:val="center"/>
            <w:hideMark/>
          </w:tcPr>
          <w:p w14:paraId="54DDE28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70.4</w:t>
            </w:r>
          </w:p>
        </w:tc>
        <w:tc>
          <w:tcPr>
            <w:tcW w:w="284" w:type="pct"/>
            <w:tcBorders>
              <w:top w:val="nil"/>
              <w:left w:val="nil"/>
              <w:bottom w:val="nil"/>
              <w:right w:val="nil"/>
            </w:tcBorders>
            <w:shd w:val="clear" w:color="auto" w:fill="auto"/>
            <w:noWrap/>
            <w:vAlign w:val="center"/>
            <w:hideMark/>
          </w:tcPr>
          <w:p w14:paraId="5F480F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57,473</w:t>
            </w:r>
          </w:p>
        </w:tc>
        <w:tc>
          <w:tcPr>
            <w:tcW w:w="284" w:type="pct"/>
            <w:tcBorders>
              <w:top w:val="nil"/>
              <w:left w:val="nil"/>
              <w:bottom w:val="nil"/>
              <w:right w:val="nil"/>
            </w:tcBorders>
            <w:shd w:val="clear" w:color="auto" w:fill="auto"/>
            <w:noWrap/>
            <w:vAlign w:val="center"/>
            <w:hideMark/>
          </w:tcPr>
          <w:p w14:paraId="6A8F9B9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43,670</w:t>
            </w:r>
          </w:p>
        </w:tc>
        <w:tc>
          <w:tcPr>
            <w:tcW w:w="284" w:type="pct"/>
            <w:tcBorders>
              <w:top w:val="nil"/>
              <w:left w:val="nil"/>
              <w:bottom w:val="nil"/>
              <w:right w:val="nil"/>
            </w:tcBorders>
            <w:shd w:val="clear" w:color="auto" w:fill="auto"/>
            <w:noWrap/>
            <w:vAlign w:val="center"/>
            <w:hideMark/>
          </w:tcPr>
          <w:p w14:paraId="225023C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74.3</w:t>
            </w:r>
          </w:p>
        </w:tc>
        <w:tc>
          <w:tcPr>
            <w:tcW w:w="284" w:type="pct"/>
            <w:tcBorders>
              <w:top w:val="nil"/>
              <w:left w:val="nil"/>
              <w:bottom w:val="nil"/>
              <w:right w:val="nil"/>
            </w:tcBorders>
            <w:shd w:val="clear" w:color="auto" w:fill="auto"/>
            <w:noWrap/>
            <w:vAlign w:val="center"/>
            <w:hideMark/>
          </w:tcPr>
          <w:p w14:paraId="777A61A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58,290</w:t>
            </w:r>
          </w:p>
        </w:tc>
        <w:tc>
          <w:tcPr>
            <w:tcW w:w="284" w:type="pct"/>
            <w:tcBorders>
              <w:top w:val="nil"/>
              <w:left w:val="nil"/>
              <w:bottom w:val="nil"/>
              <w:right w:val="nil"/>
            </w:tcBorders>
            <w:shd w:val="clear" w:color="auto" w:fill="auto"/>
            <w:noWrap/>
            <w:vAlign w:val="center"/>
            <w:hideMark/>
          </w:tcPr>
          <w:p w14:paraId="2D0189B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46,398</w:t>
            </w:r>
          </w:p>
        </w:tc>
        <w:tc>
          <w:tcPr>
            <w:tcW w:w="284" w:type="pct"/>
            <w:tcBorders>
              <w:top w:val="nil"/>
              <w:left w:val="nil"/>
              <w:bottom w:val="nil"/>
              <w:right w:val="nil"/>
            </w:tcBorders>
            <w:shd w:val="clear" w:color="auto" w:fill="auto"/>
            <w:noWrap/>
            <w:vAlign w:val="center"/>
            <w:hideMark/>
          </w:tcPr>
          <w:p w14:paraId="2F0C9B3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77.8</w:t>
            </w:r>
          </w:p>
        </w:tc>
        <w:tc>
          <w:tcPr>
            <w:tcW w:w="284" w:type="pct"/>
            <w:tcBorders>
              <w:top w:val="nil"/>
              <w:left w:val="nil"/>
              <w:bottom w:val="nil"/>
              <w:right w:val="nil"/>
            </w:tcBorders>
            <w:shd w:val="clear" w:color="auto" w:fill="auto"/>
            <w:noWrap/>
            <w:vAlign w:val="center"/>
            <w:hideMark/>
          </w:tcPr>
          <w:p w14:paraId="11ABDBF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57,476</w:t>
            </w:r>
          </w:p>
        </w:tc>
        <w:tc>
          <w:tcPr>
            <w:tcW w:w="284" w:type="pct"/>
            <w:tcBorders>
              <w:top w:val="nil"/>
              <w:left w:val="nil"/>
              <w:bottom w:val="nil"/>
              <w:right w:val="nil"/>
            </w:tcBorders>
            <w:shd w:val="clear" w:color="auto" w:fill="auto"/>
            <w:noWrap/>
            <w:vAlign w:val="center"/>
            <w:hideMark/>
          </w:tcPr>
          <w:p w14:paraId="09212DD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42,681</w:t>
            </w:r>
          </w:p>
        </w:tc>
        <w:tc>
          <w:tcPr>
            <w:tcW w:w="283" w:type="pct"/>
            <w:tcBorders>
              <w:top w:val="nil"/>
              <w:left w:val="nil"/>
              <w:bottom w:val="nil"/>
              <w:right w:val="nil"/>
            </w:tcBorders>
            <w:shd w:val="clear" w:color="auto" w:fill="auto"/>
            <w:noWrap/>
            <w:vAlign w:val="center"/>
            <w:hideMark/>
          </w:tcPr>
          <w:p w14:paraId="58E7D4D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70.9</w:t>
            </w:r>
          </w:p>
        </w:tc>
      </w:tr>
      <w:tr w:rsidR="002F457C" w:rsidRPr="002F457C" w14:paraId="068C25C9" w14:textId="77777777" w:rsidTr="00533210">
        <w:trPr>
          <w:trHeight w:val="249"/>
        </w:trPr>
        <w:tc>
          <w:tcPr>
            <w:tcW w:w="741" w:type="pct"/>
            <w:tcBorders>
              <w:top w:val="nil"/>
              <w:left w:val="nil"/>
              <w:bottom w:val="nil"/>
              <w:right w:val="nil"/>
            </w:tcBorders>
            <w:shd w:val="clear" w:color="auto" w:fill="auto"/>
            <w:noWrap/>
            <w:vAlign w:val="center"/>
            <w:hideMark/>
          </w:tcPr>
          <w:p w14:paraId="6EE4ABE1"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Youth (13-24 years)</w:t>
            </w:r>
          </w:p>
        </w:tc>
        <w:tc>
          <w:tcPr>
            <w:tcW w:w="284" w:type="pct"/>
            <w:tcBorders>
              <w:top w:val="nil"/>
              <w:left w:val="nil"/>
              <w:bottom w:val="nil"/>
              <w:right w:val="nil"/>
            </w:tcBorders>
            <w:shd w:val="clear" w:color="auto" w:fill="auto"/>
            <w:noWrap/>
            <w:vAlign w:val="center"/>
            <w:hideMark/>
          </w:tcPr>
          <w:p w14:paraId="55A2DC2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3,768</w:t>
            </w:r>
          </w:p>
        </w:tc>
        <w:tc>
          <w:tcPr>
            <w:tcW w:w="284" w:type="pct"/>
            <w:tcBorders>
              <w:top w:val="nil"/>
              <w:left w:val="nil"/>
              <w:bottom w:val="nil"/>
              <w:right w:val="nil"/>
            </w:tcBorders>
            <w:shd w:val="clear" w:color="auto" w:fill="auto"/>
            <w:noWrap/>
            <w:vAlign w:val="center"/>
            <w:hideMark/>
          </w:tcPr>
          <w:p w14:paraId="63E5E43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1,956</w:t>
            </w:r>
          </w:p>
        </w:tc>
        <w:tc>
          <w:tcPr>
            <w:tcW w:w="284" w:type="pct"/>
            <w:tcBorders>
              <w:top w:val="nil"/>
              <w:left w:val="nil"/>
              <w:bottom w:val="nil"/>
              <w:right w:val="nil"/>
            </w:tcBorders>
            <w:shd w:val="clear" w:color="auto" w:fill="auto"/>
            <w:noWrap/>
            <w:vAlign w:val="center"/>
            <w:hideMark/>
          </w:tcPr>
          <w:p w14:paraId="05721151"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50.5</w:t>
            </w:r>
          </w:p>
        </w:tc>
        <w:tc>
          <w:tcPr>
            <w:tcW w:w="284" w:type="pct"/>
            <w:tcBorders>
              <w:top w:val="nil"/>
              <w:left w:val="nil"/>
              <w:bottom w:val="nil"/>
              <w:right w:val="nil"/>
            </w:tcBorders>
            <w:shd w:val="clear" w:color="auto" w:fill="auto"/>
            <w:noWrap/>
            <w:vAlign w:val="center"/>
            <w:hideMark/>
          </w:tcPr>
          <w:p w14:paraId="040F0E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3,742</w:t>
            </w:r>
          </w:p>
        </w:tc>
        <w:tc>
          <w:tcPr>
            <w:tcW w:w="284" w:type="pct"/>
            <w:tcBorders>
              <w:top w:val="nil"/>
              <w:left w:val="nil"/>
              <w:bottom w:val="nil"/>
              <w:right w:val="nil"/>
            </w:tcBorders>
            <w:shd w:val="clear" w:color="auto" w:fill="auto"/>
            <w:noWrap/>
            <w:vAlign w:val="center"/>
            <w:hideMark/>
          </w:tcPr>
          <w:p w14:paraId="50A7F47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2,121</w:t>
            </w:r>
          </w:p>
        </w:tc>
        <w:tc>
          <w:tcPr>
            <w:tcW w:w="284" w:type="pct"/>
            <w:tcBorders>
              <w:top w:val="nil"/>
              <w:left w:val="nil"/>
              <w:bottom w:val="nil"/>
              <w:right w:val="nil"/>
            </w:tcBorders>
            <w:shd w:val="clear" w:color="auto" w:fill="auto"/>
            <w:noWrap/>
            <w:vAlign w:val="center"/>
            <w:hideMark/>
          </w:tcPr>
          <w:p w14:paraId="565B10F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55.1</w:t>
            </w:r>
          </w:p>
        </w:tc>
        <w:tc>
          <w:tcPr>
            <w:tcW w:w="284" w:type="pct"/>
            <w:tcBorders>
              <w:top w:val="nil"/>
              <w:left w:val="nil"/>
              <w:bottom w:val="nil"/>
              <w:right w:val="nil"/>
            </w:tcBorders>
            <w:shd w:val="clear" w:color="auto" w:fill="auto"/>
            <w:noWrap/>
            <w:vAlign w:val="center"/>
            <w:hideMark/>
          </w:tcPr>
          <w:p w14:paraId="7EA5A37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3,900</w:t>
            </w:r>
          </w:p>
        </w:tc>
        <w:tc>
          <w:tcPr>
            <w:tcW w:w="284" w:type="pct"/>
            <w:tcBorders>
              <w:top w:val="nil"/>
              <w:left w:val="nil"/>
              <w:bottom w:val="nil"/>
              <w:right w:val="nil"/>
            </w:tcBorders>
            <w:shd w:val="clear" w:color="auto" w:fill="auto"/>
            <w:noWrap/>
            <w:vAlign w:val="center"/>
            <w:hideMark/>
          </w:tcPr>
          <w:p w14:paraId="337E36F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2,238</w:t>
            </w:r>
          </w:p>
        </w:tc>
        <w:tc>
          <w:tcPr>
            <w:tcW w:w="284" w:type="pct"/>
            <w:tcBorders>
              <w:top w:val="nil"/>
              <w:left w:val="nil"/>
              <w:bottom w:val="nil"/>
              <w:right w:val="nil"/>
            </w:tcBorders>
            <w:shd w:val="clear" w:color="auto" w:fill="auto"/>
            <w:noWrap/>
            <w:vAlign w:val="center"/>
            <w:hideMark/>
          </w:tcPr>
          <w:p w14:paraId="0C0ECCD7"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56.1</w:t>
            </w:r>
          </w:p>
        </w:tc>
        <w:tc>
          <w:tcPr>
            <w:tcW w:w="284" w:type="pct"/>
            <w:tcBorders>
              <w:top w:val="nil"/>
              <w:left w:val="nil"/>
              <w:bottom w:val="nil"/>
              <w:right w:val="nil"/>
            </w:tcBorders>
            <w:shd w:val="clear" w:color="auto" w:fill="auto"/>
            <w:noWrap/>
            <w:vAlign w:val="center"/>
            <w:hideMark/>
          </w:tcPr>
          <w:p w14:paraId="2ED50F4D"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3,715</w:t>
            </w:r>
          </w:p>
        </w:tc>
        <w:tc>
          <w:tcPr>
            <w:tcW w:w="284" w:type="pct"/>
            <w:tcBorders>
              <w:top w:val="nil"/>
              <w:left w:val="nil"/>
              <w:bottom w:val="nil"/>
              <w:right w:val="nil"/>
            </w:tcBorders>
            <w:shd w:val="clear" w:color="auto" w:fill="auto"/>
            <w:noWrap/>
            <w:vAlign w:val="center"/>
            <w:hideMark/>
          </w:tcPr>
          <w:p w14:paraId="3EB8C37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2,513</w:t>
            </w:r>
          </w:p>
        </w:tc>
        <w:tc>
          <w:tcPr>
            <w:tcW w:w="284" w:type="pct"/>
            <w:tcBorders>
              <w:top w:val="nil"/>
              <w:left w:val="nil"/>
              <w:bottom w:val="nil"/>
              <w:right w:val="nil"/>
            </w:tcBorders>
            <w:shd w:val="clear" w:color="auto" w:fill="auto"/>
            <w:noWrap/>
            <w:vAlign w:val="center"/>
            <w:hideMark/>
          </w:tcPr>
          <w:p w14:paraId="51301C9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66.2</w:t>
            </w:r>
          </w:p>
        </w:tc>
        <w:tc>
          <w:tcPr>
            <w:tcW w:w="284" w:type="pct"/>
            <w:tcBorders>
              <w:top w:val="nil"/>
              <w:left w:val="nil"/>
              <w:bottom w:val="nil"/>
              <w:right w:val="nil"/>
            </w:tcBorders>
            <w:shd w:val="clear" w:color="auto" w:fill="auto"/>
            <w:noWrap/>
            <w:vAlign w:val="center"/>
            <w:hideMark/>
          </w:tcPr>
          <w:p w14:paraId="3DC60E6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2,911</w:t>
            </w:r>
          </w:p>
        </w:tc>
        <w:tc>
          <w:tcPr>
            <w:tcW w:w="284" w:type="pct"/>
            <w:tcBorders>
              <w:top w:val="nil"/>
              <w:left w:val="nil"/>
              <w:bottom w:val="nil"/>
              <w:right w:val="nil"/>
            </w:tcBorders>
            <w:shd w:val="clear" w:color="auto" w:fill="auto"/>
            <w:noWrap/>
            <w:vAlign w:val="center"/>
            <w:hideMark/>
          </w:tcPr>
          <w:p w14:paraId="7223195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2,087</w:t>
            </w:r>
          </w:p>
        </w:tc>
        <w:tc>
          <w:tcPr>
            <w:tcW w:w="283" w:type="pct"/>
            <w:tcBorders>
              <w:top w:val="nil"/>
              <w:left w:val="nil"/>
              <w:bottom w:val="nil"/>
              <w:right w:val="nil"/>
            </w:tcBorders>
            <w:shd w:val="clear" w:color="auto" w:fill="auto"/>
            <w:noWrap/>
            <w:vAlign w:val="center"/>
            <w:hideMark/>
          </w:tcPr>
          <w:p w14:paraId="4790514F"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59.4</w:t>
            </w:r>
          </w:p>
        </w:tc>
      </w:tr>
      <w:tr w:rsidR="002F457C" w:rsidRPr="002F457C" w14:paraId="37696B0C" w14:textId="77777777" w:rsidTr="00533210">
        <w:trPr>
          <w:trHeight w:val="249"/>
        </w:trPr>
        <w:tc>
          <w:tcPr>
            <w:tcW w:w="741" w:type="pct"/>
            <w:tcBorders>
              <w:top w:val="nil"/>
              <w:left w:val="nil"/>
              <w:bottom w:val="single" w:sz="4" w:space="0" w:color="auto"/>
              <w:right w:val="nil"/>
            </w:tcBorders>
            <w:shd w:val="clear" w:color="auto" w:fill="auto"/>
            <w:noWrap/>
            <w:vAlign w:val="center"/>
            <w:hideMark/>
          </w:tcPr>
          <w:p w14:paraId="49923A94" w14:textId="77777777" w:rsidR="00597FB9" w:rsidRPr="002F457C" w:rsidRDefault="00597FB9" w:rsidP="007F4423">
            <w:pPr>
              <w:ind w:right="20" w:firstLineChars="100" w:firstLine="220"/>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Transgender women</w:t>
            </w:r>
          </w:p>
        </w:tc>
        <w:tc>
          <w:tcPr>
            <w:tcW w:w="284" w:type="pct"/>
            <w:tcBorders>
              <w:top w:val="nil"/>
              <w:left w:val="nil"/>
              <w:bottom w:val="single" w:sz="4" w:space="0" w:color="auto"/>
              <w:right w:val="nil"/>
            </w:tcBorders>
            <w:shd w:val="clear" w:color="auto" w:fill="auto"/>
            <w:noWrap/>
            <w:vAlign w:val="center"/>
            <w:hideMark/>
          </w:tcPr>
          <w:p w14:paraId="09DE203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2,175</w:t>
            </w:r>
          </w:p>
        </w:tc>
        <w:tc>
          <w:tcPr>
            <w:tcW w:w="284" w:type="pct"/>
            <w:tcBorders>
              <w:top w:val="nil"/>
              <w:left w:val="nil"/>
              <w:bottom w:val="single" w:sz="4" w:space="0" w:color="auto"/>
              <w:right w:val="nil"/>
            </w:tcBorders>
            <w:shd w:val="clear" w:color="auto" w:fill="auto"/>
            <w:noWrap/>
            <w:vAlign w:val="center"/>
            <w:hideMark/>
          </w:tcPr>
          <w:p w14:paraId="2986159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1,523</w:t>
            </w:r>
          </w:p>
        </w:tc>
        <w:tc>
          <w:tcPr>
            <w:tcW w:w="284" w:type="pct"/>
            <w:tcBorders>
              <w:top w:val="nil"/>
              <w:left w:val="nil"/>
              <w:bottom w:val="single" w:sz="4" w:space="0" w:color="auto"/>
              <w:right w:val="nil"/>
            </w:tcBorders>
            <w:shd w:val="clear" w:color="auto" w:fill="auto"/>
            <w:noWrap/>
            <w:vAlign w:val="center"/>
            <w:hideMark/>
          </w:tcPr>
          <w:p w14:paraId="17F77CF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68.5</w:t>
            </w:r>
          </w:p>
        </w:tc>
        <w:tc>
          <w:tcPr>
            <w:tcW w:w="284" w:type="pct"/>
            <w:tcBorders>
              <w:top w:val="nil"/>
              <w:left w:val="nil"/>
              <w:bottom w:val="single" w:sz="4" w:space="0" w:color="auto"/>
              <w:right w:val="nil"/>
            </w:tcBorders>
            <w:shd w:val="clear" w:color="auto" w:fill="auto"/>
            <w:noWrap/>
            <w:vAlign w:val="center"/>
            <w:hideMark/>
          </w:tcPr>
          <w:p w14:paraId="0C816579"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2,428</w:t>
            </w:r>
          </w:p>
        </w:tc>
        <w:tc>
          <w:tcPr>
            <w:tcW w:w="284" w:type="pct"/>
            <w:tcBorders>
              <w:top w:val="nil"/>
              <w:left w:val="nil"/>
              <w:bottom w:val="single" w:sz="4" w:space="0" w:color="auto"/>
              <w:right w:val="nil"/>
            </w:tcBorders>
            <w:shd w:val="clear" w:color="auto" w:fill="auto"/>
            <w:noWrap/>
            <w:vAlign w:val="center"/>
            <w:hideMark/>
          </w:tcPr>
          <w:p w14:paraId="5B1E9BB6"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1,803</w:t>
            </w:r>
          </w:p>
        </w:tc>
        <w:tc>
          <w:tcPr>
            <w:tcW w:w="284" w:type="pct"/>
            <w:tcBorders>
              <w:top w:val="nil"/>
              <w:left w:val="nil"/>
              <w:bottom w:val="single" w:sz="4" w:space="0" w:color="auto"/>
              <w:right w:val="nil"/>
            </w:tcBorders>
            <w:shd w:val="clear" w:color="auto" w:fill="auto"/>
            <w:noWrap/>
            <w:vAlign w:val="center"/>
            <w:hideMark/>
          </w:tcPr>
          <w:p w14:paraId="40487D45"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72.8</w:t>
            </w:r>
          </w:p>
        </w:tc>
        <w:tc>
          <w:tcPr>
            <w:tcW w:w="284" w:type="pct"/>
            <w:tcBorders>
              <w:top w:val="nil"/>
              <w:left w:val="nil"/>
              <w:bottom w:val="single" w:sz="4" w:space="0" w:color="auto"/>
              <w:right w:val="nil"/>
            </w:tcBorders>
            <w:shd w:val="clear" w:color="auto" w:fill="auto"/>
            <w:noWrap/>
            <w:vAlign w:val="center"/>
            <w:hideMark/>
          </w:tcPr>
          <w:p w14:paraId="37FA85FA"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2,657</w:t>
            </w:r>
          </w:p>
        </w:tc>
        <w:tc>
          <w:tcPr>
            <w:tcW w:w="284" w:type="pct"/>
            <w:tcBorders>
              <w:top w:val="nil"/>
              <w:left w:val="nil"/>
              <w:bottom w:val="single" w:sz="4" w:space="0" w:color="auto"/>
              <w:right w:val="nil"/>
            </w:tcBorders>
            <w:shd w:val="clear" w:color="auto" w:fill="auto"/>
            <w:noWrap/>
            <w:vAlign w:val="center"/>
            <w:hideMark/>
          </w:tcPr>
          <w:p w14:paraId="20F28D5B"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2,058</w:t>
            </w:r>
          </w:p>
        </w:tc>
        <w:tc>
          <w:tcPr>
            <w:tcW w:w="284" w:type="pct"/>
            <w:tcBorders>
              <w:top w:val="nil"/>
              <w:left w:val="nil"/>
              <w:bottom w:val="single" w:sz="4" w:space="0" w:color="auto"/>
              <w:right w:val="nil"/>
            </w:tcBorders>
            <w:shd w:val="clear" w:color="auto" w:fill="auto"/>
            <w:noWrap/>
            <w:vAlign w:val="center"/>
            <w:hideMark/>
          </w:tcPr>
          <w:p w14:paraId="1425A51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75.8</w:t>
            </w:r>
          </w:p>
        </w:tc>
        <w:tc>
          <w:tcPr>
            <w:tcW w:w="284" w:type="pct"/>
            <w:tcBorders>
              <w:top w:val="nil"/>
              <w:left w:val="nil"/>
              <w:bottom w:val="single" w:sz="4" w:space="0" w:color="auto"/>
              <w:right w:val="nil"/>
            </w:tcBorders>
            <w:shd w:val="clear" w:color="auto" w:fill="auto"/>
            <w:noWrap/>
            <w:vAlign w:val="center"/>
            <w:hideMark/>
          </w:tcPr>
          <w:p w14:paraId="033C2733"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2,584</w:t>
            </w:r>
          </w:p>
        </w:tc>
        <w:tc>
          <w:tcPr>
            <w:tcW w:w="284" w:type="pct"/>
            <w:tcBorders>
              <w:top w:val="nil"/>
              <w:left w:val="nil"/>
              <w:bottom w:val="single" w:sz="4" w:space="0" w:color="auto"/>
              <w:right w:val="nil"/>
            </w:tcBorders>
            <w:shd w:val="clear" w:color="auto" w:fill="auto"/>
            <w:noWrap/>
            <w:vAlign w:val="center"/>
            <w:hideMark/>
          </w:tcPr>
          <w:p w14:paraId="35B884F4"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2,048</w:t>
            </w:r>
          </w:p>
        </w:tc>
        <w:tc>
          <w:tcPr>
            <w:tcW w:w="284" w:type="pct"/>
            <w:tcBorders>
              <w:top w:val="nil"/>
              <w:left w:val="nil"/>
              <w:bottom w:val="single" w:sz="4" w:space="0" w:color="auto"/>
              <w:right w:val="nil"/>
            </w:tcBorders>
            <w:shd w:val="clear" w:color="auto" w:fill="auto"/>
            <w:noWrap/>
            <w:vAlign w:val="center"/>
            <w:hideMark/>
          </w:tcPr>
          <w:p w14:paraId="02D14BAE"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77.6</w:t>
            </w:r>
          </w:p>
        </w:tc>
        <w:tc>
          <w:tcPr>
            <w:tcW w:w="284" w:type="pct"/>
            <w:tcBorders>
              <w:top w:val="nil"/>
              <w:left w:val="nil"/>
              <w:bottom w:val="single" w:sz="4" w:space="0" w:color="auto"/>
              <w:right w:val="nil"/>
            </w:tcBorders>
            <w:shd w:val="clear" w:color="auto" w:fill="auto"/>
            <w:noWrap/>
            <w:vAlign w:val="center"/>
            <w:hideMark/>
          </w:tcPr>
          <w:p w14:paraId="3250FDD2"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2,801</w:t>
            </w:r>
          </w:p>
        </w:tc>
        <w:tc>
          <w:tcPr>
            <w:tcW w:w="284" w:type="pct"/>
            <w:tcBorders>
              <w:top w:val="nil"/>
              <w:left w:val="nil"/>
              <w:bottom w:val="single" w:sz="4" w:space="0" w:color="auto"/>
              <w:right w:val="nil"/>
            </w:tcBorders>
            <w:shd w:val="clear" w:color="auto" w:fill="auto"/>
            <w:noWrap/>
            <w:vAlign w:val="center"/>
            <w:hideMark/>
          </w:tcPr>
          <w:p w14:paraId="68263030"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2,099</w:t>
            </w:r>
          </w:p>
        </w:tc>
        <w:tc>
          <w:tcPr>
            <w:tcW w:w="283" w:type="pct"/>
            <w:tcBorders>
              <w:top w:val="nil"/>
              <w:left w:val="nil"/>
              <w:bottom w:val="single" w:sz="4" w:space="0" w:color="auto"/>
              <w:right w:val="nil"/>
            </w:tcBorders>
            <w:shd w:val="clear" w:color="auto" w:fill="auto"/>
            <w:noWrap/>
            <w:vAlign w:val="center"/>
            <w:hideMark/>
          </w:tcPr>
          <w:p w14:paraId="1C139C8C" w14:textId="77777777" w:rsidR="00597FB9" w:rsidRPr="002F457C" w:rsidRDefault="00597FB9" w:rsidP="007F4423">
            <w:pPr>
              <w:ind w:right="20"/>
              <w:jc w:val="right"/>
              <w:rPr>
                <w:rFonts w:asciiTheme="minorHAnsi" w:eastAsia="Times New Roman" w:hAnsiTheme="minorHAnsi" w:cs="Times New Roman"/>
                <w:lang w:eastAsia="en-US" w:bidi="ar-SA"/>
              </w:rPr>
            </w:pPr>
            <w:r w:rsidRPr="002F457C">
              <w:rPr>
                <w:rFonts w:asciiTheme="minorHAnsi" w:eastAsia="Times New Roman" w:hAnsiTheme="minorHAnsi" w:cs="Times New Roman"/>
                <w:lang w:eastAsia="en-US" w:bidi="ar-SA"/>
              </w:rPr>
              <w:t>72.0</w:t>
            </w:r>
          </w:p>
        </w:tc>
      </w:tr>
    </w:tbl>
    <w:p w14:paraId="7A3F3A56" w14:textId="1F07A9D3" w:rsidR="00BC68E2" w:rsidRPr="002F457C" w:rsidRDefault="00BC68E2" w:rsidP="007F4423">
      <w:pPr>
        <w:ind w:right="20"/>
        <w:rPr>
          <w:rFonts w:asciiTheme="minorHAnsi" w:hAnsiTheme="minorHAnsi"/>
          <w:i/>
        </w:rPr>
        <w:sectPr w:rsidR="00BC68E2" w:rsidRPr="002F457C" w:rsidSect="000E3ED8">
          <w:pgSz w:w="15840" w:h="12240" w:orient="landscape"/>
          <w:pgMar w:top="720" w:right="720" w:bottom="720" w:left="720" w:header="0" w:footer="0" w:gutter="0"/>
          <w:cols w:space="720"/>
          <w:formProt w:val="0"/>
          <w:docGrid w:linePitch="299" w:charSpace="-2049"/>
        </w:sectPr>
      </w:pPr>
    </w:p>
    <w:p w14:paraId="50122BA2" w14:textId="33AFCC59" w:rsidR="00736430" w:rsidRPr="002F457C" w:rsidRDefault="00736430" w:rsidP="007F4423">
      <w:pPr>
        <w:ind w:right="20"/>
        <w:rPr>
          <w:rFonts w:asciiTheme="minorHAnsi" w:hAnsiTheme="minorHAnsi"/>
          <w:i/>
        </w:rPr>
      </w:pPr>
      <w:r w:rsidRPr="002F457C">
        <w:rPr>
          <w:rFonts w:asciiTheme="minorHAnsi" w:hAnsiTheme="minorHAnsi"/>
          <w:i/>
        </w:rPr>
        <w:lastRenderedPageBreak/>
        <w:t>Data source</w:t>
      </w:r>
    </w:p>
    <w:p w14:paraId="6420D2DF" w14:textId="77777777" w:rsidR="00736430" w:rsidRPr="002F457C" w:rsidRDefault="00736430" w:rsidP="007F4423">
      <w:pPr>
        <w:ind w:right="20"/>
        <w:rPr>
          <w:rFonts w:asciiTheme="minorHAnsi" w:hAnsiTheme="minorHAnsi"/>
          <w:i/>
        </w:rPr>
      </w:pPr>
    </w:p>
    <w:p w14:paraId="5DE64844" w14:textId="26E395F1" w:rsidR="00736430" w:rsidRPr="002F457C" w:rsidRDefault="00736430" w:rsidP="007F4423">
      <w:pPr>
        <w:pStyle w:val="NormalWeb"/>
        <w:widowControl w:val="0"/>
        <w:spacing w:before="0" w:beforeAutospacing="0" w:after="0" w:afterAutospacing="0"/>
        <w:ind w:right="20"/>
        <w:rPr>
          <w:rFonts w:asciiTheme="minorHAnsi" w:hAnsiTheme="minorHAnsi" w:cs="Arial"/>
          <w:bCs/>
          <w:sz w:val="22"/>
          <w:szCs w:val="22"/>
        </w:rPr>
      </w:pPr>
      <w:r w:rsidRPr="002F457C">
        <w:rPr>
          <w:rFonts w:asciiTheme="minorHAnsi" w:hAnsiTheme="minorHAnsi"/>
          <w:sz w:val="22"/>
          <w:szCs w:val="22"/>
        </w:rPr>
        <w:t xml:space="preserve">The data source for this analysis is the Ryan White HIV/AIDS Program Services Report (RSR). </w:t>
      </w:r>
      <w:r w:rsidRPr="002F457C">
        <w:rPr>
          <w:rFonts w:asciiTheme="minorHAnsi" w:hAnsiTheme="minorHAnsi" w:cs="Arial"/>
          <w:sz w:val="22"/>
          <w:szCs w:val="22"/>
        </w:rPr>
        <w:t>The Ryan White HIV/AIDS Program (RWHAP) supports a comprehensive system of care that ensures ongoing access to high quality HIV care, treatment, and support services.</w:t>
      </w:r>
      <w:r w:rsidRPr="002F457C">
        <w:rPr>
          <w:rFonts w:asciiTheme="minorHAnsi" w:hAnsiTheme="minorHAnsi"/>
          <w:sz w:val="22"/>
          <w:szCs w:val="22"/>
        </w:rPr>
        <w:t xml:space="preserve"> </w:t>
      </w:r>
      <w:r w:rsidRPr="002F457C">
        <w:rPr>
          <w:rFonts w:asciiTheme="minorHAnsi" w:hAnsiTheme="minorHAnsi" w:cs="Arial"/>
          <w:sz w:val="22"/>
          <w:szCs w:val="22"/>
        </w:rPr>
        <w:t xml:space="preserve">The RSR dataset is the HRSA HIV/AIDS Bureau’s primary source of annual, provider- and client-level data collected from more than 2,000 funded grant recipients and subrecipients. Since 2010, RSR data have been used to assess the numbers and types of clients receiving services and their HIV-related outcomes. </w:t>
      </w:r>
      <w:r w:rsidR="0076564E" w:rsidRPr="002F457C">
        <w:rPr>
          <w:rFonts w:asciiTheme="minorHAnsi" w:hAnsiTheme="minorHAnsi" w:cs="Arial"/>
          <w:sz w:val="22"/>
          <w:szCs w:val="22"/>
        </w:rPr>
        <w:t xml:space="preserve">The </w:t>
      </w:r>
      <w:r w:rsidR="0076564E" w:rsidRPr="002F457C">
        <w:rPr>
          <w:rFonts w:asciiTheme="minorHAnsi" w:hAnsiTheme="minorHAnsi"/>
          <w:sz w:val="22"/>
          <w:szCs w:val="22"/>
        </w:rPr>
        <w:t>analysis</w:t>
      </w:r>
      <w:r w:rsidR="0076564E" w:rsidRPr="002F457C">
        <w:rPr>
          <w:rFonts w:asciiTheme="minorHAnsi" w:hAnsiTheme="minorHAnsi" w:cs="Arial"/>
          <w:sz w:val="22"/>
          <w:szCs w:val="22"/>
        </w:rPr>
        <w:t xml:space="preserve"> includes data reported to the RSR for clients living with HIV served by the RWHAP during calendar years 201</w:t>
      </w:r>
      <w:r w:rsidR="0076564E" w:rsidRPr="002F457C">
        <w:rPr>
          <w:rFonts w:asciiTheme="minorHAnsi" w:hAnsiTheme="minorHAnsi"/>
          <w:sz w:val="22"/>
          <w:szCs w:val="22"/>
        </w:rPr>
        <w:t>0</w:t>
      </w:r>
      <w:r w:rsidR="0076564E" w:rsidRPr="002F457C">
        <w:rPr>
          <w:rFonts w:asciiTheme="minorHAnsi" w:hAnsiTheme="minorHAnsi" w:cs="Arial"/>
          <w:sz w:val="22"/>
          <w:szCs w:val="22"/>
        </w:rPr>
        <w:t xml:space="preserve"> through 201</w:t>
      </w:r>
      <w:r w:rsidR="0076564E" w:rsidRPr="002F457C">
        <w:rPr>
          <w:rFonts w:asciiTheme="minorHAnsi" w:hAnsiTheme="minorHAnsi"/>
          <w:sz w:val="22"/>
          <w:szCs w:val="22"/>
        </w:rPr>
        <w:t>4</w:t>
      </w:r>
      <w:r w:rsidR="0076564E" w:rsidRPr="002F457C">
        <w:rPr>
          <w:rFonts w:asciiTheme="minorHAnsi" w:hAnsiTheme="minorHAnsi" w:cs="Arial"/>
          <w:sz w:val="22"/>
          <w:szCs w:val="22"/>
        </w:rPr>
        <w:t>. The data are inclusive of all RWHAP providers delivering outpatient ambulatory medical care to clients living with HIV.</w:t>
      </w:r>
    </w:p>
    <w:p w14:paraId="5F51344E" w14:textId="77777777" w:rsidR="00176BC4" w:rsidRPr="002F457C" w:rsidRDefault="00176BC4" w:rsidP="007F4423">
      <w:pPr>
        <w:pStyle w:val="NormalWeb"/>
        <w:widowControl w:val="0"/>
        <w:spacing w:before="0" w:beforeAutospacing="0" w:after="0" w:afterAutospacing="0"/>
        <w:ind w:right="20"/>
        <w:rPr>
          <w:rFonts w:asciiTheme="minorHAnsi" w:hAnsiTheme="minorHAnsi" w:cs="Arial"/>
          <w:sz w:val="22"/>
          <w:szCs w:val="22"/>
        </w:rPr>
      </w:pPr>
    </w:p>
    <w:p w14:paraId="1CA86829" w14:textId="7FBBB665"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Summary of measured entities (providers) and patients, by year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gridCol w:w="2086"/>
      </w:tblGrid>
      <w:tr w:rsidR="002F457C" w:rsidRPr="002F457C" w14:paraId="1EF7558D" w14:textId="77777777" w:rsidTr="00176BC4">
        <w:trPr>
          <w:trHeight w:val="263"/>
          <w:jc w:val="center"/>
        </w:trPr>
        <w:tc>
          <w:tcPr>
            <w:tcW w:w="2085" w:type="dxa"/>
            <w:tcBorders>
              <w:top w:val="single" w:sz="4" w:space="0" w:color="auto"/>
              <w:bottom w:val="single" w:sz="4" w:space="0" w:color="auto"/>
            </w:tcBorders>
          </w:tcPr>
          <w:p w14:paraId="03B0BDF9"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Year</w:t>
            </w:r>
          </w:p>
        </w:tc>
        <w:tc>
          <w:tcPr>
            <w:tcW w:w="2085" w:type="dxa"/>
            <w:tcBorders>
              <w:top w:val="single" w:sz="4" w:space="0" w:color="auto"/>
              <w:bottom w:val="single" w:sz="4" w:space="0" w:color="auto"/>
            </w:tcBorders>
          </w:tcPr>
          <w:p w14:paraId="2E749B1A"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Providers (N)</w:t>
            </w:r>
          </w:p>
        </w:tc>
        <w:tc>
          <w:tcPr>
            <w:tcW w:w="2086" w:type="dxa"/>
            <w:tcBorders>
              <w:top w:val="single" w:sz="4" w:space="0" w:color="auto"/>
              <w:bottom w:val="single" w:sz="4" w:space="0" w:color="auto"/>
            </w:tcBorders>
          </w:tcPr>
          <w:p w14:paraId="4A6EFD46"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Patients (N)</w:t>
            </w:r>
          </w:p>
        </w:tc>
      </w:tr>
      <w:tr w:rsidR="002F457C" w:rsidRPr="002F457C" w14:paraId="609A76D3" w14:textId="77777777" w:rsidTr="00176BC4">
        <w:trPr>
          <w:trHeight w:val="263"/>
          <w:jc w:val="center"/>
        </w:trPr>
        <w:tc>
          <w:tcPr>
            <w:tcW w:w="2085" w:type="dxa"/>
            <w:tcBorders>
              <w:top w:val="single" w:sz="4" w:space="0" w:color="auto"/>
            </w:tcBorders>
          </w:tcPr>
          <w:p w14:paraId="1199C403"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2010</w:t>
            </w:r>
          </w:p>
        </w:tc>
        <w:tc>
          <w:tcPr>
            <w:tcW w:w="2085" w:type="dxa"/>
            <w:tcBorders>
              <w:top w:val="single" w:sz="4" w:space="0" w:color="auto"/>
            </w:tcBorders>
          </w:tcPr>
          <w:p w14:paraId="53016CFF"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846</w:t>
            </w:r>
          </w:p>
        </w:tc>
        <w:tc>
          <w:tcPr>
            <w:tcW w:w="2086" w:type="dxa"/>
            <w:tcBorders>
              <w:top w:val="single" w:sz="4" w:space="0" w:color="auto"/>
            </w:tcBorders>
          </w:tcPr>
          <w:p w14:paraId="78BF5E88"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324,455</w:t>
            </w:r>
          </w:p>
        </w:tc>
      </w:tr>
      <w:tr w:rsidR="002F457C" w:rsidRPr="002F457C" w14:paraId="431CA69B" w14:textId="77777777" w:rsidTr="00176BC4">
        <w:trPr>
          <w:trHeight w:val="277"/>
          <w:jc w:val="center"/>
        </w:trPr>
        <w:tc>
          <w:tcPr>
            <w:tcW w:w="2085" w:type="dxa"/>
          </w:tcPr>
          <w:p w14:paraId="20CD5A64"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2011</w:t>
            </w:r>
          </w:p>
        </w:tc>
        <w:tc>
          <w:tcPr>
            <w:tcW w:w="2085" w:type="dxa"/>
          </w:tcPr>
          <w:p w14:paraId="01116AB9"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811</w:t>
            </w:r>
          </w:p>
        </w:tc>
        <w:tc>
          <w:tcPr>
            <w:tcW w:w="2086" w:type="dxa"/>
          </w:tcPr>
          <w:p w14:paraId="1437FE1F"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327,744</w:t>
            </w:r>
          </w:p>
        </w:tc>
      </w:tr>
      <w:tr w:rsidR="002F457C" w:rsidRPr="002F457C" w14:paraId="060D93D1" w14:textId="77777777" w:rsidTr="00176BC4">
        <w:trPr>
          <w:trHeight w:val="249"/>
          <w:jc w:val="center"/>
        </w:trPr>
        <w:tc>
          <w:tcPr>
            <w:tcW w:w="2085" w:type="dxa"/>
          </w:tcPr>
          <w:p w14:paraId="3D306841"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2012</w:t>
            </w:r>
          </w:p>
        </w:tc>
        <w:tc>
          <w:tcPr>
            <w:tcW w:w="2085" w:type="dxa"/>
          </w:tcPr>
          <w:p w14:paraId="051C62FA"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816</w:t>
            </w:r>
          </w:p>
        </w:tc>
        <w:tc>
          <w:tcPr>
            <w:tcW w:w="2086" w:type="dxa"/>
          </w:tcPr>
          <w:p w14:paraId="2D0DD0BC"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335,408</w:t>
            </w:r>
          </w:p>
        </w:tc>
      </w:tr>
      <w:tr w:rsidR="002F457C" w:rsidRPr="002F457C" w14:paraId="5939E1E8" w14:textId="77777777" w:rsidTr="00176BC4">
        <w:trPr>
          <w:trHeight w:val="249"/>
          <w:jc w:val="center"/>
        </w:trPr>
        <w:tc>
          <w:tcPr>
            <w:tcW w:w="2085" w:type="dxa"/>
          </w:tcPr>
          <w:p w14:paraId="51EC7265"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2013</w:t>
            </w:r>
          </w:p>
        </w:tc>
        <w:tc>
          <w:tcPr>
            <w:tcW w:w="2085" w:type="dxa"/>
          </w:tcPr>
          <w:p w14:paraId="76ED72BE"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823</w:t>
            </w:r>
          </w:p>
        </w:tc>
        <w:tc>
          <w:tcPr>
            <w:tcW w:w="2086" w:type="dxa"/>
          </w:tcPr>
          <w:p w14:paraId="0E57CC00"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327,618</w:t>
            </w:r>
          </w:p>
        </w:tc>
      </w:tr>
      <w:tr w:rsidR="0076564E" w:rsidRPr="002F457C" w14:paraId="35CFBC13" w14:textId="77777777" w:rsidTr="00176BC4">
        <w:trPr>
          <w:trHeight w:val="249"/>
          <w:jc w:val="center"/>
        </w:trPr>
        <w:tc>
          <w:tcPr>
            <w:tcW w:w="2085" w:type="dxa"/>
          </w:tcPr>
          <w:p w14:paraId="1C9C6D2E"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2014</w:t>
            </w:r>
          </w:p>
        </w:tc>
        <w:tc>
          <w:tcPr>
            <w:tcW w:w="2085" w:type="dxa"/>
          </w:tcPr>
          <w:p w14:paraId="381546C4" w14:textId="4C450C14" w:rsidR="0076564E" w:rsidRPr="002F457C" w:rsidRDefault="00815591"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813</w:t>
            </w:r>
          </w:p>
        </w:tc>
        <w:tc>
          <w:tcPr>
            <w:tcW w:w="2086" w:type="dxa"/>
          </w:tcPr>
          <w:p w14:paraId="2348AADE" w14:textId="77777777" w:rsidR="0076564E" w:rsidRPr="002F457C" w:rsidRDefault="0076564E" w:rsidP="00176BC4">
            <w:pPr>
              <w:pStyle w:val="NormalWeb"/>
              <w:widowControl w:val="0"/>
              <w:spacing w:before="0" w:beforeAutospacing="0" w:after="0" w:afterAutospacing="0"/>
              <w:ind w:right="20"/>
              <w:jc w:val="center"/>
              <w:rPr>
                <w:rFonts w:asciiTheme="minorHAnsi" w:hAnsiTheme="minorHAnsi" w:cs="Arial"/>
                <w:sz w:val="22"/>
                <w:szCs w:val="22"/>
              </w:rPr>
            </w:pPr>
            <w:r w:rsidRPr="002F457C">
              <w:rPr>
                <w:rFonts w:asciiTheme="minorHAnsi" w:hAnsiTheme="minorHAnsi" w:cs="Arial"/>
                <w:sz w:val="22"/>
                <w:szCs w:val="22"/>
              </w:rPr>
              <w:t>316,087</w:t>
            </w:r>
          </w:p>
        </w:tc>
      </w:tr>
    </w:tbl>
    <w:p w14:paraId="0D07B6B8" w14:textId="33518D12" w:rsidR="00736430" w:rsidRPr="002F457C" w:rsidRDefault="00736430" w:rsidP="00176BC4">
      <w:pPr>
        <w:ind w:right="20"/>
        <w:jc w:val="center"/>
        <w:rPr>
          <w:rFonts w:asciiTheme="minorHAnsi" w:hAnsiTheme="minorHAnsi"/>
        </w:rPr>
      </w:pPr>
    </w:p>
    <w:p w14:paraId="0019DFCF" w14:textId="77777777" w:rsidR="009D6197"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1b.5. </w:t>
      </w:r>
      <w:r w:rsidRPr="002F457C">
        <w:rPr>
          <w:rFonts w:asciiTheme="minorHAnsi" w:eastAsia="Trebuchet MS" w:hAnsiTheme="minorHAnsi" w:cs="Trebuchet MS"/>
          <w:u w:val="single" w:color="00000A"/>
        </w:rPr>
        <w:t>If no or limited data on disparities from the measure as specified is reported in 1b.4</w:t>
      </w:r>
      <w:r w:rsidRPr="002F457C">
        <w:rPr>
          <w:rFonts w:asciiTheme="minorHAnsi" w:eastAsia="Trebuchet MS" w:hAnsiTheme="minorHAnsi" w:cs="Trebuchet MS"/>
        </w:rPr>
        <w:t xml:space="preserve">, </w:t>
      </w:r>
    </w:p>
    <w:p w14:paraId="27016726" w14:textId="3D287B13" w:rsidR="001D2F6F" w:rsidRPr="002F457C" w:rsidRDefault="009D6197" w:rsidP="007F4423">
      <w:pPr>
        <w:ind w:right="20"/>
        <w:rPr>
          <w:rFonts w:asciiTheme="minorHAnsi" w:hAnsiTheme="minorHAnsi"/>
        </w:rPr>
      </w:pPr>
      <w:r w:rsidRPr="002F457C">
        <w:rPr>
          <w:rFonts w:asciiTheme="minorHAnsi" w:eastAsia="Trebuchet MS" w:hAnsiTheme="minorHAnsi" w:cs="Trebuchet MS"/>
        </w:rPr>
        <w:t>N/A</w:t>
      </w:r>
    </w:p>
    <w:p w14:paraId="27016727" w14:textId="77777777" w:rsidR="001D2F6F" w:rsidRPr="002F457C" w:rsidRDefault="001D2F6F" w:rsidP="007F4423">
      <w:pPr>
        <w:ind w:right="20"/>
        <w:rPr>
          <w:rFonts w:asciiTheme="minorHAnsi" w:hAnsiTheme="minorHAnsi"/>
        </w:rPr>
      </w:pPr>
    </w:p>
    <w:p w14:paraId="2701673C" w14:textId="23D48760" w:rsidR="001D2F6F" w:rsidRPr="002F457C" w:rsidRDefault="009D6197" w:rsidP="007F4423">
      <w:pPr>
        <w:ind w:right="20"/>
        <w:rPr>
          <w:rFonts w:asciiTheme="minorHAnsi" w:hAnsiTheme="minorHAnsi"/>
        </w:rPr>
      </w:pPr>
      <w:r w:rsidRPr="002F457C">
        <w:rPr>
          <w:rFonts w:asciiTheme="minorHAnsi" w:eastAsia="Trebuchet MS" w:hAnsiTheme="minorHAnsi" w:cs="Trebuchet MS"/>
        </w:rPr>
        <w:t>S</w:t>
      </w:r>
      <w:r w:rsidR="002313E0" w:rsidRPr="002F457C">
        <w:rPr>
          <w:rFonts w:asciiTheme="minorHAnsi" w:eastAsia="Trebuchet MS" w:hAnsiTheme="minorHAnsi" w:cs="Trebuchet MS"/>
        </w:rPr>
        <w:t>cientific Acceptability</w:t>
      </w:r>
    </w:p>
    <w:p w14:paraId="2701673D" w14:textId="2B5A2ACB" w:rsidR="001D2F6F" w:rsidRPr="002F457C" w:rsidRDefault="001D2F6F" w:rsidP="007F4423">
      <w:pPr>
        <w:ind w:right="20"/>
        <w:rPr>
          <w:rFonts w:asciiTheme="minorHAnsi" w:hAnsiTheme="minorHAnsi"/>
        </w:rPr>
      </w:pPr>
    </w:p>
    <w:p w14:paraId="2701673F"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Testing Attachment</w:t>
      </w:r>
    </w:p>
    <w:p w14:paraId="27016740" w14:textId="77777777" w:rsidR="001D2F6F" w:rsidRPr="002F457C" w:rsidRDefault="001D2F6F" w:rsidP="007F4423">
      <w:pPr>
        <w:ind w:right="20"/>
        <w:rPr>
          <w:rFonts w:asciiTheme="minorHAnsi" w:hAnsiTheme="minorHAnsi"/>
        </w:rPr>
      </w:pPr>
    </w:p>
    <w:p w14:paraId="27016741"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2. Attach measure testing form (Click to here to download the </w:t>
      </w:r>
      <w:hyperlink r:id="rId17">
        <w:r w:rsidRPr="002F457C">
          <w:rPr>
            <w:rStyle w:val="InternetLink"/>
            <w:rFonts w:asciiTheme="minorHAnsi" w:eastAsia="Trebuchet MS" w:hAnsiTheme="minorHAnsi" w:cs="Trebuchet MS"/>
            <w:color w:val="auto"/>
          </w:rPr>
          <w:t xml:space="preserve">Measure Testing Form Template </w:t>
        </w:r>
      </w:hyperlink>
      <w:r w:rsidRPr="002F457C">
        <w:rPr>
          <w:rFonts w:asciiTheme="minorHAnsi" w:eastAsia="Trebuchet MS" w:hAnsiTheme="minorHAnsi" w:cs="Trebuchet MS"/>
        </w:rPr>
        <w:t>OR the Composite Measure Testing Form.)</w:t>
      </w:r>
    </w:p>
    <w:p w14:paraId="27016742" w14:textId="77777777" w:rsidR="001D2F6F" w:rsidRPr="002F457C" w:rsidRDefault="001D2F6F" w:rsidP="007F4423">
      <w:pPr>
        <w:ind w:right="20"/>
        <w:rPr>
          <w:rFonts w:asciiTheme="minorHAnsi" w:hAnsiTheme="minorHAnsi"/>
        </w:rPr>
      </w:pPr>
    </w:p>
    <w:p w14:paraId="27016743"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2.1. </w:t>
      </w:r>
      <w:r w:rsidRPr="002F457C">
        <w:rPr>
          <w:rFonts w:asciiTheme="minorHAnsi" w:eastAsia="Trebuchet MS" w:hAnsiTheme="minorHAnsi" w:cs="Trebuchet MS"/>
          <w:u w:val="single" w:color="00000A"/>
        </w:rPr>
        <w:t>For maintenance of endorsement:</w:t>
      </w:r>
    </w:p>
    <w:p w14:paraId="27016744" w14:textId="77777777" w:rsidR="001D2F6F" w:rsidRPr="002F457C" w:rsidRDefault="001D2F6F" w:rsidP="007F4423">
      <w:pPr>
        <w:ind w:right="20"/>
        <w:rPr>
          <w:rFonts w:asciiTheme="minorHAnsi" w:hAnsiTheme="minorHAnsi"/>
        </w:rPr>
      </w:pPr>
    </w:p>
    <w:p w14:paraId="2701674A" w14:textId="53BEBFAB" w:rsidR="001D2F6F"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Reliability testing: </w:t>
      </w:r>
    </w:p>
    <w:p w14:paraId="42B4DD5E" w14:textId="0E9BF97E" w:rsidR="009D6197" w:rsidRPr="002F457C" w:rsidRDefault="009D6197" w:rsidP="007F4423">
      <w:pPr>
        <w:rPr>
          <w:rFonts w:asciiTheme="minorHAnsi" w:hAnsiTheme="minorHAnsi"/>
        </w:rPr>
      </w:pPr>
      <w:r w:rsidRPr="002F457C">
        <w:rPr>
          <w:rFonts w:asciiTheme="minorHAnsi" w:eastAsia="Trebuchet MS" w:hAnsiTheme="minorHAnsi" w:cs="Trebuchet MS"/>
        </w:rPr>
        <w:t xml:space="preserve">Yes,  information in the attached testing form is all new.  </w:t>
      </w:r>
    </w:p>
    <w:p w14:paraId="3D2D18C1" w14:textId="77777777" w:rsidR="009D6197" w:rsidRPr="002F457C" w:rsidRDefault="009D6197" w:rsidP="007F4423">
      <w:pPr>
        <w:ind w:right="20"/>
        <w:rPr>
          <w:rFonts w:asciiTheme="minorHAnsi" w:eastAsia="Trebuchet MS" w:hAnsiTheme="minorHAnsi" w:cs="Trebuchet MS"/>
        </w:rPr>
      </w:pPr>
    </w:p>
    <w:p w14:paraId="2701674B" w14:textId="2F9D35FE"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2.2. </w:t>
      </w:r>
      <w:r w:rsidRPr="002F457C">
        <w:rPr>
          <w:rFonts w:asciiTheme="minorHAnsi" w:eastAsia="Trebuchet MS" w:hAnsiTheme="minorHAnsi" w:cs="Trebuchet MS"/>
          <w:u w:val="single" w:color="00000A"/>
        </w:rPr>
        <w:t>For maintenance of endorsement:</w:t>
      </w:r>
    </w:p>
    <w:p w14:paraId="2701674C" w14:textId="77777777" w:rsidR="001D2F6F" w:rsidRPr="002F457C" w:rsidRDefault="001D2F6F" w:rsidP="007F4423">
      <w:pPr>
        <w:ind w:right="20"/>
        <w:rPr>
          <w:rFonts w:asciiTheme="minorHAnsi" w:hAnsiTheme="minorHAnsi"/>
        </w:rPr>
      </w:pPr>
    </w:p>
    <w:p w14:paraId="2701674D"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Has additional empirical validity testing of the measure score been conducted? If yes, please provide results in the Testing attachment. (Do not remove prior testing information – include date of new information in red.)</w:t>
      </w:r>
    </w:p>
    <w:p w14:paraId="2701674E" w14:textId="77777777" w:rsidR="001D2F6F" w:rsidRPr="002F457C" w:rsidRDefault="001D2F6F" w:rsidP="007F4423">
      <w:pPr>
        <w:ind w:right="20"/>
        <w:rPr>
          <w:rFonts w:asciiTheme="minorHAnsi" w:hAnsiTheme="minorHAnsi"/>
        </w:rPr>
      </w:pPr>
    </w:p>
    <w:p w14:paraId="27016751" w14:textId="0CAE22C7" w:rsidR="005B3CAB" w:rsidRPr="002F457C" w:rsidRDefault="005B3CAB" w:rsidP="007F4423">
      <w:pPr>
        <w:ind w:right="20"/>
        <w:rPr>
          <w:rFonts w:asciiTheme="minorHAnsi" w:hAnsiTheme="minorHAnsi"/>
        </w:rPr>
      </w:pPr>
      <w:r w:rsidRPr="002F457C">
        <w:rPr>
          <w:rFonts w:asciiTheme="minorHAnsi" w:eastAsia="Trebuchet MS" w:hAnsiTheme="minorHAnsi" w:cs="Trebuchet MS"/>
        </w:rPr>
        <w:t>No</w:t>
      </w:r>
    </w:p>
    <w:p w14:paraId="27016752" w14:textId="77777777" w:rsidR="001D2F6F" w:rsidRPr="002F457C" w:rsidRDefault="001D2F6F" w:rsidP="007F4423">
      <w:pPr>
        <w:ind w:right="20"/>
        <w:rPr>
          <w:rFonts w:asciiTheme="minorHAnsi" w:hAnsiTheme="minorHAnsi"/>
        </w:rPr>
      </w:pPr>
    </w:p>
    <w:p w14:paraId="27016759"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2.3. </w:t>
      </w:r>
      <w:r w:rsidRPr="002F457C">
        <w:rPr>
          <w:rFonts w:asciiTheme="minorHAnsi" w:eastAsia="Trebuchet MS" w:hAnsiTheme="minorHAnsi" w:cs="Trebuchet MS"/>
          <w:u w:val="single" w:color="00000A"/>
        </w:rPr>
        <w:t>For maintenance of endorsement:</w:t>
      </w:r>
    </w:p>
    <w:p w14:paraId="2701675A" w14:textId="77777777" w:rsidR="001D2F6F" w:rsidRPr="002F457C" w:rsidRDefault="001D2F6F" w:rsidP="007F4423">
      <w:pPr>
        <w:ind w:right="20"/>
        <w:rPr>
          <w:rFonts w:asciiTheme="minorHAnsi" w:hAnsiTheme="minorHAnsi"/>
        </w:rPr>
      </w:pPr>
    </w:p>
    <w:p w14:paraId="516FE038" w14:textId="77777777" w:rsidR="009D6197"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Risk adjustment:</w:t>
      </w:r>
    </w:p>
    <w:p w14:paraId="42CE9BE4" w14:textId="77777777" w:rsidR="009D6197" w:rsidRPr="002F457C" w:rsidRDefault="009D6197" w:rsidP="007F4423">
      <w:pPr>
        <w:ind w:right="20"/>
        <w:rPr>
          <w:rFonts w:asciiTheme="minorHAnsi" w:eastAsia="Trebuchet MS" w:hAnsiTheme="minorHAnsi" w:cs="Trebuchet MS"/>
        </w:rPr>
      </w:pPr>
    </w:p>
    <w:p w14:paraId="0B3F5EFC" w14:textId="77777777" w:rsidR="009D6197" w:rsidRPr="002F457C" w:rsidRDefault="009D6197" w:rsidP="007F4423">
      <w:pPr>
        <w:ind w:right="3280"/>
        <w:rPr>
          <w:rFonts w:asciiTheme="minorHAnsi" w:hAnsiTheme="minorHAnsi"/>
        </w:rPr>
      </w:pPr>
      <w:r w:rsidRPr="002F457C">
        <w:rPr>
          <w:rFonts w:asciiTheme="minorHAnsi" w:eastAsia="Trebuchet MS" w:hAnsiTheme="minorHAnsi" w:cs="Trebuchet MS"/>
        </w:rPr>
        <w:t>No ‐ This measure is not risk‐adjusted.</w:t>
      </w:r>
    </w:p>
    <w:p w14:paraId="2701676C" w14:textId="77777777" w:rsidR="005B3CAB" w:rsidRPr="002F457C" w:rsidRDefault="005B3CAB" w:rsidP="007F4423">
      <w:pPr>
        <w:ind w:right="20"/>
        <w:rPr>
          <w:rFonts w:asciiTheme="minorHAnsi" w:hAnsiTheme="minorHAnsi"/>
        </w:rPr>
      </w:pPr>
    </w:p>
    <w:p w14:paraId="27016772"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Feasibility</w:t>
      </w:r>
    </w:p>
    <w:p w14:paraId="27016773" w14:textId="29489192" w:rsidR="001D2F6F" w:rsidRPr="002F457C" w:rsidRDefault="001D2F6F" w:rsidP="007F4423">
      <w:pPr>
        <w:ind w:right="20"/>
        <w:rPr>
          <w:rFonts w:asciiTheme="minorHAnsi" w:hAnsiTheme="minorHAnsi"/>
        </w:rPr>
      </w:pPr>
    </w:p>
    <w:p w14:paraId="27016779"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Data Elements Generated as Byproduct of Care Processes (</w:t>
      </w:r>
      <w:hyperlink r:id="rId18" w:anchor="3a" w:history="1">
        <w:r w:rsidRPr="002F457C">
          <w:rPr>
            <w:rStyle w:val="InternetLink"/>
            <w:rFonts w:asciiTheme="minorHAnsi" w:eastAsia="Trebuchet MS" w:hAnsiTheme="minorHAnsi" w:cs="Trebuchet MS"/>
            <w:color w:val="auto"/>
          </w:rPr>
          <w:t>Measure evaluation criterion 3a</w:t>
        </w:r>
      </w:hyperlink>
      <w:r w:rsidRPr="002F457C">
        <w:rPr>
          <w:rFonts w:asciiTheme="minorHAnsi" w:eastAsia="Trebuchet MS" w:hAnsiTheme="minorHAnsi" w:cs="Trebuchet MS"/>
        </w:rPr>
        <w:t>)</w:t>
      </w:r>
    </w:p>
    <w:p w14:paraId="2701677A" w14:textId="77777777" w:rsidR="001D2F6F" w:rsidRPr="002F457C" w:rsidRDefault="001D2F6F" w:rsidP="007F4423">
      <w:pPr>
        <w:ind w:right="20"/>
        <w:rPr>
          <w:rFonts w:asciiTheme="minorHAnsi" w:hAnsiTheme="minorHAnsi"/>
        </w:rPr>
      </w:pPr>
    </w:p>
    <w:p w14:paraId="2701677B"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3a.1. How are the data elements needed to compute measure scores generated? (Check all that apply)</w:t>
      </w:r>
    </w:p>
    <w:p w14:paraId="2701677C" w14:textId="77777777" w:rsidR="001D2F6F" w:rsidRPr="002F457C" w:rsidRDefault="001D2F6F" w:rsidP="007F4423">
      <w:pPr>
        <w:ind w:right="20"/>
        <w:rPr>
          <w:rFonts w:asciiTheme="minorHAnsi" w:hAnsiTheme="minorHAnsi"/>
        </w:rPr>
      </w:pPr>
    </w:p>
    <w:p w14:paraId="2701677D"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lastRenderedPageBreak/>
        <w:t>Data used in the measure are:</w:t>
      </w:r>
    </w:p>
    <w:p w14:paraId="7ACB9ED9" w14:textId="77777777" w:rsidR="009D6197" w:rsidRPr="002F457C" w:rsidRDefault="009D6197" w:rsidP="007F4423">
      <w:pPr>
        <w:ind w:right="20"/>
        <w:rPr>
          <w:rFonts w:asciiTheme="minorHAnsi" w:hAnsiTheme="minorHAnsi"/>
        </w:rPr>
      </w:pPr>
      <w:r w:rsidRPr="002F457C">
        <w:rPr>
          <w:rFonts w:asciiTheme="minorHAnsi" w:eastAsia="Trebuchet MS" w:hAnsiTheme="minorHAnsi" w:cs="Trebuchet MS"/>
        </w:rPr>
        <w:t>Generated "or collected" by and used by healthcare personnel during the provision of care (e.g., blood pressure, lab value, diagnosis, "depression score")</w:t>
      </w:r>
    </w:p>
    <w:p w14:paraId="1D90D179" w14:textId="77777777" w:rsidR="009D6197" w:rsidRPr="002F457C" w:rsidRDefault="009D6197" w:rsidP="007F4423">
      <w:pPr>
        <w:ind w:right="1540"/>
        <w:rPr>
          <w:rFonts w:asciiTheme="minorHAnsi" w:eastAsia="Trebuchet MS" w:hAnsiTheme="minorHAnsi" w:cs="Trebuchet MS"/>
        </w:rPr>
      </w:pPr>
    </w:p>
    <w:p w14:paraId="7099D980" w14:textId="5939E847" w:rsidR="009D6197" w:rsidRPr="002F457C" w:rsidRDefault="009D6197" w:rsidP="007F4423">
      <w:pPr>
        <w:ind w:right="1540"/>
        <w:rPr>
          <w:rFonts w:asciiTheme="minorHAnsi" w:hAnsiTheme="minorHAnsi"/>
        </w:rPr>
      </w:pPr>
      <w:r w:rsidRPr="002F457C">
        <w:rPr>
          <w:rFonts w:asciiTheme="minorHAnsi" w:eastAsia="Trebuchet MS" w:hAnsiTheme="minorHAnsi" w:cs="Trebuchet MS"/>
        </w:rPr>
        <w:t>Abstracted from a record by someone other than person obtaining original information (e.g., chart abstraction for quality measure or registry)</w:t>
      </w:r>
    </w:p>
    <w:p w14:paraId="27016785" w14:textId="77777777" w:rsidR="001D2F6F" w:rsidRPr="002F457C" w:rsidRDefault="001D2F6F" w:rsidP="007F4423">
      <w:pPr>
        <w:ind w:right="20"/>
        <w:rPr>
          <w:rFonts w:asciiTheme="minorHAnsi" w:hAnsiTheme="minorHAnsi"/>
        </w:rPr>
      </w:pPr>
    </w:p>
    <w:p w14:paraId="27016786"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Electronic Sources (</w:t>
      </w:r>
      <w:hyperlink r:id="rId19" w:anchor="3b" w:history="1">
        <w:r w:rsidRPr="002F457C">
          <w:rPr>
            <w:rStyle w:val="InternetLink"/>
            <w:rFonts w:asciiTheme="minorHAnsi" w:eastAsia="Trebuchet MS" w:hAnsiTheme="minorHAnsi" w:cs="Trebuchet MS"/>
            <w:color w:val="auto"/>
          </w:rPr>
          <w:t>Measure evaluation criterion 3b</w:t>
        </w:r>
      </w:hyperlink>
      <w:r w:rsidRPr="002F457C">
        <w:rPr>
          <w:rFonts w:asciiTheme="minorHAnsi" w:eastAsia="Trebuchet MS" w:hAnsiTheme="minorHAnsi" w:cs="Trebuchet MS"/>
        </w:rPr>
        <w:t>)</w:t>
      </w:r>
    </w:p>
    <w:p w14:paraId="27016787" w14:textId="77777777" w:rsidR="001D2F6F" w:rsidRPr="002F457C" w:rsidRDefault="001D2F6F" w:rsidP="007F4423">
      <w:pPr>
        <w:ind w:right="20"/>
        <w:rPr>
          <w:rFonts w:asciiTheme="minorHAnsi" w:hAnsiTheme="minorHAnsi"/>
        </w:rPr>
      </w:pPr>
    </w:p>
    <w:p w14:paraId="27016788"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3b.1. To what extent are the specified data elements available electronically in defined fields ( </w:t>
      </w:r>
      <w:r w:rsidRPr="002F457C">
        <w:rPr>
          <w:rFonts w:asciiTheme="minorHAnsi" w:eastAsia="Trebuchet MS" w:hAnsiTheme="minorHAnsi" w:cs="Trebuchet MS"/>
          <w:i/>
          <w:iCs/>
        </w:rPr>
        <w:t>i.e., data</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elements that are needed to compute the performance measure score are in defined, computer‐readable fields</w:t>
      </w:r>
      <w:r w:rsidRPr="002F457C">
        <w:rPr>
          <w:rFonts w:asciiTheme="minorHAnsi" w:eastAsia="Trebuchet MS" w:hAnsiTheme="minorHAnsi" w:cs="Trebuchet MS"/>
        </w:rPr>
        <w:t>)</w:t>
      </w:r>
      <w:r w:rsidRPr="002F457C">
        <w:rPr>
          <w:rFonts w:asciiTheme="minorHAnsi" w:eastAsia="Trebuchet MS" w:hAnsiTheme="minorHAnsi" w:cs="Trebuchet MS"/>
          <w:i/>
          <w:iCs/>
        </w:rPr>
        <w:t xml:space="preserve"> </w:t>
      </w:r>
      <w:r w:rsidRPr="002F457C">
        <w:rPr>
          <w:rFonts w:asciiTheme="minorHAnsi" w:eastAsia="Trebuchet MS" w:hAnsiTheme="minorHAnsi" w:cs="Trebuchet MS"/>
        </w:rPr>
        <w:t xml:space="preserve">Update this field for </w:t>
      </w:r>
      <w:r w:rsidRPr="002F457C">
        <w:rPr>
          <w:rFonts w:asciiTheme="minorHAnsi" w:eastAsia="Trebuchet MS" w:hAnsiTheme="minorHAnsi" w:cs="Trebuchet MS"/>
          <w:u w:val="single" w:color="00000A"/>
        </w:rPr>
        <w:t>maintenance of endorsement.</w:t>
      </w:r>
    </w:p>
    <w:p w14:paraId="27016789" w14:textId="77777777" w:rsidR="001D2F6F" w:rsidRPr="002F457C" w:rsidRDefault="001D2F6F" w:rsidP="007F4423">
      <w:pPr>
        <w:ind w:right="20"/>
        <w:rPr>
          <w:rFonts w:asciiTheme="minorHAnsi" w:hAnsiTheme="minorHAnsi"/>
        </w:rPr>
      </w:pPr>
    </w:p>
    <w:p w14:paraId="0A7A1B8D" w14:textId="4CFA8D3A" w:rsidR="009D6197" w:rsidRPr="002F457C" w:rsidRDefault="009D6197" w:rsidP="007F4423">
      <w:pPr>
        <w:rPr>
          <w:rFonts w:asciiTheme="minorHAnsi" w:hAnsiTheme="minorHAnsi"/>
        </w:rPr>
      </w:pPr>
      <w:r w:rsidRPr="002F457C">
        <w:rPr>
          <w:rFonts w:asciiTheme="minorHAnsi" w:eastAsia="Trebuchet MS" w:hAnsiTheme="minorHAnsi" w:cs="Trebuchet MS"/>
        </w:rPr>
        <w:t>All data elements are in defined fields in electronic health records (EHRs)</w:t>
      </w:r>
    </w:p>
    <w:p w14:paraId="27016795" w14:textId="77777777" w:rsidR="001D2F6F" w:rsidRPr="002F457C" w:rsidRDefault="001D2F6F" w:rsidP="007F4423">
      <w:pPr>
        <w:ind w:right="20"/>
        <w:rPr>
          <w:rFonts w:asciiTheme="minorHAnsi" w:hAnsiTheme="minorHAnsi"/>
        </w:rPr>
      </w:pPr>
    </w:p>
    <w:p w14:paraId="27016796" w14:textId="42024E59" w:rsidR="001D2F6F"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3b.2. If ALL the data elements needed to compute the performance measure score are not from electronic sources, specify a credible, near‐term path to electronic capture, OR provide a rationale for using other than electronic sources. For </w:t>
      </w:r>
      <w:r w:rsidRPr="002F457C">
        <w:rPr>
          <w:rFonts w:asciiTheme="minorHAnsi" w:eastAsia="Trebuchet MS" w:hAnsiTheme="minorHAnsi" w:cs="Trebuchet MS"/>
          <w:u w:val="single" w:color="00000A"/>
        </w:rPr>
        <w:t>maintenance of endorsement</w:t>
      </w:r>
      <w:r w:rsidRPr="002F457C">
        <w:rPr>
          <w:rFonts w:asciiTheme="minorHAnsi" w:eastAsia="Trebuchet MS" w:hAnsiTheme="minorHAnsi" w:cs="Trebuchet MS"/>
        </w:rPr>
        <w:t>, if this measure is not an eMeasure (eCQM), please describe any efforts to develop an eMeasure (eCQM).</w:t>
      </w:r>
    </w:p>
    <w:p w14:paraId="6D848472" w14:textId="77777777" w:rsidR="00176BC4" w:rsidRPr="002F457C" w:rsidRDefault="00176BC4" w:rsidP="007F4423">
      <w:pPr>
        <w:ind w:right="20"/>
        <w:rPr>
          <w:rFonts w:asciiTheme="minorHAnsi" w:hAnsiTheme="minorHAnsi"/>
        </w:rPr>
      </w:pPr>
    </w:p>
    <w:p w14:paraId="45B49A60" w14:textId="77777777" w:rsidR="009D6197" w:rsidRPr="002F457C" w:rsidRDefault="009D6197" w:rsidP="007F4423">
      <w:pPr>
        <w:ind w:right="-70"/>
        <w:rPr>
          <w:rFonts w:asciiTheme="minorHAnsi" w:hAnsiTheme="minorHAnsi"/>
        </w:rPr>
      </w:pPr>
      <w:r w:rsidRPr="002F457C">
        <w:rPr>
          <w:rFonts w:asciiTheme="minorHAnsi" w:eastAsia="Trebuchet MS" w:hAnsiTheme="minorHAnsi" w:cs="Trebuchet MS"/>
        </w:rPr>
        <w:t xml:space="preserve">For this measure, we are also presenting an e-measure.  </w:t>
      </w:r>
    </w:p>
    <w:p w14:paraId="097F9384" w14:textId="1D0AE309" w:rsidR="009D6197" w:rsidRPr="002F457C" w:rsidRDefault="009D6197" w:rsidP="007F4423">
      <w:pPr>
        <w:rPr>
          <w:rFonts w:asciiTheme="minorHAnsi" w:hAnsiTheme="minorHAnsi"/>
        </w:rPr>
      </w:pPr>
    </w:p>
    <w:p w14:paraId="27016797" w14:textId="77777777" w:rsidR="001D2F6F" w:rsidRPr="002F457C" w:rsidRDefault="001D2F6F" w:rsidP="007F4423">
      <w:pPr>
        <w:ind w:right="20"/>
        <w:rPr>
          <w:rFonts w:asciiTheme="minorHAnsi" w:hAnsiTheme="minorHAnsi"/>
        </w:rPr>
      </w:pPr>
    </w:p>
    <w:p w14:paraId="27016799" w14:textId="67347CC3" w:rsidR="001D2F6F"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3b.3. </w:t>
      </w:r>
      <w:r w:rsidRPr="002F457C">
        <w:rPr>
          <w:rFonts w:asciiTheme="minorHAnsi" w:eastAsia="Trebuchet MS" w:hAnsiTheme="minorHAnsi" w:cs="Trebuchet MS"/>
          <w:u w:val="single" w:color="00000A"/>
        </w:rPr>
        <w:t>If this is an eMeasure</w:t>
      </w:r>
      <w:r w:rsidRPr="002F457C">
        <w:rPr>
          <w:rFonts w:asciiTheme="minorHAnsi" w:eastAsia="Trebuchet MS" w:hAnsiTheme="minorHAnsi" w:cs="Trebuchet MS"/>
        </w:rPr>
        <w:t>, provide a summary of the feasibility assessment in an attached file or make available at a measure‐specific URL. Please also complete and attach the NQF Feasibility Score Card.</w:t>
      </w:r>
    </w:p>
    <w:p w14:paraId="63A340C5" w14:textId="77777777" w:rsidR="00176BC4" w:rsidRPr="002F457C" w:rsidRDefault="00176BC4" w:rsidP="007F4423">
      <w:pPr>
        <w:ind w:right="20"/>
        <w:rPr>
          <w:rFonts w:asciiTheme="minorHAnsi" w:eastAsia="Trebuchet MS" w:hAnsiTheme="minorHAnsi" w:cs="Trebuchet MS"/>
        </w:rPr>
      </w:pPr>
    </w:p>
    <w:p w14:paraId="743E0867" w14:textId="434FB0FC" w:rsidR="0042301A" w:rsidRPr="002F457C" w:rsidRDefault="0042301A" w:rsidP="007F4423">
      <w:pPr>
        <w:ind w:right="20"/>
        <w:rPr>
          <w:rFonts w:asciiTheme="minorHAnsi" w:hAnsiTheme="minorHAnsi"/>
        </w:rPr>
      </w:pPr>
      <w:r w:rsidRPr="002F457C">
        <w:rPr>
          <w:rFonts w:asciiTheme="minorHAnsi" w:eastAsia="Trebuchet MS" w:hAnsiTheme="minorHAnsi" w:cs="Trebuchet MS"/>
        </w:rPr>
        <w:t>N/A</w:t>
      </w:r>
    </w:p>
    <w:p w14:paraId="2701679A" w14:textId="4308CE53" w:rsidR="001D2F6F" w:rsidRPr="002F457C" w:rsidRDefault="001D2F6F" w:rsidP="007F4423">
      <w:pPr>
        <w:ind w:right="20"/>
        <w:rPr>
          <w:rFonts w:asciiTheme="minorHAnsi" w:hAnsiTheme="minorHAnsi"/>
        </w:rPr>
      </w:pPr>
    </w:p>
    <w:p w14:paraId="2701679B"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Data Collection Strategy (</w:t>
      </w:r>
      <w:hyperlink r:id="rId20" w:anchor="3c" w:history="1">
        <w:r w:rsidRPr="002F457C">
          <w:rPr>
            <w:rStyle w:val="InternetLink"/>
            <w:rFonts w:asciiTheme="minorHAnsi" w:eastAsia="Trebuchet MS" w:hAnsiTheme="minorHAnsi" w:cs="Trebuchet MS"/>
            <w:color w:val="auto"/>
          </w:rPr>
          <w:t>Measure evaluation criterion 3c</w:t>
        </w:r>
      </w:hyperlink>
      <w:r w:rsidRPr="002F457C">
        <w:rPr>
          <w:rFonts w:asciiTheme="minorHAnsi" w:eastAsia="Trebuchet MS" w:hAnsiTheme="minorHAnsi" w:cs="Trebuchet MS"/>
        </w:rPr>
        <w:t>)</w:t>
      </w:r>
    </w:p>
    <w:p w14:paraId="2701679C" w14:textId="77777777" w:rsidR="001D2F6F" w:rsidRPr="002F457C" w:rsidRDefault="001D2F6F" w:rsidP="007F4423">
      <w:pPr>
        <w:ind w:right="20"/>
        <w:rPr>
          <w:rFonts w:asciiTheme="minorHAnsi" w:hAnsiTheme="minorHAnsi"/>
        </w:rPr>
      </w:pPr>
    </w:p>
    <w:p w14:paraId="3C028F29" w14:textId="1AF65A5B" w:rsidR="0042301A"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3c.1. </w:t>
      </w:r>
      <w:r w:rsidR="0042301A" w:rsidRPr="002F457C">
        <w:rPr>
          <w:rFonts w:asciiTheme="minorHAnsi" w:eastAsia="Trebuchet MS" w:hAnsiTheme="minorHAnsi" w:cs="Trebuchet MS"/>
        </w:rPr>
        <w:t xml:space="preserve"> </w:t>
      </w:r>
      <w:r w:rsidR="0042301A" w:rsidRPr="002F457C">
        <w:rPr>
          <w:rFonts w:asciiTheme="minorHAnsi" w:eastAsia="Trebuchet MS" w:hAnsiTheme="minorHAnsi" w:cs="Trebuchet MS"/>
          <w:u w:val="single" w:color="00000A"/>
        </w:rPr>
        <w:t>Required for maintenance of endorsement</w:t>
      </w:r>
      <w:r w:rsidR="0042301A" w:rsidRPr="002F457C">
        <w:rPr>
          <w:rFonts w:asciiTheme="minorHAnsi" w:eastAsia="Trebuchet MS" w:hAnsiTheme="minorHAnsi" w:cs="Trebuchet MS"/>
        </w:rPr>
        <w:t xml:space="preserve">. Describe difficulties (as a result of testing and/or operational use of the measure) regarding data collection, availability of data, missing data, timing and frequency of data collection, sampling, patient confidentiality, time and cost of data collection, other feasibility/implementation issues.  </w:t>
      </w:r>
    </w:p>
    <w:p w14:paraId="493AEAC4" w14:textId="77777777" w:rsidR="0042301A" w:rsidRPr="002F457C" w:rsidRDefault="0042301A" w:rsidP="007F4423">
      <w:pPr>
        <w:ind w:right="20"/>
        <w:rPr>
          <w:rFonts w:asciiTheme="minorHAnsi" w:eastAsia="Trebuchet MS" w:hAnsiTheme="minorHAnsi" w:cs="Trebuchet MS"/>
        </w:rPr>
      </w:pPr>
      <w:r w:rsidRPr="002F457C">
        <w:rPr>
          <w:rFonts w:asciiTheme="minorHAnsi" w:eastAsia="Trebuchet MS" w:hAnsiTheme="minorHAnsi" w:cs="Trebuchet MS"/>
          <w:u w:val="single"/>
        </w:rPr>
        <w:t>Data collection and availability:</w:t>
      </w:r>
      <w:r w:rsidRPr="002F457C">
        <w:rPr>
          <w:rFonts w:asciiTheme="minorHAnsi" w:eastAsia="Trebuchet MS" w:hAnsiTheme="minorHAnsi" w:cs="Trebuchet MS"/>
        </w:rPr>
        <w:t xml:space="preserve">  The data used for testing and operational use of this measure are readily available within patient health records and provided annually to the Ryan White HIV/AIDS Program through the reporting of the Ryan White Service Report (approved by the Office of Management and Budget</w:t>
      </w:r>
      <w:r w:rsidRPr="002F457C">
        <w:rPr>
          <w:rFonts w:asciiTheme="minorHAnsi" w:hAnsiTheme="minorHAnsi"/>
        </w:rPr>
        <w:t xml:space="preserve"> </w:t>
      </w:r>
      <w:r w:rsidRPr="002F457C">
        <w:rPr>
          <w:rFonts w:asciiTheme="minorHAnsi" w:eastAsia="Trebuchet MS" w:hAnsiTheme="minorHAnsi" w:cs="Trebuchet MS"/>
        </w:rPr>
        <w:t xml:space="preserve">0915-0323).  </w:t>
      </w:r>
    </w:p>
    <w:p w14:paraId="744D36FE" w14:textId="77777777" w:rsidR="0042301A" w:rsidRPr="002F457C" w:rsidRDefault="0042301A" w:rsidP="007F4423">
      <w:pPr>
        <w:ind w:right="20"/>
        <w:rPr>
          <w:rFonts w:asciiTheme="minorHAnsi" w:eastAsia="Trebuchet MS" w:hAnsiTheme="minorHAnsi" w:cs="Trebuchet MS"/>
        </w:rPr>
      </w:pPr>
      <w:r w:rsidRPr="002F457C">
        <w:rPr>
          <w:rFonts w:asciiTheme="minorHAnsi" w:eastAsia="Trebuchet MS" w:hAnsiTheme="minorHAnsi" w:cs="Trebuchet MS"/>
          <w:u w:val="single"/>
        </w:rPr>
        <w:t>Missing data:</w:t>
      </w:r>
      <w:r w:rsidRPr="002F457C">
        <w:rPr>
          <w:rFonts w:asciiTheme="minorHAnsi" w:eastAsia="Trebuchet MS" w:hAnsiTheme="minorHAnsi" w:cs="Trebuchet MS"/>
        </w:rPr>
        <w:t xml:space="preserve">  A full analysis of missing data is provided in this submission.</w:t>
      </w:r>
    </w:p>
    <w:p w14:paraId="5143ADA7" w14:textId="77777777" w:rsidR="0042301A" w:rsidRPr="002F457C" w:rsidRDefault="0042301A" w:rsidP="007F4423">
      <w:pPr>
        <w:ind w:right="20"/>
        <w:rPr>
          <w:rFonts w:asciiTheme="minorHAnsi" w:eastAsia="Trebuchet MS" w:hAnsiTheme="minorHAnsi" w:cs="Trebuchet MS"/>
        </w:rPr>
      </w:pPr>
      <w:r w:rsidRPr="002F457C">
        <w:rPr>
          <w:rFonts w:asciiTheme="minorHAnsi" w:eastAsia="Trebuchet MS" w:hAnsiTheme="minorHAnsi" w:cs="Trebuchet MS"/>
          <w:u w:val="single"/>
        </w:rPr>
        <w:t>Time and frequency of data collection:</w:t>
      </w:r>
      <w:r w:rsidRPr="002F457C">
        <w:rPr>
          <w:rFonts w:asciiTheme="minorHAnsi" w:eastAsia="Trebuchet MS" w:hAnsiTheme="minorHAnsi" w:cs="Trebuchet MS"/>
        </w:rPr>
        <w:t xml:space="preserve">  As noted previously, all variables to calculate this measure are contained in a patient health record in a structured field.  These data are routinely collected in the provision of care to people living with HIV. Because the availability of data, sampling is not performed.  </w:t>
      </w:r>
    </w:p>
    <w:p w14:paraId="2C69B16B" w14:textId="77777777" w:rsidR="0042301A" w:rsidRPr="002F457C" w:rsidRDefault="0042301A" w:rsidP="007F4423">
      <w:pPr>
        <w:ind w:right="20"/>
        <w:rPr>
          <w:rFonts w:asciiTheme="minorHAnsi" w:hAnsiTheme="minorHAnsi"/>
        </w:rPr>
      </w:pPr>
      <w:r w:rsidRPr="002F457C">
        <w:rPr>
          <w:rFonts w:asciiTheme="minorHAnsi" w:eastAsia="Trebuchet MS" w:hAnsiTheme="minorHAnsi" w:cs="Trebuchet MS"/>
          <w:u w:val="single"/>
        </w:rPr>
        <w:t>Patient confidentiality:</w:t>
      </w:r>
      <w:r w:rsidRPr="002F457C">
        <w:rPr>
          <w:rFonts w:asciiTheme="minorHAnsi" w:eastAsia="Trebuchet MS" w:hAnsiTheme="minorHAnsi" w:cs="Trebuchet MS"/>
        </w:rPr>
        <w:t xml:space="preserve">  The data used in the testing of this measure are deidentified/striped of personally identifiable information prior to submitting.     </w:t>
      </w:r>
    </w:p>
    <w:p w14:paraId="270167A0" w14:textId="4E5F606A" w:rsidR="001D2F6F" w:rsidRPr="002F457C" w:rsidRDefault="001D2F6F" w:rsidP="007F4423">
      <w:pPr>
        <w:ind w:right="20"/>
        <w:rPr>
          <w:rFonts w:asciiTheme="minorHAnsi" w:hAnsiTheme="minorHAnsi"/>
        </w:rPr>
      </w:pPr>
    </w:p>
    <w:p w14:paraId="270167A1"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3c.2. Describe any fees, licensing, or other requirements to use any aspect of the measure as specified (e.g., value/code set, risk model, programming code, algorithm)?</w:t>
      </w:r>
    </w:p>
    <w:p w14:paraId="0DDF66BF" w14:textId="77777777" w:rsidR="0042301A" w:rsidRPr="002F457C" w:rsidRDefault="0042301A" w:rsidP="007F4423">
      <w:pPr>
        <w:ind w:right="20"/>
        <w:rPr>
          <w:rFonts w:asciiTheme="minorHAnsi" w:hAnsiTheme="minorHAnsi"/>
        </w:rPr>
      </w:pPr>
      <w:r w:rsidRPr="002F457C">
        <w:rPr>
          <w:rFonts w:asciiTheme="minorHAnsi" w:eastAsia="Trebuchet MS" w:hAnsiTheme="minorHAnsi" w:cs="Trebuchet MS"/>
        </w:rPr>
        <w:t xml:space="preserve">No fees, licensing, or other requirements to use any aspect of the measure.  </w:t>
      </w:r>
    </w:p>
    <w:p w14:paraId="270167A6" w14:textId="10D4F118" w:rsidR="001D2F6F" w:rsidRPr="002F457C" w:rsidRDefault="001D2F6F" w:rsidP="007F4423">
      <w:pPr>
        <w:ind w:right="20"/>
        <w:rPr>
          <w:rFonts w:asciiTheme="minorHAnsi" w:hAnsiTheme="minorHAnsi"/>
        </w:rPr>
      </w:pPr>
    </w:p>
    <w:p w14:paraId="270167A7"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Usability and Use</w:t>
      </w:r>
    </w:p>
    <w:p w14:paraId="270167AF" w14:textId="77777777" w:rsidR="001D2F6F" w:rsidRPr="002F457C" w:rsidRDefault="001D2F6F" w:rsidP="007F4423">
      <w:pPr>
        <w:ind w:right="20"/>
        <w:rPr>
          <w:rFonts w:asciiTheme="minorHAnsi" w:hAnsiTheme="minorHAnsi"/>
        </w:rPr>
      </w:pPr>
    </w:p>
    <w:p w14:paraId="270167B0" w14:textId="08F8B00B" w:rsidR="001D2F6F" w:rsidRPr="002F457C" w:rsidRDefault="002313E0" w:rsidP="007F4423">
      <w:pPr>
        <w:ind w:right="20"/>
        <w:rPr>
          <w:rFonts w:asciiTheme="minorHAnsi" w:eastAsia="Trebuchet MS" w:hAnsiTheme="minorHAnsi" w:cs="Trebuchet MS"/>
          <w:i/>
          <w:iCs/>
        </w:rPr>
      </w:pPr>
      <w:r w:rsidRPr="002F457C">
        <w:rPr>
          <w:rFonts w:asciiTheme="minorHAnsi" w:eastAsia="Trebuchet MS" w:hAnsiTheme="minorHAnsi" w:cs="Trebuchet MS"/>
        </w:rPr>
        <w:t xml:space="preserve">4.1. Current </w:t>
      </w:r>
      <w:r w:rsidRPr="002F457C">
        <w:rPr>
          <w:rFonts w:asciiTheme="minorHAnsi" w:eastAsia="Trebuchet MS" w:hAnsiTheme="minorHAnsi" w:cs="Trebuchet MS"/>
          <w:u w:val="single" w:color="00000A"/>
        </w:rPr>
        <w:t>and</w:t>
      </w:r>
      <w:r w:rsidRPr="002F457C">
        <w:rPr>
          <w:rFonts w:asciiTheme="minorHAnsi" w:eastAsia="Trebuchet MS" w:hAnsiTheme="minorHAnsi" w:cs="Trebuchet MS"/>
        </w:rPr>
        <w:t xml:space="preserve"> Planned Use </w:t>
      </w:r>
      <w:r w:rsidRPr="002F457C">
        <w:rPr>
          <w:rFonts w:asciiTheme="minorHAnsi" w:eastAsia="Trebuchet MS" w:hAnsiTheme="minorHAnsi" w:cs="Trebuchet MS"/>
          <w:i/>
          <w:iCs/>
        </w:rPr>
        <w:t>(check all the current and planned uses; for any current uses that are checked,</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provide a program name and URL for the specific program)</w:t>
      </w:r>
    </w:p>
    <w:p w14:paraId="47864DBE" w14:textId="06615143" w:rsidR="00176BC4" w:rsidRPr="002F457C" w:rsidRDefault="00176BC4" w:rsidP="007F4423">
      <w:pPr>
        <w:ind w:right="20"/>
        <w:rPr>
          <w:rFonts w:asciiTheme="minorHAnsi" w:eastAsia="Trebuchet MS" w:hAnsiTheme="minorHAnsi" w:cs="Trebuchet MS"/>
          <w:i/>
          <w:iCs/>
        </w:rPr>
      </w:pPr>
    </w:p>
    <w:p w14:paraId="5E7725A5" w14:textId="1BEC0E86" w:rsidR="00176BC4" w:rsidRPr="002F457C" w:rsidRDefault="00176BC4" w:rsidP="007F4423">
      <w:pPr>
        <w:ind w:right="20"/>
        <w:rPr>
          <w:rFonts w:asciiTheme="minorHAnsi" w:eastAsia="Trebuchet MS" w:hAnsiTheme="minorHAnsi" w:cs="Trebuchet MS"/>
          <w:i/>
          <w:iCs/>
        </w:rPr>
      </w:pPr>
    </w:p>
    <w:p w14:paraId="49F5ED84" w14:textId="77777777" w:rsidR="00176BC4" w:rsidRPr="002F457C" w:rsidRDefault="00176BC4" w:rsidP="007F4423">
      <w:pPr>
        <w:ind w:right="20"/>
        <w:rPr>
          <w:rFonts w:asciiTheme="minorHAnsi" w:hAnsiTheme="minorHAnsi"/>
        </w:rPr>
      </w:pPr>
    </w:p>
    <w:tbl>
      <w:tblPr>
        <w:tblW w:w="10600" w:type="dxa"/>
        <w:tblBorders>
          <w:right w:val="single" w:sz="8" w:space="0" w:color="2C2C2C"/>
          <w:insideV w:val="single" w:sz="8" w:space="0" w:color="2C2C2C"/>
        </w:tblBorders>
        <w:tblCellMar>
          <w:left w:w="0" w:type="dxa"/>
          <w:right w:w="0" w:type="dxa"/>
        </w:tblCellMar>
        <w:tblLook w:val="04A0" w:firstRow="1" w:lastRow="0" w:firstColumn="1" w:lastColumn="0" w:noHBand="0" w:noVBand="1"/>
      </w:tblPr>
      <w:tblGrid>
        <w:gridCol w:w="641"/>
        <w:gridCol w:w="64"/>
        <w:gridCol w:w="3525"/>
        <w:gridCol w:w="36"/>
        <w:gridCol w:w="920"/>
        <w:gridCol w:w="20"/>
        <w:gridCol w:w="11"/>
        <w:gridCol w:w="882"/>
        <w:gridCol w:w="18"/>
        <w:gridCol w:w="4457"/>
        <w:gridCol w:w="6"/>
        <w:gridCol w:w="20"/>
      </w:tblGrid>
      <w:tr w:rsidR="002F457C" w:rsidRPr="002F457C" w14:paraId="3FBE6931" w14:textId="77777777" w:rsidTr="005260E1">
        <w:trPr>
          <w:trHeight w:val="155"/>
        </w:trPr>
        <w:tc>
          <w:tcPr>
            <w:tcW w:w="641" w:type="dxa"/>
            <w:tcBorders>
              <w:right w:val="single" w:sz="8" w:space="0" w:color="2C2C2C"/>
            </w:tcBorders>
            <w:shd w:val="clear" w:color="auto" w:fill="auto"/>
            <w:vAlign w:val="bottom"/>
          </w:tcPr>
          <w:p w14:paraId="48A1DA70" w14:textId="77777777" w:rsidR="0042301A" w:rsidRPr="002F457C" w:rsidRDefault="0042301A" w:rsidP="007F4423">
            <w:pPr>
              <w:rPr>
                <w:rFonts w:asciiTheme="minorHAnsi" w:hAnsiTheme="minorHAnsi"/>
              </w:rPr>
            </w:pPr>
          </w:p>
        </w:tc>
        <w:tc>
          <w:tcPr>
            <w:tcW w:w="3625" w:type="dxa"/>
            <w:gridSpan w:val="3"/>
            <w:tcBorders>
              <w:top w:val="single" w:sz="8" w:space="0" w:color="2C2C2C"/>
              <w:right w:val="single" w:sz="8" w:space="0" w:color="808080"/>
            </w:tcBorders>
            <w:shd w:val="clear" w:color="auto" w:fill="auto"/>
            <w:vAlign w:val="bottom"/>
          </w:tcPr>
          <w:p w14:paraId="0445C612"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Intended Use</w:t>
            </w:r>
          </w:p>
        </w:tc>
        <w:tc>
          <w:tcPr>
            <w:tcW w:w="951" w:type="dxa"/>
            <w:gridSpan w:val="3"/>
            <w:tcBorders>
              <w:top w:val="single" w:sz="8" w:space="0" w:color="2C2C2C"/>
              <w:right w:val="single" w:sz="8" w:space="0" w:color="808080"/>
            </w:tcBorders>
            <w:shd w:val="clear" w:color="auto" w:fill="auto"/>
            <w:vAlign w:val="bottom"/>
          </w:tcPr>
          <w:p w14:paraId="03CC49AE"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Specific</w:t>
            </w:r>
          </w:p>
        </w:tc>
        <w:tc>
          <w:tcPr>
            <w:tcW w:w="900" w:type="dxa"/>
            <w:gridSpan w:val="2"/>
            <w:tcBorders>
              <w:top w:val="single" w:sz="8" w:space="0" w:color="2C2C2C"/>
              <w:right w:val="single" w:sz="8" w:space="0" w:color="808080"/>
            </w:tcBorders>
            <w:shd w:val="clear" w:color="auto" w:fill="auto"/>
            <w:vAlign w:val="bottom"/>
          </w:tcPr>
          <w:p w14:paraId="4F3340F9"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Current</w:t>
            </w:r>
          </w:p>
        </w:tc>
        <w:tc>
          <w:tcPr>
            <w:tcW w:w="4457" w:type="dxa"/>
            <w:tcBorders>
              <w:top w:val="single" w:sz="8" w:space="0" w:color="2C2C2C"/>
              <w:right w:val="single" w:sz="8" w:space="0" w:color="2C2C2C"/>
            </w:tcBorders>
            <w:shd w:val="clear" w:color="auto" w:fill="auto"/>
            <w:vAlign w:val="bottom"/>
          </w:tcPr>
          <w:p w14:paraId="7C506319"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For current use, provide Program Name and URL</w:t>
            </w:r>
          </w:p>
        </w:tc>
        <w:tc>
          <w:tcPr>
            <w:tcW w:w="26" w:type="dxa"/>
            <w:gridSpan w:val="2"/>
            <w:shd w:val="clear" w:color="auto" w:fill="auto"/>
            <w:vAlign w:val="bottom"/>
          </w:tcPr>
          <w:p w14:paraId="32F6C3B3" w14:textId="77777777" w:rsidR="0042301A" w:rsidRPr="002F457C" w:rsidRDefault="0042301A" w:rsidP="007F4423">
            <w:pPr>
              <w:rPr>
                <w:rFonts w:asciiTheme="minorHAnsi" w:hAnsiTheme="minorHAnsi"/>
              </w:rPr>
            </w:pPr>
          </w:p>
        </w:tc>
      </w:tr>
      <w:tr w:rsidR="002F457C" w:rsidRPr="002F457C" w14:paraId="68BC71E1" w14:textId="77777777" w:rsidTr="005260E1">
        <w:trPr>
          <w:trHeight w:val="182"/>
        </w:trPr>
        <w:tc>
          <w:tcPr>
            <w:tcW w:w="641" w:type="dxa"/>
            <w:tcBorders>
              <w:right w:val="single" w:sz="8" w:space="0" w:color="2C2C2C"/>
            </w:tcBorders>
            <w:shd w:val="clear" w:color="auto" w:fill="auto"/>
            <w:vAlign w:val="bottom"/>
          </w:tcPr>
          <w:p w14:paraId="06D65B5D" w14:textId="77777777" w:rsidR="0042301A" w:rsidRPr="002F457C" w:rsidRDefault="0042301A" w:rsidP="007F4423">
            <w:pPr>
              <w:rPr>
                <w:rFonts w:asciiTheme="minorHAnsi" w:hAnsiTheme="minorHAnsi"/>
              </w:rPr>
            </w:pPr>
          </w:p>
        </w:tc>
        <w:tc>
          <w:tcPr>
            <w:tcW w:w="3625" w:type="dxa"/>
            <w:gridSpan w:val="3"/>
            <w:tcBorders>
              <w:right w:val="single" w:sz="8" w:space="0" w:color="808080"/>
            </w:tcBorders>
            <w:shd w:val="clear" w:color="auto" w:fill="auto"/>
            <w:vAlign w:val="bottom"/>
          </w:tcPr>
          <w:p w14:paraId="687BBB1A" w14:textId="77777777" w:rsidR="0042301A" w:rsidRPr="002F457C" w:rsidRDefault="0042301A" w:rsidP="007F4423">
            <w:pPr>
              <w:rPr>
                <w:rFonts w:asciiTheme="minorHAnsi" w:hAnsiTheme="minorHAnsi"/>
              </w:rPr>
            </w:pPr>
          </w:p>
        </w:tc>
        <w:tc>
          <w:tcPr>
            <w:tcW w:w="951" w:type="dxa"/>
            <w:gridSpan w:val="3"/>
            <w:tcBorders>
              <w:right w:val="single" w:sz="8" w:space="0" w:color="808080"/>
            </w:tcBorders>
            <w:shd w:val="clear" w:color="auto" w:fill="auto"/>
            <w:vAlign w:val="bottom"/>
          </w:tcPr>
          <w:p w14:paraId="6DC5B6C0" w14:textId="77777777" w:rsidR="0042301A" w:rsidRPr="002F457C" w:rsidRDefault="0042301A" w:rsidP="007F4423">
            <w:pPr>
              <w:rPr>
                <w:rFonts w:asciiTheme="minorHAnsi" w:hAnsiTheme="minorHAnsi"/>
              </w:rPr>
            </w:pPr>
          </w:p>
        </w:tc>
        <w:tc>
          <w:tcPr>
            <w:tcW w:w="900" w:type="dxa"/>
            <w:gridSpan w:val="2"/>
            <w:tcBorders>
              <w:right w:val="single" w:sz="8" w:space="0" w:color="808080"/>
            </w:tcBorders>
            <w:shd w:val="clear" w:color="auto" w:fill="auto"/>
            <w:vAlign w:val="bottom"/>
          </w:tcPr>
          <w:p w14:paraId="5500C994" w14:textId="77777777" w:rsidR="0042301A" w:rsidRPr="002F457C" w:rsidRDefault="0042301A" w:rsidP="007F4423">
            <w:pPr>
              <w:rPr>
                <w:rFonts w:asciiTheme="minorHAnsi" w:hAnsiTheme="minorHAnsi"/>
              </w:rPr>
            </w:pPr>
          </w:p>
        </w:tc>
        <w:tc>
          <w:tcPr>
            <w:tcW w:w="4457" w:type="dxa"/>
            <w:tcBorders>
              <w:right w:val="single" w:sz="8" w:space="0" w:color="2C2C2C"/>
            </w:tcBorders>
            <w:shd w:val="clear" w:color="auto" w:fill="auto"/>
            <w:vAlign w:val="bottom"/>
          </w:tcPr>
          <w:p w14:paraId="1A4206EA" w14:textId="77777777" w:rsidR="0042301A" w:rsidRPr="002F457C" w:rsidRDefault="0042301A" w:rsidP="007F4423">
            <w:pPr>
              <w:rPr>
                <w:rFonts w:asciiTheme="minorHAnsi" w:hAnsiTheme="minorHAnsi"/>
              </w:rPr>
            </w:pPr>
          </w:p>
        </w:tc>
        <w:tc>
          <w:tcPr>
            <w:tcW w:w="26" w:type="dxa"/>
            <w:gridSpan w:val="2"/>
            <w:shd w:val="clear" w:color="auto" w:fill="auto"/>
            <w:vAlign w:val="bottom"/>
          </w:tcPr>
          <w:p w14:paraId="720FF1CE" w14:textId="77777777" w:rsidR="0042301A" w:rsidRPr="002F457C" w:rsidRDefault="0042301A" w:rsidP="007F4423">
            <w:pPr>
              <w:rPr>
                <w:rFonts w:asciiTheme="minorHAnsi" w:hAnsiTheme="minorHAnsi"/>
              </w:rPr>
            </w:pPr>
          </w:p>
        </w:tc>
      </w:tr>
      <w:tr w:rsidR="002F457C" w:rsidRPr="002F457C" w14:paraId="5FEC8440" w14:textId="77777777" w:rsidTr="005260E1">
        <w:tblPrEx>
          <w:tblBorders>
            <w:right w:val="none" w:sz="0" w:space="0" w:color="auto"/>
            <w:insideV w:val="none" w:sz="0" w:space="0" w:color="auto"/>
          </w:tblBorders>
        </w:tblPrEx>
        <w:trPr>
          <w:gridAfter w:val="1"/>
          <w:wAfter w:w="20" w:type="dxa"/>
          <w:trHeight w:val="90"/>
        </w:trPr>
        <w:tc>
          <w:tcPr>
            <w:tcW w:w="705" w:type="dxa"/>
            <w:gridSpan w:val="2"/>
            <w:shd w:val="clear" w:color="auto" w:fill="auto"/>
            <w:vAlign w:val="bottom"/>
          </w:tcPr>
          <w:p w14:paraId="2069C34B" w14:textId="77777777" w:rsidR="0042301A" w:rsidRPr="002F457C" w:rsidRDefault="0042301A" w:rsidP="007F4423">
            <w:pPr>
              <w:rPr>
                <w:rFonts w:asciiTheme="minorHAnsi" w:hAnsiTheme="minorHAnsi"/>
              </w:rPr>
            </w:pPr>
          </w:p>
        </w:tc>
        <w:tc>
          <w:tcPr>
            <w:tcW w:w="3525" w:type="dxa"/>
            <w:shd w:val="clear" w:color="auto" w:fill="auto"/>
            <w:vAlign w:val="bottom"/>
          </w:tcPr>
          <w:p w14:paraId="1475E612" w14:textId="77777777" w:rsidR="0042301A" w:rsidRPr="002F457C" w:rsidRDefault="0042301A" w:rsidP="007F4423">
            <w:pPr>
              <w:rPr>
                <w:rFonts w:asciiTheme="minorHAnsi" w:hAnsiTheme="minorHAnsi"/>
              </w:rPr>
            </w:pPr>
          </w:p>
        </w:tc>
        <w:tc>
          <w:tcPr>
            <w:tcW w:w="956" w:type="dxa"/>
            <w:gridSpan w:val="2"/>
            <w:shd w:val="clear" w:color="auto" w:fill="auto"/>
            <w:vAlign w:val="bottom"/>
          </w:tcPr>
          <w:p w14:paraId="0A080181" w14:textId="77777777" w:rsidR="0042301A" w:rsidRPr="002F457C" w:rsidRDefault="0042301A" w:rsidP="007F4423">
            <w:pPr>
              <w:rPr>
                <w:rFonts w:asciiTheme="minorHAnsi" w:hAnsiTheme="minorHAnsi"/>
              </w:rPr>
            </w:pPr>
          </w:p>
        </w:tc>
        <w:tc>
          <w:tcPr>
            <w:tcW w:w="20" w:type="dxa"/>
            <w:shd w:val="clear" w:color="auto" w:fill="auto"/>
            <w:vAlign w:val="bottom"/>
          </w:tcPr>
          <w:p w14:paraId="702E77D8" w14:textId="77777777" w:rsidR="0042301A" w:rsidRPr="002F457C" w:rsidRDefault="0042301A" w:rsidP="007F4423">
            <w:pPr>
              <w:rPr>
                <w:rFonts w:asciiTheme="minorHAnsi" w:hAnsiTheme="minorHAnsi"/>
              </w:rPr>
            </w:pPr>
          </w:p>
        </w:tc>
        <w:tc>
          <w:tcPr>
            <w:tcW w:w="5374" w:type="dxa"/>
            <w:gridSpan w:val="5"/>
            <w:shd w:val="clear" w:color="auto" w:fill="auto"/>
            <w:vAlign w:val="bottom"/>
          </w:tcPr>
          <w:p w14:paraId="41B88C56" w14:textId="77777777" w:rsidR="0042301A" w:rsidRPr="002F457C" w:rsidRDefault="0042301A" w:rsidP="007F4423">
            <w:pPr>
              <w:rPr>
                <w:rFonts w:asciiTheme="minorHAnsi" w:hAnsiTheme="minorHAnsi"/>
              </w:rPr>
            </w:pPr>
          </w:p>
        </w:tc>
      </w:tr>
      <w:tr w:rsidR="002F457C" w:rsidRPr="002F457C" w14:paraId="20106E82" w14:textId="77777777" w:rsidTr="005260E1">
        <w:tblPrEx>
          <w:tblBorders>
            <w:right w:val="none" w:sz="0" w:space="0" w:color="auto"/>
            <w:insideV w:val="none" w:sz="0" w:space="0" w:color="auto"/>
          </w:tblBorders>
        </w:tblPrEx>
        <w:trPr>
          <w:gridAfter w:val="1"/>
          <w:wAfter w:w="20" w:type="dxa"/>
          <w:trHeight w:val="277"/>
        </w:trPr>
        <w:tc>
          <w:tcPr>
            <w:tcW w:w="705" w:type="dxa"/>
            <w:gridSpan w:val="2"/>
            <w:tcBorders>
              <w:right w:val="single" w:sz="8" w:space="0" w:color="2C2C2C"/>
            </w:tcBorders>
            <w:shd w:val="clear" w:color="auto" w:fill="auto"/>
            <w:vAlign w:val="bottom"/>
          </w:tcPr>
          <w:p w14:paraId="0F9A7042"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32D141C2" w14:textId="77777777" w:rsidR="0042301A" w:rsidRPr="002F457C" w:rsidRDefault="0042301A" w:rsidP="007F4423">
            <w:pPr>
              <w:rPr>
                <w:rFonts w:asciiTheme="minorHAnsi" w:hAnsiTheme="minorHAnsi"/>
              </w:rPr>
            </w:pPr>
          </w:p>
        </w:tc>
        <w:tc>
          <w:tcPr>
            <w:tcW w:w="956" w:type="dxa"/>
            <w:gridSpan w:val="2"/>
            <w:shd w:val="clear" w:color="auto" w:fill="auto"/>
            <w:vAlign w:val="bottom"/>
          </w:tcPr>
          <w:p w14:paraId="20D488A5"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Plan for</w:t>
            </w:r>
          </w:p>
        </w:tc>
        <w:tc>
          <w:tcPr>
            <w:tcW w:w="20" w:type="dxa"/>
            <w:tcBorders>
              <w:right w:val="single" w:sz="8" w:space="0" w:color="808080"/>
            </w:tcBorders>
            <w:shd w:val="clear" w:color="auto" w:fill="auto"/>
            <w:vAlign w:val="bottom"/>
          </w:tcPr>
          <w:p w14:paraId="148ADB44"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2E0A7175"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Use</w:t>
            </w:r>
          </w:p>
        </w:tc>
        <w:tc>
          <w:tcPr>
            <w:tcW w:w="4481" w:type="dxa"/>
            <w:gridSpan w:val="3"/>
            <w:tcBorders>
              <w:right w:val="single" w:sz="8" w:space="0" w:color="2C2C2C"/>
            </w:tcBorders>
            <w:shd w:val="clear" w:color="auto" w:fill="auto"/>
            <w:vAlign w:val="bottom"/>
          </w:tcPr>
          <w:p w14:paraId="61AF605B" w14:textId="77777777" w:rsidR="0042301A" w:rsidRPr="002F457C" w:rsidRDefault="0042301A" w:rsidP="007F4423">
            <w:pPr>
              <w:rPr>
                <w:rFonts w:asciiTheme="minorHAnsi" w:hAnsiTheme="minorHAnsi"/>
              </w:rPr>
            </w:pPr>
          </w:p>
        </w:tc>
      </w:tr>
      <w:tr w:rsidR="002F457C" w:rsidRPr="002F457C" w14:paraId="38568334" w14:textId="77777777" w:rsidTr="005260E1">
        <w:tblPrEx>
          <w:tblBorders>
            <w:right w:val="none" w:sz="0" w:space="0" w:color="auto"/>
            <w:insideV w:val="none" w:sz="0" w:space="0" w:color="auto"/>
          </w:tblBorders>
        </w:tblPrEx>
        <w:trPr>
          <w:gridAfter w:val="1"/>
          <w:wAfter w:w="20" w:type="dxa"/>
          <w:trHeight w:val="379"/>
        </w:trPr>
        <w:tc>
          <w:tcPr>
            <w:tcW w:w="705" w:type="dxa"/>
            <w:gridSpan w:val="2"/>
            <w:tcBorders>
              <w:right w:val="single" w:sz="8" w:space="0" w:color="2C2C2C"/>
            </w:tcBorders>
            <w:shd w:val="clear" w:color="auto" w:fill="auto"/>
            <w:vAlign w:val="bottom"/>
          </w:tcPr>
          <w:p w14:paraId="316C36D6"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1F807FC5" w14:textId="77777777" w:rsidR="0042301A" w:rsidRPr="002F457C" w:rsidRDefault="0042301A" w:rsidP="007F4423">
            <w:pPr>
              <w:rPr>
                <w:rFonts w:asciiTheme="minorHAnsi" w:hAnsiTheme="minorHAnsi"/>
              </w:rPr>
            </w:pPr>
          </w:p>
        </w:tc>
        <w:tc>
          <w:tcPr>
            <w:tcW w:w="956" w:type="dxa"/>
            <w:gridSpan w:val="2"/>
            <w:shd w:val="clear" w:color="auto" w:fill="auto"/>
            <w:vAlign w:val="bottom"/>
          </w:tcPr>
          <w:p w14:paraId="1FB25BBF"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Use</w:t>
            </w:r>
          </w:p>
        </w:tc>
        <w:tc>
          <w:tcPr>
            <w:tcW w:w="20" w:type="dxa"/>
            <w:tcBorders>
              <w:right w:val="single" w:sz="8" w:space="0" w:color="808080"/>
            </w:tcBorders>
            <w:shd w:val="clear" w:color="auto" w:fill="auto"/>
            <w:vAlign w:val="bottom"/>
          </w:tcPr>
          <w:p w14:paraId="18766430"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10EE48F3"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20715F02" w14:textId="77777777" w:rsidR="0042301A" w:rsidRPr="002F457C" w:rsidRDefault="0042301A" w:rsidP="007F4423">
            <w:pPr>
              <w:rPr>
                <w:rFonts w:asciiTheme="minorHAnsi" w:hAnsiTheme="minorHAnsi"/>
              </w:rPr>
            </w:pPr>
          </w:p>
        </w:tc>
      </w:tr>
      <w:tr w:rsidR="002F457C" w:rsidRPr="002F457C" w14:paraId="1985FCC0"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69F4338F" w14:textId="77777777" w:rsidR="0042301A" w:rsidRPr="002F457C" w:rsidRDefault="0042301A" w:rsidP="007F4423">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586AF4B3" w14:textId="77777777" w:rsidR="0042301A" w:rsidRPr="002F457C" w:rsidRDefault="0042301A" w:rsidP="007F4423">
            <w:pPr>
              <w:rPr>
                <w:rFonts w:asciiTheme="minorHAnsi" w:hAnsiTheme="minorHAnsi"/>
              </w:rPr>
            </w:pPr>
          </w:p>
        </w:tc>
        <w:tc>
          <w:tcPr>
            <w:tcW w:w="956" w:type="dxa"/>
            <w:gridSpan w:val="2"/>
            <w:tcBorders>
              <w:bottom w:val="single" w:sz="8" w:space="0" w:color="808080"/>
            </w:tcBorders>
            <w:shd w:val="clear" w:color="auto" w:fill="auto"/>
            <w:vAlign w:val="bottom"/>
          </w:tcPr>
          <w:p w14:paraId="1A3A6B9E" w14:textId="77777777" w:rsidR="0042301A" w:rsidRPr="002F457C" w:rsidRDefault="0042301A" w:rsidP="007F4423">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4E3F5827" w14:textId="77777777" w:rsidR="0042301A" w:rsidRPr="002F457C" w:rsidRDefault="0042301A" w:rsidP="007F4423">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6F259C25" w14:textId="77777777" w:rsidR="0042301A" w:rsidRPr="002F457C" w:rsidRDefault="0042301A" w:rsidP="007F4423">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10E41854" w14:textId="77777777" w:rsidR="0042301A" w:rsidRPr="002F457C" w:rsidRDefault="0042301A" w:rsidP="007F4423">
            <w:pPr>
              <w:rPr>
                <w:rFonts w:asciiTheme="minorHAnsi" w:hAnsiTheme="minorHAnsi"/>
              </w:rPr>
            </w:pPr>
          </w:p>
        </w:tc>
      </w:tr>
      <w:tr w:rsidR="002F457C" w:rsidRPr="002F457C" w14:paraId="734270B2" w14:textId="77777777" w:rsidTr="005260E1">
        <w:tblPrEx>
          <w:tblBorders>
            <w:right w:val="none" w:sz="0" w:space="0" w:color="auto"/>
            <w:insideV w:val="none" w:sz="0" w:space="0" w:color="auto"/>
          </w:tblBorders>
        </w:tblPrEx>
        <w:trPr>
          <w:gridAfter w:val="1"/>
          <w:wAfter w:w="20" w:type="dxa"/>
          <w:trHeight w:val="336"/>
        </w:trPr>
        <w:tc>
          <w:tcPr>
            <w:tcW w:w="705" w:type="dxa"/>
            <w:gridSpan w:val="2"/>
            <w:tcBorders>
              <w:right w:val="single" w:sz="8" w:space="0" w:color="2C2C2C"/>
            </w:tcBorders>
            <w:shd w:val="clear" w:color="auto" w:fill="auto"/>
            <w:vAlign w:val="bottom"/>
          </w:tcPr>
          <w:p w14:paraId="443E0800"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1AC5AEF6"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a. Public Reporting</w:t>
            </w:r>
          </w:p>
        </w:tc>
        <w:tc>
          <w:tcPr>
            <w:tcW w:w="956" w:type="dxa"/>
            <w:gridSpan w:val="2"/>
            <w:shd w:val="clear" w:color="auto" w:fill="auto"/>
            <w:vAlign w:val="bottom"/>
          </w:tcPr>
          <w:p w14:paraId="2CD5C75E" w14:textId="77777777" w:rsidR="0042301A" w:rsidRPr="002F457C" w:rsidRDefault="0042301A" w:rsidP="007F4423">
            <w:pPr>
              <w:rPr>
                <w:rFonts w:asciiTheme="minorHAnsi" w:hAnsiTheme="minorHAnsi"/>
              </w:rPr>
            </w:pPr>
            <w:r w:rsidRPr="002F457C">
              <w:rPr>
                <w:rFonts w:asciiTheme="minorHAnsi" w:hAnsiTheme="minorHAnsi"/>
              </w:rPr>
              <w:t>X</w:t>
            </w:r>
          </w:p>
        </w:tc>
        <w:tc>
          <w:tcPr>
            <w:tcW w:w="20" w:type="dxa"/>
            <w:tcBorders>
              <w:right w:val="single" w:sz="8" w:space="0" w:color="808080"/>
            </w:tcBorders>
            <w:shd w:val="clear" w:color="auto" w:fill="auto"/>
            <w:vAlign w:val="bottom"/>
          </w:tcPr>
          <w:p w14:paraId="204E3D3D"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749009B3" w14:textId="77777777" w:rsidR="0042301A" w:rsidRPr="002F457C" w:rsidRDefault="0042301A" w:rsidP="007F4423">
            <w:pPr>
              <w:rPr>
                <w:rFonts w:asciiTheme="minorHAnsi" w:hAnsiTheme="minorHAnsi"/>
              </w:rPr>
            </w:pPr>
            <w:r w:rsidRPr="002F457C">
              <w:rPr>
                <w:rFonts w:asciiTheme="minorHAnsi" w:hAnsiTheme="minorHAnsi"/>
              </w:rPr>
              <w:t>X</w:t>
            </w:r>
          </w:p>
        </w:tc>
        <w:tc>
          <w:tcPr>
            <w:tcW w:w="4481" w:type="dxa"/>
            <w:gridSpan w:val="3"/>
            <w:tcBorders>
              <w:right w:val="single" w:sz="8" w:space="0" w:color="2C2C2C"/>
            </w:tcBorders>
            <w:shd w:val="clear" w:color="auto" w:fill="auto"/>
            <w:vAlign w:val="bottom"/>
          </w:tcPr>
          <w:p w14:paraId="36FA2F23" w14:textId="77777777" w:rsidR="0042301A" w:rsidRPr="002F457C" w:rsidRDefault="0042301A" w:rsidP="008C4779">
            <w:pPr>
              <w:rPr>
                <w:rFonts w:asciiTheme="minorHAnsi" w:hAnsiTheme="minorHAnsi"/>
              </w:rPr>
            </w:pPr>
            <w:r w:rsidRPr="002F457C">
              <w:rPr>
                <w:rFonts w:asciiTheme="minorHAnsi" w:hAnsiTheme="minorHAnsi"/>
              </w:rPr>
              <w:t xml:space="preserve">Ryan White HIV/AIDS Program </w:t>
            </w:r>
            <w:r w:rsidR="00C26B58" w:rsidRPr="002F457C">
              <w:rPr>
                <w:rFonts w:asciiTheme="minorHAnsi" w:hAnsiTheme="minorHAnsi"/>
              </w:rPr>
              <w:t>\</w:t>
            </w:r>
          </w:p>
          <w:p w14:paraId="54D10F3D" w14:textId="0C6D260B" w:rsidR="00C26B58" w:rsidRPr="002F457C" w:rsidRDefault="00C26B58" w:rsidP="008C4779">
            <w:pPr>
              <w:rPr>
                <w:rFonts w:asciiTheme="minorHAnsi" w:hAnsiTheme="minorHAnsi"/>
              </w:rPr>
            </w:pPr>
            <w:r w:rsidRPr="002F457C">
              <w:rPr>
                <w:rFonts w:asciiTheme="minorHAnsi" w:hAnsiTheme="minorHAnsi"/>
              </w:rPr>
              <w:t>https://hab.hrsa.gov/clinical-quality-management/performance-measure-portfolio</w:t>
            </w:r>
          </w:p>
        </w:tc>
      </w:tr>
      <w:tr w:rsidR="002F457C" w:rsidRPr="002F457C" w14:paraId="3A68E4EF"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56EA5F30" w14:textId="77777777" w:rsidR="0042301A" w:rsidRPr="002F457C" w:rsidRDefault="0042301A" w:rsidP="007F4423">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78529E75" w14:textId="77777777" w:rsidR="0042301A" w:rsidRPr="002F457C" w:rsidRDefault="0042301A" w:rsidP="007F4423">
            <w:pPr>
              <w:rPr>
                <w:rFonts w:asciiTheme="minorHAnsi" w:hAnsiTheme="minorHAnsi"/>
              </w:rPr>
            </w:pPr>
          </w:p>
        </w:tc>
        <w:tc>
          <w:tcPr>
            <w:tcW w:w="956" w:type="dxa"/>
            <w:gridSpan w:val="2"/>
            <w:tcBorders>
              <w:bottom w:val="single" w:sz="8" w:space="0" w:color="808080"/>
            </w:tcBorders>
            <w:shd w:val="clear" w:color="auto" w:fill="auto"/>
            <w:vAlign w:val="bottom"/>
          </w:tcPr>
          <w:p w14:paraId="1495EF89" w14:textId="77777777" w:rsidR="0042301A" w:rsidRPr="002F457C" w:rsidRDefault="0042301A" w:rsidP="007F4423">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57130627" w14:textId="77777777" w:rsidR="0042301A" w:rsidRPr="002F457C" w:rsidRDefault="0042301A" w:rsidP="007F4423">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0FDFE687" w14:textId="77777777" w:rsidR="0042301A" w:rsidRPr="002F457C" w:rsidRDefault="0042301A" w:rsidP="007F4423">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1B9B9326" w14:textId="77777777" w:rsidR="0042301A" w:rsidRPr="002F457C" w:rsidRDefault="0042301A" w:rsidP="007F4423">
            <w:pPr>
              <w:rPr>
                <w:rFonts w:asciiTheme="minorHAnsi" w:hAnsiTheme="minorHAnsi"/>
              </w:rPr>
            </w:pPr>
          </w:p>
        </w:tc>
      </w:tr>
      <w:tr w:rsidR="002F457C" w:rsidRPr="002F457C" w14:paraId="1EBB42E3" w14:textId="77777777" w:rsidTr="005260E1">
        <w:tblPrEx>
          <w:tblBorders>
            <w:right w:val="none" w:sz="0" w:space="0" w:color="auto"/>
            <w:insideV w:val="none" w:sz="0" w:space="0" w:color="auto"/>
          </w:tblBorders>
        </w:tblPrEx>
        <w:trPr>
          <w:gridAfter w:val="1"/>
          <w:wAfter w:w="20" w:type="dxa"/>
          <w:trHeight w:val="336"/>
        </w:trPr>
        <w:tc>
          <w:tcPr>
            <w:tcW w:w="705" w:type="dxa"/>
            <w:gridSpan w:val="2"/>
            <w:tcBorders>
              <w:right w:val="single" w:sz="8" w:space="0" w:color="2C2C2C"/>
            </w:tcBorders>
            <w:shd w:val="clear" w:color="auto" w:fill="auto"/>
            <w:vAlign w:val="bottom"/>
          </w:tcPr>
          <w:p w14:paraId="65236D47"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1B242F70"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b. Public Health/Disease Surveillance</w:t>
            </w:r>
          </w:p>
        </w:tc>
        <w:tc>
          <w:tcPr>
            <w:tcW w:w="956" w:type="dxa"/>
            <w:gridSpan w:val="2"/>
            <w:shd w:val="clear" w:color="auto" w:fill="auto"/>
            <w:vAlign w:val="bottom"/>
          </w:tcPr>
          <w:p w14:paraId="563C8BB7"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6BC8D5E0"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12C1EFE2" w14:textId="77777777" w:rsidR="0042301A" w:rsidRPr="002F457C" w:rsidRDefault="0042301A" w:rsidP="007F4423">
            <w:pPr>
              <w:rPr>
                <w:rFonts w:asciiTheme="minorHAnsi" w:hAnsiTheme="minorHAnsi"/>
              </w:rPr>
            </w:pPr>
            <w:r w:rsidRPr="002F457C">
              <w:rPr>
                <w:rFonts w:asciiTheme="minorHAnsi" w:hAnsiTheme="minorHAnsi"/>
              </w:rPr>
              <w:t>X</w:t>
            </w:r>
          </w:p>
        </w:tc>
        <w:tc>
          <w:tcPr>
            <w:tcW w:w="4481" w:type="dxa"/>
            <w:gridSpan w:val="3"/>
            <w:tcBorders>
              <w:right w:val="single" w:sz="8" w:space="0" w:color="2C2C2C"/>
            </w:tcBorders>
            <w:shd w:val="clear" w:color="auto" w:fill="auto"/>
            <w:vAlign w:val="bottom"/>
          </w:tcPr>
          <w:p w14:paraId="47FDB679" w14:textId="77777777" w:rsidR="0042301A" w:rsidRPr="002F457C" w:rsidRDefault="0042301A" w:rsidP="007F4423">
            <w:pPr>
              <w:rPr>
                <w:rFonts w:asciiTheme="minorHAnsi" w:hAnsiTheme="minorHAnsi"/>
              </w:rPr>
            </w:pPr>
            <w:r w:rsidRPr="002F457C">
              <w:rPr>
                <w:rFonts w:asciiTheme="minorHAnsi" w:hAnsiTheme="minorHAnsi"/>
              </w:rPr>
              <w:t>National HIV/AIDS Strategy</w:t>
            </w:r>
          </w:p>
          <w:p w14:paraId="351C6E2B" w14:textId="2B9FD70C" w:rsidR="00C26B58" w:rsidRPr="002F457C" w:rsidRDefault="00C26B58" w:rsidP="007F4423">
            <w:pPr>
              <w:rPr>
                <w:rFonts w:asciiTheme="minorHAnsi" w:hAnsiTheme="minorHAnsi"/>
              </w:rPr>
            </w:pPr>
            <w:r w:rsidRPr="002F457C">
              <w:rPr>
                <w:rFonts w:asciiTheme="minorHAnsi" w:hAnsiTheme="minorHAnsi"/>
              </w:rPr>
              <w:t>https://www.aids.gov/federal-resources/national-hiv-aids-strategy/nhas-update.pdf</w:t>
            </w:r>
          </w:p>
        </w:tc>
      </w:tr>
      <w:tr w:rsidR="002F457C" w:rsidRPr="002F457C" w14:paraId="38369F68"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1101BB16" w14:textId="77777777" w:rsidR="0042301A" w:rsidRPr="002F457C" w:rsidRDefault="0042301A" w:rsidP="007F4423">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0A72EC73" w14:textId="77777777" w:rsidR="0042301A" w:rsidRPr="002F457C" w:rsidRDefault="0042301A" w:rsidP="007F4423">
            <w:pPr>
              <w:rPr>
                <w:rFonts w:asciiTheme="minorHAnsi" w:hAnsiTheme="minorHAnsi"/>
              </w:rPr>
            </w:pPr>
          </w:p>
        </w:tc>
        <w:tc>
          <w:tcPr>
            <w:tcW w:w="956" w:type="dxa"/>
            <w:gridSpan w:val="2"/>
            <w:tcBorders>
              <w:bottom w:val="single" w:sz="8" w:space="0" w:color="808080"/>
            </w:tcBorders>
            <w:shd w:val="clear" w:color="auto" w:fill="auto"/>
            <w:vAlign w:val="bottom"/>
          </w:tcPr>
          <w:p w14:paraId="75E5A6C1" w14:textId="77777777" w:rsidR="0042301A" w:rsidRPr="002F457C" w:rsidRDefault="0042301A" w:rsidP="007F4423">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063B360C" w14:textId="77777777" w:rsidR="0042301A" w:rsidRPr="002F457C" w:rsidRDefault="0042301A" w:rsidP="007F4423">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28952E9F" w14:textId="77777777" w:rsidR="0042301A" w:rsidRPr="002F457C" w:rsidRDefault="0042301A" w:rsidP="007F4423">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7E2A4F71" w14:textId="77777777" w:rsidR="0042301A" w:rsidRPr="002F457C" w:rsidRDefault="0042301A" w:rsidP="007F4423">
            <w:pPr>
              <w:rPr>
                <w:rFonts w:asciiTheme="minorHAnsi" w:hAnsiTheme="minorHAnsi"/>
              </w:rPr>
            </w:pPr>
          </w:p>
        </w:tc>
      </w:tr>
      <w:tr w:rsidR="002F457C" w:rsidRPr="002F457C" w14:paraId="32BEA0D1" w14:textId="77777777" w:rsidTr="005260E1">
        <w:tblPrEx>
          <w:tblBorders>
            <w:right w:val="none" w:sz="0" w:space="0" w:color="auto"/>
            <w:insideV w:val="none" w:sz="0" w:space="0" w:color="auto"/>
          </w:tblBorders>
        </w:tblPrEx>
        <w:trPr>
          <w:gridAfter w:val="1"/>
          <w:wAfter w:w="20" w:type="dxa"/>
          <w:trHeight w:val="336"/>
        </w:trPr>
        <w:tc>
          <w:tcPr>
            <w:tcW w:w="705" w:type="dxa"/>
            <w:gridSpan w:val="2"/>
            <w:tcBorders>
              <w:right w:val="single" w:sz="8" w:space="0" w:color="2C2C2C"/>
            </w:tcBorders>
            <w:shd w:val="clear" w:color="auto" w:fill="auto"/>
            <w:vAlign w:val="bottom"/>
          </w:tcPr>
          <w:p w14:paraId="228E2E47"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439216EF"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c. Payment Program</w:t>
            </w:r>
          </w:p>
        </w:tc>
        <w:tc>
          <w:tcPr>
            <w:tcW w:w="956" w:type="dxa"/>
            <w:gridSpan w:val="2"/>
            <w:shd w:val="clear" w:color="auto" w:fill="auto"/>
            <w:vAlign w:val="bottom"/>
          </w:tcPr>
          <w:p w14:paraId="5686B10E" w14:textId="77777777" w:rsidR="0042301A" w:rsidRPr="002F457C" w:rsidRDefault="0042301A" w:rsidP="007F4423">
            <w:pPr>
              <w:rPr>
                <w:rFonts w:asciiTheme="minorHAnsi" w:hAnsiTheme="minorHAnsi"/>
              </w:rPr>
            </w:pPr>
            <w:r w:rsidRPr="002F457C">
              <w:rPr>
                <w:rFonts w:asciiTheme="minorHAnsi" w:hAnsiTheme="minorHAnsi"/>
              </w:rPr>
              <w:t>X</w:t>
            </w:r>
          </w:p>
        </w:tc>
        <w:tc>
          <w:tcPr>
            <w:tcW w:w="20" w:type="dxa"/>
            <w:tcBorders>
              <w:right w:val="single" w:sz="8" w:space="0" w:color="808080"/>
            </w:tcBorders>
            <w:shd w:val="clear" w:color="auto" w:fill="auto"/>
            <w:vAlign w:val="bottom"/>
          </w:tcPr>
          <w:p w14:paraId="084344F3"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17B8D01C" w14:textId="77777777" w:rsidR="0042301A" w:rsidRPr="002F457C" w:rsidRDefault="0042301A" w:rsidP="007F4423">
            <w:pPr>
              <w:rPr>
                <w:rFonts w:asciiTheme="minorHAnsi" w:hAnsiTheme="minorHAnsi"/>
              </w:rPr>
            </w:pPr>
            <w:r w:rsidRPr="002F457C">
              <w:rPr>
                <w:rFonts w:asciiTheme="minorHAnsi" w:hAnsiTheme="minorHAnsi"/>
              </w:rPr>
              <w:t>X</w:t>
            </w:r>
          </w:p>
        </w:tc>
        <w:tc>
          <w:tcPr>
            <w:tcW w:w="4481" w:type="dxa"/>
            <w:gridSpan w:val="3"/>
            <w:tcBorders>
              <w:right w:val="single" w:sz="8" w:space="0" w:color="2C2C2C"/>
            </w:tcBorders>
            <w:shd w:val="clear" w:color="auto" w:fill="auto"/>
            <w:vAlign w:val="bottom"/>
          </w:tcPr>
          <w:p w14:paraId="41631D98" w14:textId="77777777" w:rsidR="0042301A" w:rsidRPr="002F457C" w:rsidRDefault="0042301A" w:rsidP="007F4423">
            <w:pPr>
              <w:rPr>
                <w:rFonts w:asciiTheme="minorHAnsi" w:hAnsiTheme="minorHAnsi"/>
              </w:rPr>
            </w:pPr>
            <w:r w:rsidRPr="002F457C">
              <w:rPr>
                <w:rFonts w:asciiTheme="minorHAnsi" w:hAnsiTheme="minorHAnsi"/>
              </w:rPr>
              <w:t>Physician Quality Report System and Merit-Based Incentive Payment System</w:t>
            </w:r>
          </w:p>
          <w:p w14:paraId="28146DA2" w14:textId="72A5F26F" w:rsidR="00C26B58" w:rsidRPr="002F457C" w:rsidRDefault="00C26B58" w:rsidP="007F4423">
            <w:pPr>
              <w:rPr>
                <w:rFonts w:asciiTheme="minorHAnsi" w:hAnsiTheme="minorHAnsi"/>
              </w:rPr>
            </w:pPr>
            <w:r w:rsidRPr="002F457C">
              <w:rPr>
                <w:rFonts w:asciiTheme="minorHAnsi" w:hAnsiTheme="minorHAnsi"/>
              </w:rPr>
              <w:t>https://www.cms.gov/Medicare/Quality-Initiatives-Patient-Assessment-Instruments/PQRS/index.html?redirect=/pqri</w:t>
            </w:r>
          </w:p>
        </w:tc>
      </w:tr>
      <w:tr w:rsidR="002F457C" w:rsidRPr="002F457C" w14:paraId="380EC575"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562C37E8" w14:textId="77777777" w:rsidR="0042301A" w:rsidRPr="002F457C" w:rsidRDefault="0042301A" w:rsidP="007F4423">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7969B225" w14:textId="77777777" w:rsidR="0042301A" w:rsidRPr="002F457C" w:rsidRDefault="0042301A" w:rsidP="007F4423">
            <w:pPr>
              <w:rPr>
                <w:rFonts w:asciiTheme="minorHAnsi" w:hAnsiTheme="minorHAnsi"/>
              </w:rPr>
            </w:pPr>
          </w:p>
        </w:tc>
        <w:tc>
          <w:tcPr>
            <w:tcW w:w="956" w:type="dxa"/>
            <w:gridSpan w:val="2"/>
            <w:tcBorders>
              <w:bottom w:val="single" w:sz="8" w:space="0" w:color="808080"/>
            </w:tcBorders>
            <w:shd w:val="clear" w:color="auto" w:fill="auto"/>
            <w:vAlign w:val="bottom"/>
          </w:tcPr>
          <w:p w14:paraId="66E420BD" w14:textId="77777777" w:rsidR="0042301A" w:rsidRPr="002F457C" w:rsidRDefault="0042301A" w:rsidP="007F4423">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58C8D0B2" w14:textId="77777777" w:rsidR="0042301A" w:rsidRPr="002F457C" w:rsidRDefault="0042301A" w:rsidP="007F4423">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2AFB14EE" w14:textId="77777777" w:rsidR="0042301A" w:rsidRPr="002F457C" w:rsidRDefault="0042301A" w:rsidP="007F4423">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7D5EC73F" w14:textId="77777777" w:rsidR="0042301A" w:rsidRPr="002F457C" w:rsidRDefault="0042301A" w:rsidP="007F4423">
            <w:pPr>
              <w:rPr>
                <w:rFonts w:asciiTheme="minorHAnsi" w:hAnsiTheme="minorHAnsi"/>
              </w:rPr>
            </w:pPr>
          </w:p>
        </w:tc>
      </w:tr>
      <w:tr w:rsidR="002F457C" w:rsidRPr="002F457C" w14:paraId="605823AE" w14:textId="77777777" w:rsidTr="005260E1">
        <w:tblPrEx>
          <w:tblBorders>
            <w:right w:val="none" w:sz="0" w:space="0" w:color="auto"/>
            <w:insideV w:val="none" w:sz="0" w:space="0" w:color="auto"/>
          </w:tblBorders>
        </w:tblPrEx>
        <w:trPr>
          <w:gridAfter w:val="1"/>
          <w:wAfter w:w="20" w:type="dxa"/>
          <w:trHeight w:val="336"/>
        </w:trPr>
        <w:tc>
          <w:tcPr>
            <w:tcW w:w="705" w:type="dxa"/>
            <w:gridSpan w:val="2"/>
            <w:tcBorders>
              <w:right w:val="single" w:sz="8" w:space="0" w:color="2C2C2C"/>
            </w:tcBorders>
            <w:shd w:val="clear" w:color="auto" w:fill="auto"/>
            <w:vAlign w:val="bottom"/>
          </w:tcPr>
          <w:p w14:paraId="29B9DFDD"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5ACDEA44"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d. Regulatory and Accreditation Programs</w:t>
            </w:r>
          </w:p>
        </w:tc>
        <w:tc>
          <w:tcPr>
            <w:tcW w:w="956" w:type="dxa"/>
            <w:gridSpan w:val="2"/>
            <w:shd w:val="clear" w:color="auto" w:fill="auto"/>
            <w:vAlign w:val="bottom"/>
          </w:tcPr>
          <w:p w14:paraId="28A10966"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44F2479A"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1DB1A59B"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432AE9CD" w14:textId="77777777" w:rsidR="0042301A" w:rsidRPr="002F457C" w:rsidRDefault="0042301A" w:rsidP="007F4423">
            <w:pPr>
              <w:rPr>
                <w:rFonts w:asciiTheme="minorHAnsi" w:hAnsiTheme="minorHAnsi"/>
              </w:rPr>
            </w:pPr>
          </w:p>
        </w:tc>
      </w:tr>
      <w:tr w:rsidR="002F457C" w:rsidRPr="002F457C" w14:paraId="20336D1E"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305DAB9E" w14:textId="77777777" w:rsidR="0042301A" w:rsidRPr="002F457C" w:rsidRDefault="0042301A" w:rsidP="007F4423">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148DAB56" w14:textId="77777777" w:rsidR="0042301A" w:rsidRPr="002F457C" w:rsidRDefault="0042301A" w:rsidP="007F4423">
            <w:pPr>
              <w:rPr>
                <w:rFonts w:asciiTheme="minorHAnsi" w:hAnsiTheme="minorHAnsi"/>
              </w:rPr>
            </w:pPr>
          </w:p>
        </w:tc>
        <w:tc>
          <w:tcPr>
            <w:tcW w:w="956" w:type="dxa"/>
            <w:gridSpan w:val="2"/>
            <w:tcBorders>
              <w:bottom w:val="single" w:sz="8" w:space="0" w:color="808080"/>
            </w:tcBorders>
            <w:shd w:val="clear" w:color="auto" w:fill="auto"/>
            <w:vAlign w:val="bottom"/>
          </w:tcPr>
          <w:p w14:paraId="19F2BB0A" w14:textId="77777777" w:rsidR="0042301A" w:rsidRPr="002F457C" w:rsidRDefault="0042301A" w:rsidP="007F4423">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0FFE3C56" w14:textId="77777777" w:rsidR="0042301A" w:rsidRPr="002F457C" w:rsidRDefault="0042301A" w:rsidP="007F4423">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275D7095" w14:textId="77777777" w:rsidR="0042301A" w:rsidRPr="002F457C" w:rsidRDefault="0042301A" w:rsidP="007F4423">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46B4C697" w14:textId="77777777" w:rsidR="0042301A" w:rsidRPr="002F457C" w:rsidRDefault="0042301A" w:rsidP="007F4423">
            <w:pPr>
              <w:rPr>
                <w:rFonts w:asciiTheme="minorHAnsi" w:hAnsiTheme="minorHAnsi"/>
              </w:rPr>
            </w:pPr>
          </w:p>
        </w:tc>
      </w:tr>
      <w:tr w:rsidR="002F457C" w:rsidRPr="002F457C" w14:paraId="03138C79" w14:textId="77777777" w:rsidTr="005260E1">
        <w:tblPrEx>
          <w:tblBorders>
            <w:right w:val="none" w:sz="0" w:space="0" w:color="auto"/>
            <w:insideV w:val="none" w:sz="0" w:space="0" w:color="auto"/>
          </w:tblBorders>
        </w:tblPrEx>
        <w:trPr>
          <w:gridAfter w:val="1"/>
          <w:wAfter w:w="20" w:type="dxa"/>
          <w:trHeight w:val="336"/>
        </w:trPr>
        <w:tc>
          <w:tcPr>
            <w:tcW w:w="705" w:type="dxa"/>
            <w:gridSpan w:val="2"/>
            <w:tcBorders>
              <w:right w:val="single" w:sz="8" w:space="0" w:color="2C2C2C"/>
            </w:tcBorders>
            <w:shd w:val="clear" w:color="auto" w:fill="auto"/>
            <w:vAlign w:val="bottom"/>
          </w:tcPr>
          <w:p w14:paraId="6FEDDEB4"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1385922F"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 xml:space="preserve">e. Professional Certification or Recognition </w:t>
            </w:r>
          </w:p>
        </w:tc>
        <w:tc>
          <w:tcPr>
            <w:tcW w:w="956" w:type="dxa"/>
            <w:gridSpan w:val="2"/>
            <w:shd w:val="clear" w:color="auto" w:fill="auto"/>
            <w:vAlign w:val="bottom"/>
          </w:tcPr>
          <w:p w14:paraId="0645D30B"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3FBE08CA"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78640545"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302B2ABE" w14:textId="77777777" w:rsidR="0042301A" w:rsidRPr="002F457C" w:rsidRDefault="0042301A" w:rsidP="007F4423">
            <w:pPr>
              <w:rPr>
                <w:rFonts w:asciiTheme="minorHAnsi" w:hAnsiTheme="minorHAnsi"/>
              </w:rPr>
            </w:pPr>
          </w:p>
        </w:tc>
      </w:tr>
      <w:tr w:rsidR="002F457C" w:rsidRPr="002F457C" w14:paraId="1502356F" w14:textId="77777777" w:rsidTr="005260E1">
        <w:tblPrEx>
          <w:tblBorders>
            <w:right w:val="none" w:sz="0" w:space="0" w:color="auto"/>
            <w:insideV w:val="none" w:sz="0" w:space="0" w:color="auto"/>
          </w:tblBorders>
        </w:tblPrEx>
        <w:trPr>
          <w:gridAfter w:val="1"/>
          <w:wAfter w:w="20" w:type="dxa"/>
          <w:trHeight w:val="374"/>
        </w:trPr>
        <w:tc>
          <w:tcPr>
            <w:tcW w:w="705" w:type="dxa"/>
            <w:gridSpan w:val="2"/>
            <w:tcBorders>
              <w:right w:val="single" w:sz="8" w:space="0" w:color="2C2C2C"/>
            </w:tcBorders>
            <w:shd w:val="clear" w:color="auto" w:fill="auto"/>
            <w:vAlign w:val="bottom"/>
          </w:tcPr>
          <w:p w14:paraId="2000C272"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583043A4"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Program</w:t>
            </w:r>
          </w:p>
        </w:tc>
        <w:tc>
          <w:tcPr>
            <w:tcW w:w="956" w:type="dxa"/>
            <w:gridSpan w:val="2"/>
            <w:shd w:val="clear" w:color="auto" w:fill="auto"/>
            <w:vAlign w:val="bottom"/>
          </w:tcPr>
          <w:p w14:paraId="4E9FCC36"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636A0117"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74B8C883"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6FF13EC6" w14:textId="77777777" w:rsidR="0042301A" w:rsidRPr="002F457C" w:rsidRDefault="0042301A" w:rsidP="007F4423">
            <w:pPr>
              <w:rPr>
                <w:rFonts w:asciiTheme="minorHAnsi" w:hAnsiTheme="minorHAnsi"/>
              </w:rPr>
            </w:pPr>
          </w:p>
        </w:tc>
      </w:tr>
      <w:tr w:rsidR="002F457C" w:rsidRPr="002F457C" w14:paraId="28A9912C"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10C88E69" w14:textId="77777777" w:rsidR="0042301A" w:rsidRPr="002F457C" w:rsidRDefault="0042301A" w:rsidP="007F4423">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790C16A0" w14:textId="77777777" w:rsidR="0042301A" w:rsidRPr="002F457C" w:rsidRDefault="0042301A" w:rsidP="007F4423">
            <w:pPr>
              <w:rPr>
                <w:rFonts w:asciiTheme="minorHAnsi" w:hAnsiTheme="minorHAnsi"/>
              </w:rPr>
            </w:pPr>
          </w:p>
        </w:tc>
        <w:tc>
          <w:tcPr>
            <w:tcW w:w="956" w:type="dxa"/>
            <w:gridSpan w:val="2"/>
            <w:tcBorders>
              <w:bottom w:val="single" w:sz="8" w:space="0" w:color="808080"/>
            </w:tcBorders>
            <w:shd w:val="clear" w:color="auto" w:fill="auto"/>
            <w:vAlign w:val="bottom"/>
          </w:tcPr>
          <w:p w14:paraId="5FCCF913" w14:textId="77777777" w:rsidR="0042301A" w:rsidRPr="002F457C" w:rsidRDefault="0042301A" w:rsidP="007F4423">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557C3EF8" w14:textId="77777777" w:rsidR="0042301A" w:rsidRPr="002F457C" w:rsidRDefault="0042301A" w:rsidP="007F4423">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1A888D9B" w14:textId="77777777" w:rsidR="0042301A" w:rsidRPr="002F457C" w:rsidRDefault="0042301A" w:rsidP="007F4423">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03AD412A" w14:textId="77777777" w:rsidR="0042301A" w:rsidRPr="002F457C" w:rsidRDefault="0042301A" w:rsidP="007F4423">
            <w:pPr>
              <w:rPr>
                <w:rFonts w:asciiTheme="minorHAnsi" w:hAnsiTheme="minorHAnsi"/>
              </w:rPr>
            </w:pPr>
          </w:p>
        </w:tc>
      </w:tr>
      <w:tr w:rsidR="002F457C" w:rsidRPr="002F457C" w14:paraId="05D38D75" w14:textId="77777777" w:rsidTr="005260E1">
        <w:tblPrEx>
          <w:tblBorders>
            <w:right w:val="none" w:sz="0" w:space="0" w:color="auto"/>
            <w:insideV w:val="none" w:sz="0" w:space="0" w:color="auto"/>
          </w:tblBorders>
        </w:tblPrEx>
        <w:trPr>
          <w:gridAfter w:val="1"/>
          <w:wAfter w:w="20" w:type="dxa"/>
          <w:trHeight w:val="336"/>
        </w:trPr>
        <w:tc>
          <w:tcPr>
            <w:tcW w:w="705" w:type="dxa"/>
            <w:gridSpan w:val="2"/>
            <w:tcBorders>
              <w:right w:val="single" w:sz="8" w:space="0" w:color="2C2C2C"/>
            </w:tcBorders>
            <w:shd w:val="clear" w:color="auto" w:fill="auto"/>
            <w:vAlign w:val="bottom"/>
          </w:tcPr>
          <w:p w14:paraId="0C32FF35"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1B754CE7"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f. Quality Improvement with Benchmarking</w:t>
            </w:r>
          </w:p>
        </w:tc>
        <w:tc>
          <w:tcPr>
            <w:tcW w:w="956" w:type="dxa"/>
            <w:gridSpan w:val="2"/>
            <w:shd w:val="clear" w:color="auto" w:fill="auto"/>
            <w:vAlign w:val="bottom"/>
          </w:tcPr>
          <w:p w14:paraId="7E13F9AE"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5F5E7827"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46345865"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612FE791" w14:textId="77777777" w:rsidR="0042301A" w:rsidRPr="002F457C" w:rsidRDefault="0042301A" w:rsidP="007F4423">
            <w:pPr>
              <w:rPr>
                <w:rFonts w:asciiTheme="minorHAnsi" w:hAnsiTheme="minorHAnsi"/>
              </w:rPr>
            </w:pPr>
          </w:p>
        </w:tc>
      </w:tr>
      <w:tr w:rsidR="002F457C" w:rsidRPr="002F457C" w14:paraId="080702EF" w14:textId="77777777" w:rsidTr="005260E1">
        <w:tblPrEx>
          <w:tblBorders>
            <w:right w:val="none" w:sz="0" w:space="0" w:color="auto"/>
            <w:insideV w:val="none" w:sz="0" w:space="0" w:color="auto"/>
          </w:tblBorders>
        </w:tblPrEx>
        <w:trPr>
          <w:gridAfter w:val="1"/>
          <w:wAfter w:w="20" w:type="dxa"/>
          <w:trHeight w:val="374"/>
        </w:trPr>
        <w:tc>
          <w:tcPr>
            <w:tcW w:w="705" w:type="dxa"/>
            <w:gridSpan w:val="2"/>
            <w:tcBorders>
              <w:right w:val="single" w:sz="8" w:space="0" w:color="2C2C2C"/>
            </w:tcBorders>
            <w:shd w:val="clear" w:color="auto" w:fill="auto"/>
            <w:vAlign w:val="bottom"/>
          </w:tcPr>
          <w:p w14:paraId="1FE66493"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64AD0F2D"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(external benchmarking to multiple</w:t>
            </w:r>
          </w:p>
        </w:tc>
        <w:tc>
          <w:tcPr>
            <w:tcW w:w="956" w:type="dxa"/>
            <w:gridSpan w:val="2"/>
            <w:shd w:val="clear" w:color="auto" w:fill="auto"/>
            <w:vAlign w:val="bottom"/>
          </w:tcPr>
          <w:p w14:paraId="5E2C1EE4"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5DAA0018"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5DD28ECE"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71BD58DD" w14:textId="77777777" w:rsidR="0042301A" w:rsidRPr="002F457C" w:rsidRDefault="0042301A" w:rsidP="007F4423">
            <w:pPr>
              <w:rPr>
                <w:rFonts w:asciiTheme="minorHAnsi" w:hAnsiTheme="minorHAnsi"/>
              </w:rPr>
            </w:pPr>
            <w:r w:rsidRPr="002F457C">
              <w:rPr>
                <w:rFonts w:asciiTheme="minorHAnsi" w:hAnsiTheme="minorHAnsi"/>
              </w:rPr>
              <w:t>National HIV/AIDS Strategy</w:t>
            </w:r>
          </w:p>
        </w:tc>
      </w:tr>
      <w:tr w:rsidR="002F457C" w:rsidRPr="002F457C" w14:paraId="6523CC09" w14:textId="77777777" w:rsidTr="005260E1">
        <w:tblPrEx>
          <w:tblBorders>
            <w:right w:val="none" w:sz="0" w:space="0" w:color="auto"/>
            <w:insideV w:val="none" w:sz="0" w:space="0" w:color="auto"/>
          </w:tblBorders>
        </w:tblPrEx>
        <w:trPr>
          <w:gridAfter w:val="1"/>
          <w:wAfter w:w="20" w:type="dxa"/>
          <w:trHeight w:val="374"/>
        </w:trPr>
        <w:tc>
          <w:tcPr>
            <w:tcW w:w="705" w:type="dxa"/>
            <w:gridSpan w:val="2"/>
            <w:tcBorders>
              <w:right w:val="single" w:sz="8" w:space="0" w:color="2C2C2C"/>
            </w:tcBorders>
            <w:shd w:val="clear" w:color="auto" w:fill="auto"/>
            <w:vAlign w:val="bottom"/>
          </w:tcPr>
          <w:p w14:paraId="10084CFD"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297E484C"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organizations)</w:t>
            </w:r>
          </w:p>
        </w:tc>
        <w:tc>
          <w:tcPr>
            <w:tcW w:w="956" w:type="dxa"/>
            <w:gridSpan w:val="2"/>
            <w:shd w:val="clear" w:color="auto" w:fill="auto"/>
            <w:vAlign w:val="bottom"/>
          </w:tcPr>
          <w:p w14:paraId="6CA862E6"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12E702D9"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43650AE2"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165F67F4" w14:textId="77777777" w:rsidR="0042301A" w:rsidRPr="002F457C" w:rsidRDefault="0042301A" w:rsidP="007F4423">
            <w:pPr>
              <w:rPr>
                <w:rFonts w:asciiTheme="minorHAnsi" w:hAnsiTheme="minorHAnsi"/>
              </w:rPr>
            </w:pPr>
          </w:p>
        </w:tc>
      </w:tr>
      <w:tr w:rsidR="002F457C" w:rsidRPr="002F457C" w14:paraId="338A8930"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295771A7" w14:textId="77777777" w:rsidR="0042301A" w:rsidRPr="002F457C" w:rsidRDefault="0042301A" w:rsidP="007F4423">
            <w:pPr>
              <w:rPr>
                <w:rFonts w:asciiTheme="minorHAnsi" w:hAnsiTheme="minorHAnsi"/>
              </w:rPr>
            </w:pPr>
          </w:p>
        </w:tc>
        <w:tc>
          <w:tcPr>
            <w:tcW w:w="3525" w:type="dxa"/>
            <w:tcBorders>
              <w:bottom w:val="single" w:sz="8" w:space="0" w:color="808080"/>
              <w:right w:val="single" w:sz="8" w:space="0" w:color="808080"/>
            </w:tcBorders>
            <w:shd w:val="clear" w:color="auto" w:fill="auto"/>
            <w:vAlign w:val="bottom"/>
          </w:tcPr>
          <w:p w14:paraId="1AAFDB3A" w14:textId="77777777" w:rsidR="0042301A" w:rsidRPr="002F457C" w:rsidRDefault="0042301A" w:rsidP="007F4423">
            <w:pPr>
              <w:rPr>
                <w:rFonts w:asciiTheme="minorHAnsi" w:hAnsiTheme="minorHAnsi"/>
              </w:rPr>
            </w:pPr>
          </w:p>
        </w:tc>
        <w:tc>
          <w:tcPr>
            <w:tcW w:w="956" w:type="dxa"/>
            <w:gridSpan w:val="2"/>
            <w:tcBorders>
              <w:bottom w:val="single" w:sz="8" w:space="0" w:color="808080"/>
            </w:tcBorders>
            <w:shd w:val="clear" w:color="auto" w:fill="auto"/>
            <w:vAlign w:val="bottom"/>
          </w:tcPr>
          <w:p w14:paraId="677A0574" w14:textId="77777777" w:rsidR="0042301A" w:rsidRPr="002F457C" w:rsidRDefault="0042301A" w:rsidP="007F4423">
            <w:pPr>
              <w:rPr>
                <w:rFonts w:asciiTheme="minorHAnsi" w:hAnsiTheme="minorHAnsi"/>
              </w:rPr>
            </w:pPr>
          </w:p>
        </w:tc>
        <w:tc>
          <w:tcPr>
            <w:tcW w:w="20" w:type="dxa"/>
            <w:tcBorders>
              <w:bottom w:val="single" w:sz="8" w:space="0" w:color="808080"/>
              <w:right w:val="single" w:sz="8" w:space="0" w:color="808080"/>
            </w:tcBorders>
            <w:shd w:val="clear" w:color="auto" w:fill="auto"/>
            <w:vAlign w:val="bottom"/>
          </w:tcPr>
          <w:p w14:paraId="4F30149F" w14:textId="77777777" w:rsidR="0042301A" w:rsidRPr="002F457C" w:rsidRDefault="0042301A" w:rsidP="007F4423">
            <w:pPr>
              <w:rPr>
                <w:rFonts w:asciiTheme="minorHAnsi" w:hAnsiTheme="minorHAnsi"/>
              </w:rPr>
            </w:pPr>
          </w:p>
        </w:tc>
        <w:tc>
          <w:tcPr>
            <w:tcW w:w="893" w:type="dxa"/>
            <w:gridSpan w:val="2"/>
            <w:tcBorders>
              <w:bottom w:val="single" w:sz="8" w:space="0" w:color="808080"/>
              <w:right w:val="single" w:sz="8" w:space="0" w:color="808080"/>
            </w:tcBorders>
            <w:shd w:val="clear" w:color="auto" w:fill="auto"/>
            <w:vAlign w:val="bottom"/>
          </w:tcPr>
          <w:p w14:paraId="0293FDAB" w14:textId="77777777" w:rsidR="0042301A" w:rsidRPr="002F457C" w:rsidRDefault="0042301A" w:rsidP="007F4423">
            <w:pPr>
              <w:rPr>
                <w:rFonts w:asciiTheme="minorHAnsi" w:hAnsiTheme="minorHAnsi"/>
              </w:rPr>
            </w:pPr>
          </w:p>
        </w:tc>
        <w:tc>
          <w:tcPr>
            <w:tcW w:w="4481" w:type="dxa"/>
            <w:gridSpan w:val="3"/>
            <w:tcBorders>
              <w:bottom w:val="single" w:sz="8" w:space="0" w:color="808080"/>
              <w:right w:val="single" w:sz="8" w:space="0" w:color="2C2C2C"/>
            </w:tcBorders>
            <w:shd w:val="clear" w:color="auto" w:fill="auto"/>
            <w:vAlign w:val="bottom"/>
          </w:tcPr>
          <w:p w14:paraId="02773DCD" w14:textId="77777777" w:rsidR="0042301A" w:rsidRPr="002F457C" w:rsidRDefault="0042301A" w:rsidP="007F4423">
            <w:pPr>
              <w:rPr>
                <w:rFonts w:asciiTheme="minorHAnsi" w:hAnsiTheme="minorHAnsi"/>
              </w:rPr>
            </w:pPr>
          </w:p>
        </w:tc>
      </w:tr>
      <w:tr w:rsidR="002F457C" w:rsidRPr="002F457C" w14:paraId="170CB652" w14:textId="77777777" w:rsidTr="005260E1">
        <w:tblPrEx>
          <w:tblBorders>
            <w:right w:val="none" w:sz="0" w:space="0" w:color="auto"/>
            <w:insideV w:val="none" w:sz="0" w:space="0" w:color="auto"/>
          </w:tblBorders>
        </w:tblPrEx>
        <w:trPr>
          <w:gridAfter w:val="1"/>
          <w:wAfter w:w="20" w:type="dxa"/>
          <w:trHeight w:val="336"/>
        </w:trPr>
        <w:tc>
          <w:tcPr>
            <w:tcW w:w="705" w:type="dxa"/>
            <w:gridSpan w:val="2"/>
            <w:tcBorders>
              <w:right w:val="single" w:sz="8" w:space="0" w:color="2C2C2C"/>
            </w:tcBorders>
            <w:shd w:val="clear" w:color="auto" w:fill="auto"/>
            <w:vAlign w:val="bottom"/>
          </w:tcPr>
          <w:p w14:paraId="64BDCB40"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602B401F"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g. Quality Improvement (Internal to the specific</w:t>
            </w:r>
          </w:p>
        </w:tc>
        <w:tc>
          <w:tcPr>
            <w:tcW w:w="956" w:type="dxa"/>
            <w:gridSpan w:val="2"/>
            <w:shd w:val="clear" w:color="auto" w:fill="auto"/>
            <w:vAlign w:val="bottom"/>
          </w:tcPr>
          <w:p w14:paraId="7647D859"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3D43CE89"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6D572F84"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44C6BB50" w14:textId="77777777" w:rsidR="0042301A" w:rsidRPr="002F457C" w:rsidRDefault="0042301A" w:rsidP="007F4423">
            <w:pPr>
              <w:rPr>
                <w:rFonts w:asciiTheme="minorHAnsi" w:hAnsiTheme="minorHAnsi"/>
              </w:rPr>
            </w:pPr>
            <w:r w:rsidRPr="002F457C">
              <w:rPr>
                <w:rFonts w:asciiTheme="minorHAnsi" w:hAnsiTheme="minorHAnsi"/>
              </w:rPr>
              <w:t>Ryan White HIV/AIDS Program</w:t>
            </w:r>
          </w:p>
        </w:tc>
      </w:tr>
      <w:tr w:rsidR="002F457C" w:rsidRPr="002F457C" w14:paraId="24D2326D" w14:textId="77777777" w:rsidTr="005260E1">
        <w:tblPrEx>
          <w:tblBorders>
            <w:right w:val="none" w:sz="0" w:space="0" w:color="auto"/>
            <w:insideV w:val="none" w:sz="0" w:space="0" w:color="auto"/>
          </w:tblBorders>
        </w:tblPrEx>
        <w:trPr>
          <w:gridAfter w:val="1"/>
          <w:wAfter w:w="20" w:type="dxa"/>
          <w:trHeight w:val="374"/>
        </w:trPr>
        <w:tc>
          <w:tcPr>
            <w:tcW w:w="705" w:type="dxa"/>
            <w:gridSpan w:val="2"/>
            <w:tcBorders>
              <w:right w:val="single" w:sz="8" w:space="0" w:color="2C2C2C"/>
            </w:tcBorders>
            <w:shd w:val="clear" w:color="auto" w:fill="auto"/>
            <w:vAlign w:val="bottom"/>
          </w:tcPr>
          <w:p w14:paraId="5DBB1B7D" w14:textId="77777777" w:rsidR="0042301A" w:rsidRPr="002F457C" w:rsidRDefault="0042301A" w:rsidP="007F4423">
            <w:pPr>
              <w:rPr>
                <w:rFonts w:asciiTheme="minorHAnsi" w:hAnsiTheme="minorHAnsi"/>
              </w:rPr>
            </w:pPr>
          </w:p>
        </w:tc>
        <w:tc>
          <w:tcPr>
            <w:tcW w:w="3525" w:type="dxa"/>
            <w:tcBorders>
              <w:right w:val="single" w:sz="8" w:space="0" w:color="808080"/>
            </w:tcBorders>
            <w:shd w:val="clear" w:color="auto" w:fill="auto"/>
            <w:vAlign w:val="bottom"/>
          </w:tcPr>
          <w:p w14:paraId="6E1A70FC" w14:textId="77777777" w:rsidR="0042301A" w:rsidRPr="002F457C" w:rsidRDefault="0042301A" w:rsidP="007F4423">
            <w:pPr>
              <w:rPr>
                <w:rFonts w:asciiTheme="minorHAnsi" w:hAnsiTheme="minorHAnsi"/>
              </w:rPr>
            </w:pPr>
            <w:r w:rsidRPr="002F457C">
              <w:rPr>
                <w:rFonts w:asciiTheme="minorHAnsi" w:eastAsia="Trebuchet MS" w:hAnsiTheme="minorHAnsi" w:cs="Trebuchet MS"/>
              </w:rPr>
              <w:t>organization)</w:t>
            </w:r>
          </w:p>
        </w:tc>
        <w:tc>
          <w:tcPr>
            <w:tcW w:w="956" w:type="dxa"/>
            <w:gridSpan w:val="2"/>
            <w:shd w:val="clear" w:color="auto" w:fill="auto"/>
            <w:vAlign w:val="bottom"/>
          </w:tcPr>
          <w:p w14:paraId="076D66F1" w14:textId="77777777" w:rsidR="0042301A" w:rsidRPr="002F457C" w:rsidRDefault="0042301A" w:rsidP="007F4423">
            <w:pPr>
              <w:rPr>
                <w:rFonts w:asciiTheme="minorHAnsi" w:hAnsiTheme="minorHAnsi"/>
              </w:rPr>
            </w:pPr>
          </w:p>
        </w:tc>
        <w:tc>
          <w:tcPr>
            <w:tcW w:w="20" w:type="dxa"/>
            <w:tcBorders>
              <w:right w:val="single" w:sz="8" w:space="0" w:color="808080"/>
            </w:tcBorders>
            <w:shd w:val="clear" w:color="auto" w:fill="auto"/>
            <w:vAlign w:val="bottom"/>
          </w:tcPr>
          <w:p w14:paraId="0B12D48A" w14:textId="77777777" w:rsidR="0042301A" w:rsidRPr="002F457C" w:rsidRDefault="0042301A" w:rsidP="007F4423">
            <w:pPr>
              <w:rPr>
                <w:rFonts w:asciiTheme="minorHAnsi" w:hAnsiTheme="minorHAnsi"/>
              </w:rPr>
            </w:pPr>
          </w:p>
        </w:tc>
        <w:tc>
          <w:tcPr>
            <w:tcW w:w="893" w:type="dxa"/>
            <w:gridSpan w:val="2"/>
            <w:tcBorders>
              <w:right w:val="single" w:sz="8" w:space="0" w:color="808080"/>
            </w:tcBorders>
            <w:shd w:val="clear" w:color="auto" w:fill="auto"/>
            <w:vAlign w:val="bottom"/>
          </w:tcPr>
          <w:p w14:paraId="6C707351" w14:textId="77777777" w:rsidR="0042301A" w:rsidRPr="002F457C" w:rsidRDefault="0042301A" w:rsidP="007F4423">
            <w:pPr>
              <w:rPr>
                <w:rFonts w:asciiTheme="minorHAnsi" w:hAnsiTheme="minorHAnsi"/>
              </w:rPr>
            </w:pPr>
          </w:p>
        </w:tc>
        <w:tc>
          <w:tcPr>
            <w:tcW w:w="4481" w:type="dxa"/>
            <w:gridSpan w:val="3"/>
            <w:tcBorders>
              <w:right w:val="single" w:sz="8" w:space="0" w:color="2C2C2C"/>
            </w:tcBorders>
            <w:shd w:val="clear" w:color="auto" w:fill="auto"/>
            <w:vAlign w:val="bottom"/>
          </w:tcPr>
          <w:p w14:paraId="3104EBAE" w14:textId="77777777" w:rsidR="0042301A" w:rsidRPr="002F457C" w:rsidRDefault="0042301A" w:rsidP="007F4423">
            <w:pPr>
              <w:rPr>
                <w:rFonts w:asciiTheme="minorHAnsi" w:hAnsiTheme="minorHAnsi"/>
              </w:rPr>
            </w:pPr>
          </w:p>
        </w:tc>
      </w:tr>
      <w:tr w:rsidR="0042301A" w:rsidRPr="002F457C" w14:paraId="193769C6" w14:textId="77777777" w:rsidTr="005260E1">
        <w:tblPrEx>
          <w:tblBorders>
            <w:right w:val="none" w:sz="0" w:space="0" w:color="auto"/>
            <w:insideV w:val="none" w:sz="0" w:space="0" w:color="auto"/>
          </w:tblBorders>
        </w:tblPrEx>
        <w:trPr>
          <w:gridAfter w:val="1"/>
          <w:wAfter w:w="20" w:type="dxa"/>
          <w:trHeight w:val="152"/>
        </w:trPr>
        <w:tc>
          <w:tcPr>
            <w:tcW w:w="705" w:type="dxa"/>
            <w:gridSpan w:val="2"/>
            <w:tcBorders>
              <w:right w:val="single" w:sz="8" w:space="0" w:color="2C2C2C"/>
            </w:tcBorders>
            <w:shd w:val="clear" w:color="auto" w:fill="auto"/>
            <w:vAlign w:val="bottom"/>
          </w:tcPr>
          <w:p w14:paraId="2EE54CA0" w14:textId="77777777" w:rsidR="0042301A" w:rsidRPr="002F457C" w:rsidRDefault="0042301A" w:rsidP="007F4423">
            <w:pPr>
              <w:rPr>
                <w:rFonts w:asciiTheme="minorHAnsi" w:hAnsiTheme="minorHAnsi"/>
              </w:rPr>
            </w:pPr>
          </w:p>
        </w:tc>
        <w:tc>
          <w:tcPr>
            <w:tcW w:w="3525" w:type="dxa"/>
            <w:tcBorders>
              <w:bottom w:val="single" w:sz="8" w:space="0" w:color="2C2C2C"/>
              <w:right w:val="single" w:sz="8" w:space="0" w:color="808080"/>
            </w:tcBorders>
            <w:shd w:val="clear" w:color="auto" w:fill="auto"/>
            <w:vAlign w:val="bottom"/>
          </w:tcPr>
          <w:p w14:paraId="2DB9657A" w14:textId="77777777" w:rsidR="0042301A" w:rsidRPr="002F457C" w:rsidRDefault="0042301A" w:rsidP="007F4423">
            <w:pPr>
              <w:rPr>
                <w:rFonts w:asciiTheme="minorHAnsi" w:hAnsiTheme="minorHAnsi"/>
              </w:rPr>
            </w:pPr>
          </w:p>
        </w:tc>
        <w:tc>
          <w:tcPr>
            <w:tcW w:w="956" w:type="dxa"/>
            <w:gridSpan w:val="2"/>
            <w:tcBorders>
              <w:bottom w:val="single" w:sz="8" w:space="0" w:color="2C2C2C"/>
            </w:tcBorders>
            <w:shd w:val="clear" w:color="auto" w:fill="auto"/>
            <w:vAlign w:val="bottom"/>
          </w:tcPr>
          <w:p w14:paraId="3C76BA82" w14:textId="77777777" w:rsidR="0042301A" w:rsidRPr="002F457C" w:rsidRDefault="0042301A" w:rsidP="007F4423">
            <w:pPr>
              <w:rPr>
                <w:rFonts w:asciiTheme="minorHAnsi" w:hAnsiTheme="minorHAnsi"/>
              </w:rPr>
            </w:pPr>
          </w:p>
        </w:tc>
        <w:tc>
          <w:tcPr>
            <w:tcW w:w="20" w:type="dxa"/>
            <w:tcBorders>
              <w:bottom w:val="single" w:sz="8" w:space="0" w:color="2C2C2C"/>
              <w:right w:val="single" w:sz="8" w:space="0" w:color="808080"/>
            </w:tcBorders>
            <w:shd w:val="clear" w:color="auto" w:fill="auto"/>
            <w:vAlign w:val="bottom"/>
          </w:tcPr>
          <w:p w14:paraId="31DDE81E" w14:textId="77777777" w:rsidR="0042301A" w:rsidRPr="002F457C" w:rsidRDefault="0042301A" w:rsidP="007F4423">
            <w:pPr>
              <w:rPr>
                <w:rFonts w:asciiTheme="minorHAnsi" w:hAnsiTheme="minorHAnsi"/>
              </w:rPr>
            </w:pPr>
          </w:p>
        </w:tc>
        <w:tc>
          <w:tcPr>
            <w:tcW w:w="893" w:type="dxa"/>
            <w:gridSpan w:val="2"/>
            <w:tcBorders>
              <w:bottom w:val="single" w:sz="8" w:space="0" w:color="2C2C2C"/>
              <w:right w:val="single" w:sz="8" w:space="0" w:color="808080"/>
            </w:tcBorders>
            <w:shd w:val="clear" w:color="auto" w:fill="auto"/>
            <w:vAlign w:val="bottom"/>
          </w:tcPr>
          <w:p w14:paraId="291E870A" w14:textId="77777777" w:rsidR="0042301A" w:rsidRPr="002F457C" w:rsidRDefault="0042301A" w:rsidP="007F4423">
            <w:pPr>
              <w:rPr>
                <w:rFonts w:asciiTheme="minorHAnsi" w:hAnsiTheme="minorHAnsi"/>
              </w:rPr>
            </w:pPr>
          </w:p>
        </w:tc>
        <w:tc>
          <w:tcPr>
            <w:tcW w:w="4481" w:type="dxa"/>
            <w:gridSpan w:val="3"/>
            <w:tcBorders>
              <w:bottom w:val="single" w:sz="8" w:space="0" w:color="2C2C2C"/>
              <w:right w:val="single" w:sz="8" w:space="0" w:color="2C2C2C"/>
            </w:tcBorders>
            <w:shd w:val="clear" w:color="auto" w:fill="auto"/>
            <w:vAlign w:val="bottom"/>
          </w:tcPr>
          <w:p w14:paraId="132F50B2" w14:textId="77777777" w:rsidR="0042301A" w:rsidRPr="002F457C" w:rsidRDefault="0042301A" w:rsidP="007F4423">
            <w:pPr>
              <w:rPr>
                <w:rFonts w:asciiTheme="minorHAnsi" w:hAnsiTheme="minorHAnsi"/>
              </w:rPr>
            </w:pPr>
          </w:p>
        </w:tc>
      </w:tr>
    </w:tbl>
    <w:p w14:paraId="27016861" w14:textId="77777777" w:rsidR="001D2F6F" w:rsidRPr="002F457C" w:rsidRDefault="001D2F6F" w:rsidP="007F4423">
      <w:pPr>
        <w:ind w:right="20"/>
        <w:rPr>
          <w:rFonts w:asciiTheme="minorHAnsi" w:hAnsiTheme="minorHAnsi"/>
        </w:rPr>
      </w:pPr>
    </w:p>
    <w:p w14:paraId="27016862" w14:textId="77777777" w:rsidR="005B3CAB" w:rsidRPr="002F457C" w:rsidRDefault="005B3CAB" w:rsidP="007F4423">
      <w:pPr>
        <w:ind w:right="20"/>
        <w:rPr>
          <w:rFonts w:asciiTheme="minorHAnsi" w:eastAsia="Trebuchet MS" w:hAnsiTheme="minorHAnsi" w:cs="Trebuchet MS"/>
        </w:rPr>
      </w:pPr>
    </w:p>
    <w:p w14:paraId="27016863" w14:textId="77777777" w:rsidR="005B3CAB" w:rsidRPr="002F457C" w:rsidRDefault="005B3CAB" w:rsidP="007F4423">
      <w:pPr>
        <w:ind w:right="20"/>
        <w:rPr>
          <w:rFonts w:asciiTheme="minorHAnsi" w:eastAsia="Trebuchet MS" w:hAnsiTheme="minorHAnsi" w:cs="Trebuchet MS"/>
        </w:rPr>
      </w:pPr>
    </w:p>
    <w:p w14:paraId="27016864"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Accountability/Transparency (</w:t>
      </w:r>
      <w:hyperlink r:id="rId21" w:anchor="4a" w:history="1">
        <w:r w:rsidRPr="002F457C">
          <w:rPr>
            <w:rStyle w:val="InternetLink"/>
            <w:rFonts w:asciiTheme="minorHAnsi" w:eastAsia="Trebuchet MS" w:hAnsiTheme="minorHAnsi" w:cs="Trebuchet MS"/>
            <w:color w:val="auto"/>
          </w:rPr>
          <w:t>measure evaluation criterion 4a</w:t>
        </w:r>
      </w:hyperlink>
      <w:r w:rsidRPr="002F457C">
        <w:rPr>
          <w:rFonts w:asciiTheme="minorHAnsi" w:eastAsia="Trebuchet MS" w:hAnsiTheme="minorHAnsi" w:cs="Trebuchet MS"/>
        </w:rPr>
        <w:t>)</w:t>
      </w:r>
    </w:p>
    <w:p w14:paraId="27016865" w14:textId="77777777" w:rsidR="001D2F6F" w:rsidRPr="002F457C" w:rsidRDefault="001D2F6F" w:rsidP="007F4423">
      <w:pPr>
        <w:ind w:right="20"/>
        <w:rPr>
          <w:rFonts w:asciiTheme="minorHAnsi" w:hAnsiTheme="minorHAnsi"/>
        </w:rPr>
      </w:pPr>
    </w:p>
    <w:p w14:paraId="27016866"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 xml:space="preserve">4a.1. For each CURRENT use, checked above (update for </w:t>
      </w:r>
      <w:r w:rsidRPr="002F457C">
        <w:rPr>
          <w:rFonts w:asciiTheme="minorHAnsi" w:eastAsia="Trebuchet MS" w:hAnsiTheme="minorHAnsi" w:cs="Trebuchet MS"/>
          <w:u w:val="single" w:color="00000A"/>
        </w:rPr>
        <w:t>maintenance of endorsement</w:t>
      </w:r>
      <w:r w:rsidRPr="002F457C">
        <w:rPr>
          <w:rFonts w:asciiTheme="minorHAnsi" w:eastAsia="Trebuchet MS" w:hAnsiTheme="minorHAnsi" w:cs="Trebuchet MS"/>
        </w:rPr>
        <w:t>), provide:</w:t>
      </w:r>
    </w:p>
    <w:p w14:paraId="62AB763B" w14:textId="77777777" w:rsidR="008B46BE" w:rsidRPr="002F457C" w:rsidRDefault="008B46BE" w:rsidP="007F4423">
      <w:pPr>
        <w:ind w:right="20"/>
        <w:rPr>
          <w:rFonts w:asciiTheme="minorHAnsi" w:hAnsiTheme="minorHAnsi"/>
        </w:rPr>
      </w:pPr>
    </w:p>
    <w:p w14:paraId="66E38FF2" w14:textId="77777777" w:rsidR="008B46BE" w:rsidRPr="002F457C" w:rsidRDefault="008B46BE" w:rsidP="007F4423">
      <w:pPr>
        <w:rPr>
          <w:rFonts w:asciiTheme="minorHAnsi" w:hAnsiTheme="minorHAnsi"/>
          <w:u w:val="single"/>
        </w:rPr>
      </w:pPr>
      <w:r w:rsidRPr="002F457C">
        <w:rPr>
          <w:rFonts w:asciiTheme="minorHAnsi" w:hAnsiTheme="minorHAnsi"/>
          <w:u w:val="single"/>
        </w:rPr>
        <w:t>Ryan White HIV/AIDS Program</w:t>
      </w:r>
    </w:p>
    <w:p w14:paraId="431620F0" w14:textId="77777777" w:rsidR="008B46BE" w:rsidRPr="002F457C" w:rsidRDefault="008B46BE" w:rsidP="007F4423">
      <w:pPr>
        <w:rPr>
          <w:rFonts w:asciiTheme="minorHAnsi" w:hAnsiTheme="minorHAnsi"/>
        </w:rPr>
      </w:pPr>
      <w:r w:rsidRPr="002F457C">
        <w:rPr>
          <w:rFonts w:asciiTheme="minorHAnsi" w:hAnsiTheme="minorHAnsi"/>
        </w:rPr>
        <w:t xml:space="preserve">Sponsor:  Federal government </w:t>
      </w:r>
    </w:p>
    <w:p w14:paraId="42FA71DA" w14:textId="77777777" w:rsidR="008B46BE" w:rsidRPr="002F457C" w:rsidRDefault="008B46BE" w:rsidP="007F4423">
      <w:pPr>
        <w:rPr>
          <w:rFonts w:asciiTheme="minorHAnsi" w:hAnsiTheme="minorHAnsi"/>
        </w:rPr>
      </w:pPr>
      <w:r w:rsidRPr="002F457C">
        <w:rPr>
          <w:rFonts w:asciiTheme="minorHAnsi" w:hAnsiTheme="minorHAnsi"/>
        </w:rPr>
        <w:t>Geographic area:  Nationwide</w:t>
      </w:r>
    </w:p>
    <w:p w14:paraId="1CEE89CB" w14:textId="77777777" w:rsidR="008B46BE" w:rsidRPr="002F457C" w:rsidRDefault="008B46BE" w:rsidP="007F4423">
      <w:pPr>
        <w:rPr>
          <w:rFonts w:asciiTheme="minorHAnsi" w:hAnsiTheme="minorHAnsi"/>
        </w:rPr>
      </w:pPr>
      <w:r w:rsidRPr="002F457C">
        <w:rPr>
          <w:rFonts w:asciiTheme="minorHAnsi" w:hAnsiTheme="minorHAnsi"/>
        </w:rPr>
        <w:t xml:space="preserve">Accountable entities:  Approximately 600 Ryan White HIV/AIDS Program grant recipients and their providers </w:t>
      </w:r>
    </w:p>
    <w:p w14:paraId="0629032C" w14:textId="77777777" w:rsidR="008B46BE" w:rsidRPr="002F457C" w:rsidRDefault="008B46BE" w:rsidP="007F4423">
      <w:pPr>
        <w:rPr>
          <w:rFonts w:asciiTheme="minorHAnsi" w:hAnsiTheme="minorHAnsi"/>
        </w:rPr>
      </w:pPr>
      <w:r w:rsidRPr="002F457C">
        <w:rPr>
          <w:rFonts w:asciiTheme="minorHAnsi" w:hAnsiTheme="minorHAnsi"/>
        </w:rPr>
        <w:t xml:space="preserve">Patients:  Approximately 316,000 patients </w:t>
      </w:r>
    </w:p>
    <w:p w14:paraId="6E6B5AF7" w14:textId="77777777" w:rsidR="008B46BE" w:rsidRPr="002F457C" w:rsidRDefault="008B46BE" w:rsidP="007F4423">
      <w:pPr>
        <w:rPr>
          <w:rFonts w:asciiTheme="minorHAnsi" w:hAnsiTheme="minorHAnsi"/>
        </w:rPr>
      </w:pPr>
    </w:p>
    <w:p w14:paraId="209E0F99" w14:textId="3A8D27B9" w:rsidR="008B46BE" w:rsidRPr="002F457C" w:rsidRDefault="008B46BE" w:rsidP="007F4423">
      <w:pPr>
        <w:rPr>
          <w:rFonts w:asciiTheme="minorHAnsi" w:hAnsiTheme="minorHAnsi"/>
          <w:u w:val="single"/>
        </w:rPr>
      </w:pPr>
      <w:r w:rsidRPr="002F457C">
        <w:rPr>
          <w:rFonts w:asciiTheme="minorHAnsi" w:hAnsiTheme="minorHAnsi"/>
          <w:u w:val="single"/>
        </w:rPr>
        <w:t xml:space="preserve">Physician Quality Report System and Value Based Modifier </w:t>
      </w:r>
    </w:p>
    <w:p w14:paraId="6AC92417" w14:textId="77777777" w:rsidR="008B46BE" w:rsidRPr="002F457C" w:rsidRDefault="008B46BE" w:rsidP="007F4423">
      <w:pPr>
        <w:rPr>
          <w:rFonts w:asciiTheme="minorHAnsi" w:hAnsiTheme="minorHAnsi"/>
        </w:rPr>
      </w:pPr>
      <w:r w:rsidRPr="002F457C">
        <w:rPr>
          <w:rFonts w:asciiTheme="minorHAnsi" w:hAnsiTheme="minorHAnsi"/>
        </w:rPr>
        <w:t>Sponsor:  Federal government</w:t>
      </w:r>
    </w:p>
    <w:p w14:paraId="417A7972" w14:textId="77777777" w:rsidR="008B46BE" w:rsidRPr="002F457C" w:rsidRDefault="008B46BE" w:rsidP="007F4423">
      <w:pPr>
        <w:rPr>
          <w:rFonts w:asciiTheme="minorHAnsi" w:hAnsiTheme="minorHAnsi"/>
        </w:rPr>
      </w:pPr>
      <w:r w:rsidRPr="002F457C">
        <w:rPr>
          <w:rFonts w:asciiTheme="minorHAnsi" w:hAnsiTheme="minorHAnsi"/>
        </w:rPr>
        <w:t>Geographic area:  Nationwide</w:t>
      </w:r>
    </w:p>
    <w:p w14:paraId="1291E442" w14:textId="77777777" w:rsidR="008B46BE" w:rsidRPr="002F457C" w:rsidRDefault="008B46BE" w:rsidP="007F4423">
      <w:pPr>
        <w:rPr>
          <w:rFonts w:asciiTheme="minorHAnsi" w:hAnsiTheme="minorHAnsi"/>
        </w:rPr>
      </w:pPr>
      <w:r w:rsidRPr="002F457C">
        <w:rPr>
          <w:rFonts w:asciiTheme="minorHAnsi" w:hAnsiTheme="minorHAnsi"/>
        </w:rPr>
        <w:t xml:space="preserve">Accountable entities:  Physicians and practitioners </w:t>
      </w:r>
    </w:p>
    <w:p w14:paraId="01EE634A" w14:textId="77777777" w:rsidR="008B46BE" w:rsidRPr="002F457C" w:rsidRDefault="008B46BE" w:rsidP="007F4423">
      <w:pPr>
        <w:rPr>
          <w:rFonts w:asciiTheme="minorHAnsi" w:hAnsiTheme="minorHAnsi"/>
        </w:rPr>
      </w:pPr>
      <w:r w:rsidRPr="002F457C">
        <w:rPr>
          <w:rFonts w:asciiTheme="minorHAnsi" w:hAnsiTheme="minorHAnsi"/>
        </w:rPr>
        <w:t xml:space="preserve">Patients:  Unknown </w:t>
      </w:r>
    </w:p>
    <w:p w14:paraId="3163C0E9" w14:textId="77777777" w:rsidR="008B46BE" w:rsidRPr="002F457C" w:rsidRDefault="008B46BE" w:rsidP="007F4423">
      <w:pPr>
        <w:rPr>
          <w:rFonts w:asciiTheme="minorHAnsi" w:hAnsiTheme="minorHAnsi"/>
        </w:rPr>
      </w:pPr>
    </w:p>
    <w:p w14:paraId="5AEC78DF" w14:textId="77777777" w:rsidR="008B46BE" w:rsidRPr="002F457C" w:rsidRDefault="008B46BE" w:rsidP="007F4423">
      <w:pPr>
        <w:rPr>
          <w:rFonts w:asciiTheme="minorHAnsi" w:hAnsiTheme="minorHAnsi"/>
          <w:u w:val="single"/>
        </w:rPr>
      </w:pPr>
      <w:r w:rsidRPr="002F457C">
        <w:rPr>
          <w:rFonts w:asciiTheme="minorHAnsi" w:hAnsiTheme="minorHAnsi"/>
          <w:u w:val="single"/>
        </w:rPr>
        <w:t>Merit-Based Incentive Payment System</w:t>
      </w:r>
    </w:p>
    <w:p w14:paraId="3CE5E5C5" w14:textId="77777777" w:rsidR="008B46BE" w:rsidRPr="002F457C" w:rsidRDefault="008B46BE" w:rsidP="007F4423">
      <w:pPr>
        <w:rPr>
          <w:rFonts w:asciiTheme="minorHAnsi" w:hAnsiTheme="minorHAnsi"/>
        </w:rPr>
      </w:pPr>
      <w:r w:rsidRPr="002F457C">
        <w:rPr>
          <w:rFonts w:asciiTheme="minorHAnsi" w:hAnsiTheme="minorHAnsi"/>
        </w:rPr>
        <w:t>Sponsor:  Federal government</w:t>
      </w:r>
    </w:p>
    <w:p w14:paraId="5AAC797A" w14:textId="77777777" w:rsidR="008B46BE" w:rsidRPr="002F457C" w:rsidRDefault="008B46BE" w:rsidP="007F4423">
      <w:pPr>
        <w:rPr>
          <w:rFonts w:asciiTheme="minorHAnsi" w:hAnsiTheme="minorHAnsi"/>
        </w:rPr>
      </w:pPr>
      <w:r w:rsidRPr="002F457C">
        <w:rPr>
          <w:rFonts w:asciiTheme="minorHAnsi" w:hAnsiTheme="minorHAnsi"/>
        </w:rPr>
        <w:t>Geographic area:  Nationwide</w:t>
      </w:r>
    </w:p>
    <w:p w14:paraId="25BD1F07" w14:textId="77777777" w:rsidR="008B46BE" w:rsidRPr="002F457C" w:rsidRDefault="008B46BE" w:rsidP="007F4423">
      <w:pPr>
        <w:rPr>
          <w:rFonts w:asciiTheme="minorHAnsi" w:hAnsiTheme="minorHAnsi"/>
        </w:rPr>
      </w:pPr>
      <w:r w:rsidRPr="002F457C">
        <w:rPr>
          <w:rFonts w:asciiTheme="minorHAnsi" w:hAnsiTheme="minorHAnsi"/>
        </w:rPr>
        <w:t xml:space="preserve">Accountable entities:  Physicians, Physician Assistant, Nurse Practitioner, and Clinical Nurse Specialist </w:t>
      </w:r>
    </w:p>
    <w:p w14:paraId="635C23FC" w14:textId="77777777" w:rsidR="008B46BE" w:rsidRPr="002F457C" w:rsidRDefault="008B46BE" w:rsidP="007F4423">
      <w:pPr>
        <w:rPr>
          <w:rFonts w:asciiTheme="minorHAnsi" w:hAnsiTheme="minorHAnsi"/>
        </w:rPr>
      </w:pPr>
      <w:r w:rsidRPr="002F457C">
        <w:rPr>
          <w:rFonts w:asciiTheme="minorHAnsi" w:hAnsiTheme="minorHAnsi"/>
        </w:rPr>
        <w:t xml:space="preserve">Patients:  Unknown </w:t>
      </w:r>
    </w:p>
    <w:p w14:paraId="60DD6F95" w14:textId="77777777" w:rsidR="008B46BE" w:rsidRPr="002F457C" w:rsidRDefault="008B46BE" w:rsidP="007F4423">
      <w:pPr>
        <w:rPr>
          <w:rFonts w:asciiTheme="minorHAnsi" w:hAnsiTheme="minorHAnsi"/>
          <w:u w:val="single"/>
        </w:rPr>
      </w:pPr>
    </w:p>
    <w:p w14:paraId="2A0E9CB1" w14:textId="77777777" w:rsidR="008B46BE" w:rsidRPr="002F457C" w:rsidRDefault="008B46BE" w:rsidP="007F4423">
      <w:pPr>
        <w:rPr>
          <w:rFonts w:asciiTheme="minorHAnsi" w:hAnsiTheme="minorHAnsi"/>
          <w:u w:val="single"/>
        </w:rPr>
      </w:pPr>
      <w:r w:rsidRPr="002F457C">
        <w:rPr>
          <w:rFonts w:asciiTheme="minorHAnsi" w:hAnsiTheme="minorHAnsi"/>
          <w:u w:val="single"/>
        </w:rPr>
        <w:t>National HIV/AIDS Strategy</w:t>
      </w:r>
      <w:r w:rsidRPr="002F457C">
        <w:rPr>
          <w:rFonts w:asciiTheme="minorHAnsi" w:hAnsiTheme="minorHAnsi"/>
          <w:noProof/>
          <w:u w:val="single"/>
          <w:lang w:eastAsia="en-US" w:bidi="ar-SA"/>
        </w:rPr>
        <w:t xml:space="preserve"> </w:t>
      </w:r>
    </w:p>
    <w:p w14:paraId="0D9E0BEB" w14:textId="77777777" w:rsidR="008B46BE" w:rsidRPr="002F457C" w:rsidRDefault="008B46BE" w:rsidP="007F4423">
      <w:pPr>
        <w:rPr>
          <w:rFonts w:asciiTheme="minorHAnsi" w:hAnsiTheme="minorHAnsi"/>
        </w:rPr>
      </w:pPr>
      <w:r w:rsidRPr="002F457C">
        <w:rPr>
          <w:rFonts w:asciiTheme="minorHAnsi" w:hAnsiTheme="minorHAnsi"/>
        </w:rPr>
        <w:t xml:space="preserve">Sponsor:  Federal government </w:t>
      </w:r>
    </w:p>
    <w:p w14:paraId="033BF324" w14:textId="77777777" w:rsidR="008B46BE" w:rsidRPr="002F457C" w:rsidRDefault="008B46BE" w:rsidP="007F4423">
      <w:pPr>
        <w:rPr>
          <w:rFonts w:asciiTheme="minorHAnsi" w:hAnsiTheme="minorHAnsi"/>
        </w:rPr>
      </w:pPr>
      <w:r w:rsidRPr="002F457C">
        <w:rPr>
          <w:rFonts w:asciiTheme="minorHAnsi" w:hAnsiTheme="minorHAnsi"/>
        </w:rPr>
        <w:t>Geographic area:  Nationwide</w:t>
      </w:r>
    </w:p>
    <w:p w14:paraId="2DEB6B78" w14:textId="77777777" w:rsidR="008B46BE" w:rsidRPr="002F457C" w:rsidRDefault="008B46BE" w:rsidP="007F4423">
      <w:pPr>
        <w:rPr>
          <w:rFonts w:asciiTheme="minorHAnsi" w:hAnsiTheme="minorHAnsi"/>
        </w:rPr>
      </w:pPr>
      <w:r w:rsidRPr="002F457C">
        <w:rPr>
          <w:rFonts w:asciiTheme="minorHAnsi" w:hAnsiTheme="minorHAnsi"/>
        </w:rPr>
        <w:t xml:space="preserve">Accountable entities:  Federal agencies and service providers  </w:t>
      </w:r>
    </w:p>
    <w:p w14:paraId="3B86A7B3" w14:textId="77777777" w:rsidR="008B46BE" w:rsidRPr="002F457C" w:rsidRDefault="008B46BE" w:rsidP="007F4423">
      <w:pPr>
        <w:rPr>
          <w:rFonts w:asciiTheme="minorHAnsi" w:hAnsiTheme="minorHAnsi"/>
        </w:rPr>
      </w:pPr>
      <w:r w:rsidRPr="002F457C">
        <w:rPr>
          <w:rFonts w:asciiTheme="minorHAnsi" w:hAnsiTheme="minorHAnsi"/>
        </w:rPr>
        <w:t xml:space="preserve">Patients:  All people living with HIV in the United States </w:t>
      </w:r>
    </w:p>
    <w:p w14:paraId="2701686B" w14:textId="0D070DDC" w:rsidR="001D2F6F" w:rsidRPr="002F457C" w:rsidRDefault="002313E0" w:rsidP="007F4423">
      <w:pPr>
        <w:ind w:right="20"/>
        <w:rPr>
          <w:rFonts w:asciiTheme="minorHAnsi" w:hAnsiTheme="minorHAnsi"/>
        </w:rPr>
      </w:pPr>
      <w:r w:rsidRPr="002F457C">
        <w:rPr>
          <w:rFonts w:asciiTheme="minorHAnsi" w:hAnsiTheme="minorHAnsi"/>
          <w:noProof/>
          <w:lang w:eastAsia="en-US" w:bidi="ar-SA"/>
        </w:rPr>
        <w:drawing>
          <wp:anchor distT="0" distB="0" distL="114935" distR="114935" simplePos="0" relativeHeight="17" behindDoc="1" locked="0" layoutInCell="1" allowOverlap="1" wp14:anchorId="270169FD" wp14:editId="270169FE">
            <wp:simplePos x="0" y="0"/>
            <wp:positionH relativeFrom="column">
              <wp:posOffset>642620</wp:posOffset>
            </wp:positionH>
            <wp:positionV relativeFrom="paragraph">
              <wp:posOffset>-211455</wp:posOffset>
            </wp:positionV>
            <wp:extent cx="63500" cy="63500"/>
            <wp:effectExtent l="0" t="0" r="0" b="0"/>
            <wp:wrapNone/>
            <wp:docPr id="11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9"/>
                    <pic:cNvPicPr>
                      <a:picLocks noChangeAspect="1" noChangeArrowheads="1"/>
                    </pic:cNvPicPr>
                  </pic:nvPicPr>
                  <pic:blipFill>
                    <a:blip r:embed="rId22"/>
                    <a:stretch>
                      <a:fillRect/>
                    </a:stretch>
                  </pic:blipFill>
                  <pic:spPr bwMode="auto">
                    <a:xfrm>
                      <a:off x="0" y="0"/>
                      <a:ext cx="63500" cy="63500"/>
                    </a:xfrm>
                    <a:prstGeom prst="rect">
                      <a:avLst/>
                    </a:prstGeom>
                  </pic:spPr>
                </pic:pic>
              </a:graphicData>
            </a:graphic>
          </wp:anchor>
        </w:drawing>
      </w:r>
      <w:r w:rsidRPr="002F457C">
        <w:rPr>
          <w:rFonts w:asciiTheme="minorHAnsi" w:hAnsiTheme="minorHAnsi"/>
          <w:noProof/>
          <w:lang w:eastAsia="en-US" w:bidi="ar-SA"/>
        </w:rPr>
        <w:drawing>
          <wp:anchor distT="0" distB="0" distL="114935" distR="114935" simplePos="0" relativeHeight="18" behindDoc="1" locked="0" layoutInCell="1" allowOverlap="1" wp14:anchorId="270169FF" wp14:editId="27016A00">
            <wp:simplePos x="0" y="0"/>
            <wp:positionH relativeFrom="column">
              <wp:posOffset>642620</wp:posOffset>
            </wp:positionH>
            <wp:positionV relativeFrom="paragraph">
              <wp:posOffset>-448945</wp:posOffset>
            </wp:positionV>
            <wp:extent cx="63500" cy="63500"/>
            <wp:effectExtent l="0" t="0" r="0" b="0"/>
            <wp:wrapNone/>
            <wp:docPr id="1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8"/>
                    <pic:cNvPicPr>
                      <a:picLocks noChangeAspect="1" noChangeArrowheads="1"/>
                    </pic:cNvPicPr>
                  </pic:nvPicPr>
                  <pic:blipFill>
                    <a:blip r:embed="rId22"/>
                    <a:stretch>
                      <a:fillRect/>
                    </a:stretch>
                  </pic:blipFill>
                  <pic:spPr bwMode="auto">
                    <a:xfrm>
                      <a:off x="0" y="0"/>
                      <a:ext cx="63500" cy="63500"/>
                    </a:xfrm>
                    <a:prstGeom prst="rect">
                      <a:avLst/>
                    </a:prstGeom>
                  </pic:spPr>
                </pic:pic>
              </a:graphicData>
            </a:graphic>
          </wp:anchor>
        </w:drawing>
      </w:r>
    </w:p>
    <w:p w14:paraId="2701686D" w14:textId="77777777" w:rsidR="001D2F6F" w:rsidRPr="002F457C" w:rsidRDefault="001D2F6F" w:rsidP="007F4423">
      <w:pPr>
        <w:ind w:right="20"/>
        <w:rPr>
          <w:rFonts w:asciiTheme="minorHAnsi" w:hAnsiTheme="minorHAnsi"/>
        </w:rPr>
      </w:pPr>
    </w:p>
    <w:p w14:paraId="2701686E" w14:textId="08EE4408" w:rsidR="001D2F6F"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 xml:space="preserve">4a.2. If not currently publicly reported OR used in at least one other accountability application (e.g., payment program, certification, licensing) what are the reasons? </w:t>
      </w:r>
      <w:r w:rsidR="00F679AA" w:rsidRPr="002F457C">
        <w:rPr>
          <w:rFonts w:asciiTheme="minorHAnsi" w:eastAsia="Trebuchet MS" w:hAnsiTheme="minorHAnsi" w:cs="Trebuchet MS"/>
        </w:rPr>
        <w:t>(e.g.</w:t>
      </w:r>
      <w:r w:rsidRPr="002F457C">
        <w:rPr>
          <w:rFonts w:asciiTheme="minorHAnsi" w:eastAsia="Trebuchet MS" w:hAnsiTheme="minorHAnsi" w:cs="Trebuchet MS"/>
          <w:i/>
          <w:iCs/>
        </w:rPr>
        <w:t>, Do policies or actions of the</w:t>
      </w:r>
      <w:r w:rsidRPr="002F457C">
        <w:rPr>
          <w:rFonts w:asciiTheme="minorHAnsi" w:eastAsia="Trebuchet MS" w:hAnsiTheme="minorHAnsi" w:cs="Trebuchet MS"/>
        </w:rPr>
        <w:t xml:space="preserve"> </w:t>
      </w:r>
      <w:r w:rsidRPr="002F457C">
        <w:rPr>
          <w:rFonts w:asciiTheme="minorHAnsi" w:eastAsia="Trebuchet MS" w:hAnsiTheme="minorHAnsi" w:cs="Trebuchet MS"/>
          <w:i/>
          <w:iCs/>
        </w:rPr>
        <w:t>developer/steward or accountable entities restrict access to performance results or impede implementation?</w:t>
      </w:r>
      <w:r w:rsidRPr="002F457C">
        <w:rPr>
          <w:rFonts w:asciiTheme="minorHAnsi" w:eastAsia="Trebuchet MS" w:hAnsiTheme="minorHAnsi" w:cs="Trebuchet MS"/>
        </w:rPr>
        <w:t>)</w:t>
      </w:r>
    </w:p>
    <w:p w14:paraId="572C6DF3" w14:textId="0F1A8F56" w:rsidR="008B46BE" w:rsidRPr="002F457C" w:rsidRDefault="008B46BE" w:rsidP="007F4423">
      <w:pPr>
        <w:ind w:right="20"/>
        <w:rPr>
          <w:rFonts w:asciiTheme="minorHAnsi" w:hAnsiTheme="minorHAnsi"/>
        </w:rPr>
      </w:pPr>
      <w:r w:rsidRPr="002F457C">
        <w:rPr>
          <w:rFonts w:asciiTheme="minorHAnsi" w:eastAsia="Trebuchet MS" w:hAnsiTheme="minorHAnsi" w:cs="Trebuchet MS"/>
        </w:rPr>
        <w:t>N/A</w:t>
      </w:r>
    </w:p>
    <w:p w14:paraId="2701686F" w14:textId="77777777" w:rsidR="001D2F6F" w:rsidRPr="002F457C" w:rsidRDefault="001D2F6F" w:rsidP="007F4423">
      <w:pPr>
        <w:ind w:right="20"/>
        <w:rPr>
          <w:rFonts w:asciiTheme="minorHAnsi" w:hAnsiTheme="minorHAnsi"/>
        </w:rPr>
      </w:pPr>
    </w:p>
    <w:p w14:paraId="27016870" w14:textId="77777777" w:rsidR="001D2F6F" w:rsidRPr="002F457C" w:rsidRDefault="001D2F6F" w:rsidP="007F4423">
      <w:pPr>
        <w:ind w:right="20"/>
        <w:rPr>
          <w:rFonts w:asciiTheme="minorHAnsi" w:hAnsiTheme="minorHAnsi"/>
        </w:rPr>
      </w:pPr>
    </w:p>
    <w:p w14:paraId="411350C2" w14:textId="28A45ACB" w:rsidR="008B46BE"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4a.3. If not currently publicly reported OR used in at least one other accountability application, provide a credible plan for implementation within the expected timeframes ‐‐ any accountability application within 3 years and publicly reported within 6</w:t>
      </w:r>
      <w:r w:rsidR="008B46BE" w:rsidRPr="002F457C">
        <w:rPr>
          <w:rFonts w:asciiTheme="minorHAnsi" w:eastAsia="Trebuchet MS" w:hAnsiTheme="minorHAnsi" w:cs="Trebuchet MS"/>
        </w:rPr>
        <w:t xml:space="preserve"> years of initial endorsement.</w:t>
      </w:r>
    </w:p>
    <w:p w14:paraId="443BE18E" w14:textId="4848ED30" w:rsidR="008B46BE" w:rsidRPr="002F457C" w:rsidRDefault="008B46BE" w:rsidP="007F4423">
      <w:pPr>
        <w:ind w:right="20"/>
        <w:rPr>
          <w:rFonts w:asciiTheme="minorHAnsi" w:eastAsia="Trebuchet MS" w:hAnsiTheme="minorHAnsi" w:cs="Trebuchet MS"/>
        </w:rPr>
      </w:pPr>
    </w:p>
    <w:p w14:paraId="27016872" w14:textId="25EC7526" w:rsidR="001D2F6F" w:rsidRPr="002F457C" w:rsidRDefault="008B46BE" w:rsidP="007F4423">
      <w:pPr>
        <w:ind w:right="20"/>
        <w:rPr>
          <w:rFonts w:asciiTheme="minorHAnsi" w:hAnsiTheme="minorHAnsi"/>
        </w:rPr>
      </w:pPr>
      <w:r w:rsidRPr="002F457C">
        <w:rPr>
          <w:rFonts w:asciiTheme="minorHAnsi" w:eastAsia="Trebuchet MS" w:hAnsiTheme="minorHAnsi" w:cs="Trebuchet MS"/>
        </w:rPr>
        <w:t>N/A</w:t>
      </w:r>
      <w:bookmarkStart w:id="3" w:name="page12"/>
      <w:bookmarkEnd w:id="3"/>
    </w:p>
    <w:p w14:paraId="27016873" w14:textId="77777777" w:rsidR="001D2F6F" w:rsidRPr="002F457C" w:rsidRDefault="001D2F6F" w:rsidP="007F4423">
      <w:pPr>
        <w:ind w:right="20"/>
        <w:rPr>
          <w:rFonts w:asciiTheme="minorHAnsi" w:hAnsiTheme="minorHAnsi"/>
        </w:rPr>
      </w:pPr>
    </w:p>
    <w:p w14:paraId="27016874"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Improvement (</w:t>
      </w:r>
      <w:hyperlink r:id="rId23" w:anchor="4b" w:history="1">
        <w:r w:rsidRPr="002F457C">
          <w:rPr>
            <w:rStyle w:val="InternetLink"/>
            <w:rFonts w:asciiTheme="minorHAnsi" w:eastAsia="Trebuchet MS" w:hAnsiTheme="minorHAnsi" w:cs="Trebuchet MS"/>
            <w:color w:val="auto"/>
          </w:rPr>
          <w:t>measure evaluation criterion 4b</w:t>
        </w:r>
      </w:hyperlink>
      <w:r w:rsidRPr="002F457C">
        <w:rPr>
          <w:rFonts w:asciiTheme="minorHAnsi" w:eastAsia="Trebuchet MS" w:hAnsiTheme="minorHAnsi" w:cs="Trebuchet MS"/>
        </w:rPr>
        <w:t>)</w:t>
      </w:r>
    </w:p>
    <w:p w14:paraId="27016875" w14:textId="77777777" w:rsidR="001D2F6F" w:rsidRPr="002F457C" w:rsidRDefault="001D2F6F" w:rsidP="007F4423">
      <w:pPr>
        <w:ind w:right="20"/>
        <w:rPr>
          <w:rFonts w:asciiTheme="minorHAnsi" w:hAnsiTheme="minorHAnsi"/>
        </w:rPr>
      </w:pPr>
    </w:p>
    <w:p w14:paraId="27016876"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4b. Refer to data provided in 1b but do not repeat here. Discuss any progress on improvement (trends in performance results, number and percentage of people receiving high‐quality healthcare; Geographic area and number and percentage of accountable entities and patients included.)</w:t>
      </w:r>
    </w:p>
    <w:p w14:paraId="27016877" w14:textId="77777777" w:rsidR="001D2F6F" w:rsidRPr="002F457C" w:rsidRDefault="001D2F6F" w:rsidP="007F4423">
      <w:pPr>
        <w:ind w:right="20"/>
        <w:rPr>
          <w:rFonts w:asciiTheme="minorHAnsi" w:hAnsiTheme="minorHAnsi"/>
        </w:rPr>
      </w:pPr>
    </w:p>
    <w:p w14:paraId="41EF7B59" w14:textId="24CB284F" w:rsidR="008B46BE" w:rsidRPr="002F457C" w:rsidRDefault="00406248" w:rsidP="007F4423">
      <w:pPr>
        <w:ind w:right="20"/>
        <w:rPr>
          <w:rFonts w:asciiTheme="minorHAnsi" w:eastAsia="Trebuchet MS" w:hAnsiTheme="minorHAnsi" w:cs="Trebuchet MS"/>
        </w:rPr>
      </w:pPr>
      <w:r w:rsidRPr="002F457C">
        <w:rPr>
          <w:rFonts w:asciiTheme="minorHAnsi" w:eastAsia="Trebuchet MS" w:hAnsiTheme="minorHAnsi" w:cs="Trebuchet MS"/>
        </w:rPr>
        <w:t xml:space="preserve">Prescription of HIV antiretroviral therapy </w:t>
      </w:r>
      <w:r w:rsidR="008B46BE" w:rsidRPr="002F457C">
        <w:rPr>
          <w:rFonts w:asciiTheme="minorHAnsi" w:eastAsia="Trebuchet MS" w:hAnsiTheme="minorHAnsi" w:cs="Trebuchet MS"/>
        </w:rPr>
        <w:t xml:space="preserve">has been improving in the United States since the first release of publically available data.  The Ryan White HIV/AIDS Program served more than 300,000 unduplicated patients annually between 2010-2014 across 2,000+ grant recipients and subrecipients.  The Ryan White HIV/AIDS Program has experienced a </w:t>
      </w:r>
      <w:r w:rsidRPr="002F457C">
        <w:rPr>
          <w:rFonts w:asciiTheme="minorHAnsi" w:eastAsia="Trebuchet MS" w:hAnsiTheme="minorHAnsi" w:cs="Trebuchet MS"/>
        </w:rPr>
        <w:t xml:space="preserve">10 + </w:t>
      </w:r>
      <w:r w:rsidR="008B46BE" w:rsidRPr="002F457C">
        <w:rPr>
          <w:rFonts w:asciiTheme="minorHAnsi" w:eastAsia="Trebuchet MS" w:hAnsiTheme="minorHAnsi" w:cs="Trebuchet MS"/>
        </w:rPr>
        <w:t xml:space="preserve">point increase in viral suppression from </w:t>
      </w:r>
      <w:r w:rsidRPr="002F457C">
        <w:rPr>
          <w:rFonts w:asciiTheme="minorHAnsi" w:eastAsia="Trebuchet MS" w:hAnsiTheme="minorHAnsi" w:cs="Trebuchet MS"/>
        </w:rPr>
        <w:t>65.9</w:t>
      </w:r>
      <w:r w:rsidR="008B46BE" w:rsidRPr="002F457C">
        <w:rPr>
          <w:rFonts w:asciiTheme="minorHAnsi" w:eastAsia="Trebuchet MS" w:hAnsiTheme="minorHAnsi" w:cs="Trebuchet MS"/>
        </w:rPr>
        <w:t xml:space="preserve">% in 2010 to </w:t>
      </w:r>
      <w:r w:rsidRPr="002F457C">
        <w:rPr>
          <w:rFonts w:asciiTheme="minorHAnsi" w:eastAsia="Trebuchet MS" w:hAnsiTheme="minorHAnsi" w:cs="Trebuchet MS"/>
        </w:rPr>
        <w:t>78.0</w:t>
      </w:r>
      <w:r w:rsidR="008B46BE" w:rsidRPr="002F457C">
        <w:rPr>
          <w:rFonts w:asciiTheme="minorHAnsi" w:eastAsia="Trebuchet MS" w:hAnsiTheme="minorHAnsi" w:cs="Trebuchet MS"/>
        </w:rPr>
        <w:t>% in 2014</w:t>
      </w:r>
      <w:r w:rsidRPr="002F457C">
        <w:rPr>
          <w:rFonts w:asciiTheme="minorHAnsi" w:eastAsia="Trebuchet MS" w:hAnsiTheme="minorHAnsi" w:cs="Trebuchet MS"/>
        </w:rPr>
        <w:t>.  Prescription of HIV antiretroviral therapy has</w:t>
      </w:r>
      <w:r w:rsidR="008B46BE" w:rsidRPr="002F457C">
        <w:rPr>
          <w:rFonts w:asciiTheme="minorHAnsi" w:eastAsia="Trebuchet MS" w:hAnsiTheme="minorHAnsi" w:cs="Trebuchet MS"/>
        </w:rPr>
        <w:t xml:space="preserve"> increased across all demographic groups and subpopulations.    </w:t>
      </w:r>
    </w:p>
    <w:p w14:paraId="27016879" w14:textId="6494F7B3" w:rsidR="001D2F6F" w:rsidRPr="002F457C" w:rsidRDefault="008B46BE" w:rsidP="007F4423">
      <w:pPr>
        <w:ind w:right="20"/>
        <w:rPr>
          <w:rFonts w:asciiTheme="minorHAnsi" w:hAnsiTheme="minorHAnsi"/>
        </w:rPr>
      </w:pPr>
      <w:r w:rsidRPr="002F457C">
        <w:rPr>
          <w:rFonts w:asciiTheme="minorHAnsi" w:eastAsia="Trebuchet MS" w:hAnsiTheme="minorHAnsi" w:cs="Trebuchet MS"/>
        </w:rPr>
        <w:t xml:space="preserve"> </w:t>
      </w:r>
    </w:p>
    <w:p w14:paraId="2701687A"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Unexpected findings (</w:t>
      </w:r>
      <w:hyperlink r:id="rId24" w:anchor="4c" w:history="1">
        <w:r w:rsidRPr="002F457C">
          <w:rPr>
            <w:rStyle w:val="InternetLink"/>
            <w:rFonts w:asciiTheme="minorHAnsi" w:eastAsia="Trebuchet MS" w:hAnsiTheme="minorHAnsi" w:cs="Trebuchet MS"/>
            <w:color w:val="auto"/>
          </w:rPr>
          <w:t>measure evaluation criterion 4c</w:t>
        </w:r>
      </w:hyperlink>
      <w:r w:rsidRPr="002F457C">
        <w:rPr>
          <w:rFonts w:asciiTheme="minorHAnsi" w:eastAsia="Trebuchet MS" w:hAnsiTheme="minorHAnsi" w:cs="Trebuchet MS"/>
        </w:rPr>
        <w:t>)</w:t>
      </w:r>
    </w:p>
    <w:p w14:paraId="2701687B" w14:textId="77777777" w:rsidR="001D2F6F" w:rsidRPr="002F457C" w:rsidRDefault="001D2F6F" w:rsidP="007F4423">
      <w:pPr>
        <w:ind w:right="20"/>
        <w:rPr>
          <w:rFonts w:asciiTheme="minorHAnsi" w:hAnsiTheme="minorHAnsi"/>
        </w:rPr>
      </w:pPr>
    </w:p>
    <w:p w14:paraId="2701687C"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4c.1. Please explain any unexpected findings (positive or negative) during implementation of this measure including unintended impacts on patients.</w:t>
      </w:r>
    </w:p>
    <w:p w14:paraId="2EBDF268" w14:textId="09E7D681" w:rsidR="00426877" w:rsidRPr="002F457C" w:rsidRDefault="00426877" w:rsidP="007F4423">
      <w:pPr>
        <w:ind w:right="100"/>
        <w:rPr>
          <w:rFonts w:asciiTheme="minorHAnsi" w:hAnsiTheme="minorHAnsi"/>
        </w:rPr>
      </w:pPr>
      <w:r w:rsidRPr="002F457C">
        <w:rPr>
          <w:rFonts w:asciiTheme="minorHAnsi" w:eastAsia="Trebuchet MS" w:hAnsiTheme="minorHAnsi" w:cs="Trebuchet MS"/>
        </w:rPr>
        <w:t xml:space="preserve">The adoption and use of this measure has continued to spread since the initial development of this measure.  This measure has been adopted by Centers for Medicare and Medicaid measurement programs, Department of Health and Human Service Secretary as a one of the core HIV indicators, countless outpatient/ambulatory care settings, and health departments.  National learning collaborates have used this measure to focus the improvement efforts of grant </w:t>
      </w:r>
      <w:r w:rsidRPr="002F457C">
        <w:rPr>
          <w:rFonts w:asciiTheme="minorHAnsi" w:eastAsia="Trebuchet MS" w:hAnsiTheme="minorHAnsi" w:cs="Trebuchet MS"/>
        </w:rPr>
        <w:lastRenderedPageBreak/>
        <w:t>recipients and subrecipients.  Additionally, prescription of HIV antiretroviral therapy is one of five stages of the HIV care continuum.  This measure has become the standard when measuring prescription of HIV antiretroviral therapy.</w:t>
      </w:r>
    </w:p>
    <w:p w14:paraId="6558974B" w14:textId="77777777" w:rsidR="00426877" w:rsidRPr="002F457C" w:rsidRDefault="00426877" w:rsidP="007F4423">
      <w:pPr>
        <w:ind w:right="20"/>
        <w:rPr>
          <w:rFonts w:asciiTheme="minorHAnsi" w:hAnsiTheme="minorHAnsi"/>
        </w:rPr>
      </w:pPr>
    </w:p>
    <w:p w14:paraId="2701687E"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4c.2. Please explain any unexpected benefits from implementation of this measure.</w:t>
      </w:r>
    </w:p>
    <w:p w14:paraId="141CF6D1" w14:textId="77777777" w:rsidR="00426877" w:rsidRPr="002F457C" w:rsidRDefault="00426877" w:rsidP="007F4423">
      <w:pPr>
        <w:rPr>
          <w:rFonts w:asciiTheme="minorHAnsi" w:hAnsiTheme="minorHAnsi"/>
        </w:rPr>
      </w:pPr>
    </w:p>
    <w:p w14:paraId="4F1805D0" w14:textId="00A3EBCE" w:rsidR="00426877" w:rsidRPr="002F457C" w:rsidRDefault="00426877" w:rsidP="007F4423">
      <w:pPr>
        <w:rPr>
          <w:rFonts w:asciiTheme="minorHAnsi" w:hAnsiTheme="minorHAnsi"/>
        </w:rPr>
      </w:pPr>
      <w:r w:rsidRPr="002F457C">
        <w:rPr>
          <w:rFonts w:asciiTheme="minorHAnsi" w:hAnsiTheme="minorHAnsi"/>
        </w:rPr>
        <w:t>N/A</w:t>
      </w:r>
    </w:p>
    <w:p w14:paraId="2701687F" w14:textId="77777777" w:rsidR="001D2F6F" w:rsidRPr="002F457C" w:rsidRDefault="001D2F6F" w:rsidP="007F4423">
      <w:pPr>
        <w:ind w:right="20"/>
        <w:rPr>
          <w:rFonts w:asciiTheme="minorHAnsi" w:hAnsiTheme="minorHAnsi"/>
        </w:rPr>
      </w:pPr>
    </w:p>
    <w:p w14:paraId="27016880" w14:textId="77777777" w:rsidR="001D2F6F" w:rsidRPr="002F457C" w:rsidRDefault="001D2F6F" w:rsidP="007F4423">
      <w:pPr>
        <w:ind w:right="20"/>
        <w:rPr>
          <w:rFonts w:asciiTheme="minorHAnsi" w:hAnsiTheme="minorHAnsi"/>
        </w:rPr>
      </w:pPr>
    </w:p>
    <w:p w14:paraId="27016881"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Vetting of the measure by those being measured by others</w:t>
      </w:r>
    </w:p>
    <w:p w14:paraId="27016882" w14:textId="77777777" w:rsidR="001D2F6F" w:rsidRPr="002F457C" w:rsidRDefault="001D2F6F" w:rsidP="007F4423">
      <w:pPr>
        <w:ind w:right="20"/>
        <w:rPr>
          <w:rFonts w:asciiTheme="minorHAnsi" w:hAnsiTheme="minorHAnsi"/>
        </w:rPr>
      </w:pPr>
    </w:p>
    <w:p w14:paraId="27016886" w14:textId="77777777" w:rsidR="001D2F6F" w:rsidRPr="002F457C" w:rsidRDefault="001D2F6F" w:rsidP="007F4423">
      <w:pPr>
        <w:ind w:right="20"/>
        <w:rPr>
          <w:rFonts w:asciiTheme="minorHAnsi" w:hAnsiTheme="minorHAnsi"/>
        </w:rPr>
      </w:pPr>
    </w:p>
    <w:p w14:paraId="60BBE0D4" w14:textId="77777777" w:rsidR="00426877" w:rsidRPr="002F457C" w:rsidRDefault="002313E0" w:rsidP="007F4423">
      <w:pPr>
        <w:ind w:right="160"/>
        <w:rPr>
          <w:rFonts w:asciiTheme="minorHAnsi" w:eastAsia="Trebuchet MS" w:hAnsiTheme="minorHAnsi" w:cs="Trebuchet MS"/>
        </w:rPr>
      </w:pPr>
      <w:r w:rsidRPr="002F457C">
        <w:rPr>
          <w:rFonts w:asciiTheme="minorHAnsi" w:eastAsia="Trebuchet MS" w:hAnsiTheme="minorHAnsi" w:cs="Trebuchet MS"/>
        </w:rPr>
        <w:t>4d1.1. Describe how performance results, data, and assistance with interpretation have been provided to those being</w:t>
      </w:r>
    </w:p>
    <w:p w14:paraId="1DF348F2" w14:textId="77777777" w:rsidR="00426877" w:rsidRPr="002F457C" w:rsidRDefault="00426877" w:rsidP="007F4423">
      <w:pPr>
        <w:ind w:right="160"/>
        <w:rPr>
          <w:rFonts w:asciiTheme="minorHAnsi" w:eastAsia="Trebuchet MS" w:hAnsiTheme="minorHAnsi" w:cs="Trebuchet MS"/>
        </w:rPr>
      </w:pPr>
    </w:p>
    <w:p w14:paraId="43D78B40" w14:textId="654EDFF9" w:rsidR="00426877" w:rsidRPr="002F457C" w:rsidRDefault="00426877" w:rsidP="007F4423">
      <w:pPr>
        <w:ind w:right="160"/>
        <w:rPr>
          <w:rFonts w:asciiTheme="minorHAnsi" w:hAnsiTheme="minorHAnsi"/>
        </w:rPr>
      </w:pPr>
      <w:r w:rsidRPr="002F457C">
        <w:rPr>
          <w:rFonts w:asciiTheme="minorHAnsi" w:eastAsia="Trebuchet MS" w:hAnsiTheme="minorHAnsi" w:cs="Trebuchet MS"/>
        </w:rPr>
        <w:t>Starting in 2015, Health Resources and Services Administration began releasing December 1</w:t>
      </w:r>
      <w:r w:rsidRPr="002F457C">
        <w:rPr>
          <w:rFonts w:asciiTheme="minorHAnsi" w:eastAsia="Trebuchet MS" w:hAnsiTheme="minorHAnsi" w:cs="Trebuchet MS"/>
          <w:vertAlign w:val="superscript"/>
        </w:rPr>
        <w:t>st</w:t>
      </w:r>
      <w:r w:rsidRPr="002F457C">
        <w:rPr>
          <w:rFonts w:asciiTheme="minorHAnsi" w:eastAsia="Trebuchet MS" w:hAnsiTheme="minorHAnsi" w:cs="Trebuchet MS"/>
        </w:rPr>
        <w:t xml:space="preserve"> – World AIDS Day – an annual data report (Ryan White HIV/AIDS Program Annual Client-Level Data Report) that contains data similar to those presenting in the report.  Building upon the success of the state profiles (</w:t>
      </w:r>
      <w:hyperlink r:id="rId25" w:history="1">
        <w:r w:rsidRPr="002F457C">
          <w:rPr>
            <w:rStyle w:val="Hyperlink"/>
            <w:rFonts w:asciiTheme="minorHAnsi" w:eastAsia="Trebuchet MS" w:hAnsiTheme="minorHAnsi" w:cs="Trebuchet MS"/>
            <w:color w:val="auto"/>
          </w:rPr>
          <w:t>http://hab.hrsa.gov/stateprofiles/</w:t>
        </w:r>
      </w:hyperlink>
      <w:r w:rsidRPr="002F457C">
        <w:rPr>
          <w:rFonts w:asciiTheme="minorHAnsi" w:eastAsia="Trebuchet MS" w:hAnsiTheme="minorHAnsi" w:cs="Trebuchet MS"/>
        </w:rPr>
        <w:t xml:space="preserve">), Health Resources and Services Administration worked diligently to release the annual data report in the same year it was collected (collected in April and released in December of the same year).  The report is publically available on the Health Resources and Services Administration website (http://hab.hrsa.gov/data/data-reports) and is released via an accompanying webinar (recorded and archived).  A supplemental report exploring data for the eligible metropolitan areas and transitional grant areas and youth/young adults has been released as well as slides sets for fact sheets by program and population, special populations (http://hab.hrsa.gov/publications/hivaids-bureau-fact-sheets), and infographics (contained in fact sheets). Additionally, grant recipient level reports are prepared and disseminated to all Ryan White HIV/AIDS Program grant recipients.    </w:t>
      </w:r>
    </w:p>
    <w:p w14:paraId="2701688A" w14:textId="4B7ADF5B" w:rsidR="001D2F6F" w:rsidRPr="002F457C" w:rsidRDefault="001D2F6F" w:rsidP="007F4423">
      <w:pPr>
        <w:ind w:right="20"/>
        <w:rPr>
          <w:rFonts w:asciiTheme="minorHAnsi" w:hAnsiTheme="minorHAnsi"/>
        </w:rPr>
      </w:pPr>
    </w:p>
    <w:p w14:paraId="2701688B" w14:textId="0A5A79F7" w:rsidR="001D2F6F"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4d1.2. Describe the process(es) involved, including when/how often results were provided, what data were provided, what educational/explanatory efforts were made, etc.</w:t>
      </w:r>
    </w:p>
    <w:p w14:paraId="4C05BA71" w14:textId="77777777" w:rsidR="00176BC4" w:rsidRPr="002F457C" w:rsidRDefault="00176BC4" w:rsidP="007F4423">
      <w:pPr>
        <w:ind w:right="20"/>
        <w:rPr>
          <w:rFonts w:asciiTheme="minorHAnsi" w:hAnsiTheme="minorHAnsi"/>
        </w:rPr>
      </w:pPr>
    </w:p>
    <w:p w14:paraId="2EC52DAA" w14:textId="77777777" w:rsidR="00426877" w:rsidRPr="002F457C" w:rsidRDefault="00426877" w:rsidP="007F4423">
      <w:pPr>
        <w:ind w:right="160"/>
        <w:rPr>
          <w:rFonts w:asciiTheme="minorHAnsi" w:eastAsia="Trebuchet MS" w:hAnsiTheme="minorHAnsi" w:cs="Trebuchet MS"/>
        </w:rPr>
      </w:pPr>
      <w:r w:rsidRPr="002F457C">
        <w:rPr>
          <w:rFonts w:asciiTheme="minorHAnsi" w:eastAsia="Trebuchet MS" w:hAnsiTheme="minorHAnsi" w:cs="Trebuchet MS"/>
        </w:rPr>
        <w:t>Starting in 2015, Health Resources and Services Administration began releasing December 1</w:t>
      </w:r>
      <w:r w:rsidRPr="002F457C">
        <w:rPr>
          <w:rFonts w:asciiTheme="minorHAnsi" w:eastAsia="Trebuchet MS" w:hAnsiTheme="minorHAnsi" w:cs="Trebuchet MS"/>
          <w:vertAlign w:val="superscript"/>
        </w:rPr>
        <w:t>st</w:t>
      </w:r>
      <w:r w:rsidRPr="002F457C">
        <w:rPr>
          <w:rFonts w:asciiTheme="minorHAnsi" w:eastAsia="Trebuchet MS" w:hAnsiTheme="minorHAnsi" w:cs="Trebuchet MS"/>
        </w:rPr>
        <w:t xml:space="preserve"> – World AIDS Day – an annual data report (Ryan White HIV/AIDS Program Annual Client-Level Data Report) that contains data similar to those presenting in the report.  Building upon the success of the state profiles (</w:t>
      </w:r>
      <w:hyperlink r:id="rId26" w:history="1">
        <w:r w:rsidRPr="002F457C">
          <w:rPr>
            <w:rStyle w:val="Hyperlink"/>
            <w:rFonts w:asciiTheme="minorHAnsi" w:eastAsia="Trebuchet MS" w:hAnsiTheme="minorHAnsi" w:cs="Trebuchet MS"/>
            <w:color w:val="auto"/>
          </w:rPr>
          <w:t>http://hab.hrsa.gov/stateprofiles/</w:t>
        </w:r>
      </w:hyperlink>
      <w:r w:rsidRPr="002F457C">
        <w:rPr>
          <w:rFonts w:asciiTheme="minorHAnsi" w:eastAsia="Trebuchet MS" w:hAnsiTheme="minorHAnsi" w:cs="Trebuchet MS"/>
        </w:rPr>
        <w:t xml:space="preserve">), Health Resources and Services Administration worked diligently to release the annual data report in the same year it was collected (collected in April and released in December of the same year).  The report is publically available on the Health Resources and Services Administration website (http://hab.hrsa.gov/data/data-reports) and is released via an accompanying webinar (recorded and archived).  A supplemental report exploring data for the eligible metropolitan areas and transitional grant areas and youth/young adults has been released as well as slides sets for fact sheets by program and population, special populations (http://hab.hrsa.gov/publications/hivaids-bureau-fact-sheets), and infographics (contained in fact sheets). Additionally, grant recipient level reports are prepared and disseminated to all Ryan White HIV/AIDS Program grant recipients.    </w:t>
      </w:r>
    </w:p>
    <w:p w14:paraId="1DCF24D8" w14:textId="77777777" w:rsidR="00426877" w:rsidRPr="002F457C" w:rsidRDefault="00426877" w:rsidP="007F4423">
      <w:pPr>
        <w:ind w:right="20"/>
        <w:rPr>
          <w:rFonts w:asciiTheme="minorHAnsi" w:hAnsiTheme="minorHAnsi"/>
        </w:rPr>
      </w:pPr>
    </w:p>
    <w:p w14:paraId="2701688D"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4d2.1. Summarize the feedback on measure performance and implementation from the measured entities and others described in 4d.1.</w:t>
      </w:r>
    </w:p>
    <w:p w14:paraId="2701688F" w14:textId="37D64E36" w:rsidR="001D2F6F" w:rsidRPr="002F457C" w:rsidRDefault="001D2F6F" w:rsidP="007F4423">
      <w:pPr>
        <w:ind w:right="20"/>
        <w:rPr>
          <w:rFonts w:asciiTheme="minorHAnsi" w:eastAsia="Trebuchet MS" w:hAnsiTheme="minorHAnsi" w:cs="Trebuchet MS"/>
        </w:rPr>
      </w:pPr>
    </w:p>
    <w:p w14:paraId="4F5EB968" w14:textId="10711BD6" w:rsidR="00426877" w:rsidRPr="002F457C" w:rsidRDefault="00426877" w:rsidP="007F4423">
      <w:pPr>
        <w:rPr>
          <w:rFonts w:asciiTheme="minorHAnsi" w:hAnsiTheme="minorHAnsi"/>
        </w:rPr>
      </w:pPr>
      <w:r w:rsidRPr="002F457C">
        <w:rPr>
          <w:rFonts w:asciiTheme="minorHAnsi" w:eastAsia="Trebuchet MS" w:hAnsiTheme="minorHAnsi" w:cs="Trebuchet MS"/>
        </w:rPr>
        <w:t>Antidotal feedback has been received from Ryan White HIV/AIDS Program grant recipients and subrecipients regarding the feasibility and usefulness of the data presented in the Ryan White HIV/AIDS Program Annual Client-Level Data Report.  Significant feedback has been provided about the timeliness and expansions of the data release.  Grant recipient report using the data for benchmarking their program, setting goals/targets, and gaining a fuller understanding of all aspects of the Ryan White HIV/AID</w:t>
      </w:r>
      <w:r w:rsidR="009B671D" w:rsidRPr="002F457C">
        <w:rPr>
          <w:rFonts w:asciiTheme="minorHAnsi" w:eastAsia="Trebuchet MS" w:hAnsiTheme="minorHAnsi" w:cs="Trebuchet MS"/>
        </w:rPr>
        <w:t>S</w:t>
      </w:r>
      <w:r w:rsidRPr="002F457C">
        <w:rPr>
          <w:rFonts w:asciiTheme="minorHAnsi" w:eastAsia="Trebuchet MS" w:hAnsiTheme="minorHAnsi" w:cs="Trebuchet MS"/>
        </w:rPr>
        <w:t xml:space="preserve"> Program (i.e. other regions of the country).  Grant recipients and subrecipients have also requested additional analyses.  Health Resources and Services Administration responded with supplemental reports (Ryan White HIV/AIDS Program Supplemental Client-Level Data Report, Eligible Metropolitan Areas and Transitional Grant Areas; special population reports); slide decks for the overall client population and special populations; grant recipient reports; and infographics – all of which will be updated and released annually.  Health </w:t>
      </w:r>
      <w:r w:rsidRPr="002F457C">
        <w:rPr>
          <w:rFonts w:asciiTheme="minorHAnsi" w:eastAsia="Trebuchet MS" w:hAnsiTheme="minorHAnsi" w:cs="Trebuchet MS"/>
        </w:rPr>
        <w:lastRenderedPageBreak/>
        <w:t xml:space="preserve">Resources and Services Administration plans to release additional analyses and special reports this year based on feedback from Ryan White HIV/AIDS Program grant recipients and subrecipients.    </w:t>
      </w:r>
    </w:p>
    <w:p w14:paraId="27016891" w14:textId="77777777" w:rsidR="001D2F6F" w:rsidRPr="002F457C" w:rsidRDefault="001D2F6F" w:rsidP="007F4423">
      <w:pPr>
        <w:ind w:right="20"/>
        <w:rPr>
          <w:rFonts w:asciiTheme="minorHAnsi" w:hAnsiTheme="minorHAnsi"/>
        </w:rPr>
      </w:pPr>
    </w:p>
    <w:p w14:paraId="27016892"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4d2.2. Summarize the feedback obtained from those being measured.</w:t>
      </w:r>
    </w:p>
    <w:p w14:paraId="27016893" w14:textId="0ACF3A07" w:rsidR="001D2F6F" w:rsidRPr="002F457C" w:rsidRDefault="001D2F6F" w:rsidP="007F4423">
      <w:pPr>
        <w:ind w:right="20"/>
        <w:rPr>
          <w:rFonts w:asciiTheme="minorHAnsi" w:hAnsiTheme="minorHAnsi"/>
        </w:rPr>
      </w:pPr>
    </w:p>
    <w:p w14:paraId="37B736A6" w14:textId="77777777" w:rsidR="009B671D" w:rsidRPr="002F457C" w:rsidRDefault="009B671D" w:rsidP="007F4423">
      <w:pPr>
        <w:rPr>
          <w:rFonts w:asciiTheme="minorHAnsi" w:hAnsiTheme="minorHAnsi"/>
        </w:rPr>
      </w:pPr>
      <w:r w:rsidRPr="002F457C">
        <w:rPr>
          <w:rFonts w:asciiTheme="minorHAnsi" w:eastAsia="Trebuchet MS" w:hAnsiTheme="minorHAnsi" w:cs="Trebuchet MS"/>
        </w:rPr>
        <w:t>See 4d2.2</w:t>
      </w:r>
    </w:p>
    <w:p w14:paraId="27016894" w14:textId="77777777" w:rsidR="001D2F6F" w:rsidRPr="002F457C" w:rsidRDefault="001D2F6F" w:rsidP="007F4423">
      <w:pPr>
        <w:ind w:right="20"/>
        <w:rPr>
          <w:rFonts w:asciiTheme="minorHAnsi" w:hAnsiTheme="minorHAnsi"/>
        </w:rPr>
      </w:pPr>
    </w:p>
    <w:p w14:paraId="27016895"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4d2.3. Summarize the feedback obtained from other users.</w:t>
      </w:r>
    </w:p>
    <w:p w14:paraId="27016896" w14:textId="5A7F731E" w:rsidR="001D2F6F" w:rsidRPr="002F457C" w:rsidRDefault="001D2F6F" w:rsidP="007F4423">
      <w:pPr>
        <w:ind w:right="20"/>
        <w:rPr>
          <w:rFonts w:asciiTheme="minorHAnsi" w:hAnsiTheme="minorHAnsi"/>
        </w:rPr>
      </w:pPr>
    </w:p>
    <w:p w14:paraId="75FA2D47" w14:textId="77777777" w:rsidR="009B671D" w:rsidRPr="002F457C" w:rsidRDefault="009B671D" w:rsidP="007F4423">
      <w:pPr>
        <w:rPr>
          <w:rFonts w:asciiTheme="minorHAnsi" w:hAnsiTheme="minorHAnsi"/>
        </w:rPr>
      </w:pPr>
      <w:r w:rsidRPr="002F457C">
        <w:rPr>
          <w:rFonts w:asciiTheme="minorHAnsi" w:eastAsia="Trebuchet MS" w:hAnsiTheme="minorHAnsi" w:cs="Trebuchet MS"/>
        </w:rPr>
        <w:t xml:space="preserve">Ryan White HIV/AIDS Program national partners (national organizations that represent grant recipients, subrecipients, and patients) has provided antidotal feedback regarding the timeliness, feasibility, and usability of the release of the Ryan White HIV/AIDS Program Annual Client-Level Data Report, supplemental reports, slide decks, fact sheets, and infographics.  The national partners encourage the continued release of the data in all its formats.    </w:t>
      </w:r>
    </w:p>
    <w:p w14:paraId="27016897" w14:textId="77777777" w:rsidR="001D2F6F" w:rsidRPr="002F457C" w:rsidRDefault="001D2F6F" w:rsidP="007F4423">
      <w:pPr>
        <w:ind w:right="20"/>
        <w:rPr>
          <w:rFonts w:asciiTheme="minorHAnsi" w:hAnsiTheme="minorHAnsi"/>
        </w:rPr>
      </w:pPr>
    </w:p>
    <w:p w14:paraId="27016898" w14:textId="3BDF6FE5" w:rsidR="001D2F6F" w:rsidRPr="002F457C" w:rsidRDefault="002313E0" w:rsidP="007F4423">
      <w:pPr>
        <w:ind w:right="20"/>
        <w:rPr>
          <w:rFonts w:asciiTheme="minorHAnsi" w:hAnsiTheme="minorHAnsi"/>
        </w:rPr>
      </w:pPr>
      <w:r w:rsidRPr="002F457C">
        <w:rPr>
          <w:rFonts w:asciiTheme="minorHAnsi" w:eastAsia="Trebuchet MS" w:hAnsiTheme="minorHAnsi" w:cs="Trebuchet MS"/>
        </w:rPr>
        <w:t>4d.3. Describe how the feedback described in 4d.2 has been considered when developing or revising the measure specifications or implementation, including whether the measure was modified and why or why</w:t>
      </w:r>
      <w:r w:rsidR="005B3CAB" w:rsidRPr="002F457C">
        <w:rPr>
          <w:rFonts w:asciiTheme="minorHAnsi" w:hAnsiTheme="minorHAnsi"/>
        </w:rPr>
        <w:t xml:space="preserve"> not</w:t>
      </w:r>
    </w:p>
    <w:p w14:paraId="15F85EC5" w14:textId="77777777" w:rsidR="00A93091" w:rsidRPr="002F457C" w:rsidRDefault="00A93091" w:rsidP="007F4423">
      <w:pPr>
        <w:rPr>
          <w:rFonts w:asciiTheme="minorHAnsi" w:hAnsiTheme="minorHAnsi"/>
        </w:rPr>
      </w:pPr>
    </w:p>
    <w:p w14:paraId="0F2B0E40" w14:textId="3AC0EAB1" w:rsidR="009B671D" w:rsidRPr="002F457C" w:rsidRDefault="009B671D" w:rsidP="007F4423">
      <w:pPr>
        <w:rPr>
          <w:rFonts w:asciiTheme="minorHAnsi" w:hAnsiTheme="minorHAnsi"/>
        </w:rPr>
      </w:pPr>
      <w:r w:rsidRPr="002F457C">
        <w:rPr>
          <w:rFonts w:asciiTheme="minorHAnsi" w:hAnsiTheme="minorHAnsi"/>
        </w:rPr>
        <w:t xml:space="preserve">During the initial development of the measure, formal feedback was gathered.  The measures were modified during the development phase and have not been modified since.  A concerted effort was made to develop a measure that would likely stand the test of time from a scientific, clinical, and patient perspective.  On an annual basis, the measure is review for clinical relevance, change in scientific acceptability, and consistency with guidelines.  This measure has not been modified as a result of the annual reviews.  Additionally, this measure is used by a number of measurement programs and strategies.  Each of those programs require a separate annual review.  No modifications have been made for those programs.  </w:t>
      </w:r>
    </w:p>
    <w:p w14:paraId="27016899" w14:textId="77777777" w:rsidR="001D2F6F" w:rsidRPr="002F457C" w:rsidRDefault="001D2F6F" w:rsidP="007F4423">
      <w:pPr>
        <w:ind w:right="20"/>
        <w:rPr>
          <w:rFonts w:asciiTheme="minorHAnsi" w:hAnsiTheme="minorHAnsi"/>
        </w:rPr>
      </w:pPr>
    </w:p>
    <w:p w14:paraId="2701689A"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Related and Competing Measures</w:t>
      </w:r>
    </w:p>
    <w:p w14:paraId="270168A2" w14:textId="77777777" w:rsidR="005B3CAB" w:rsidRPr="002F457C" w:rsidRDefault="005B3CAB" w:rsidP="007F4423">
      <w:pPr>
        <w:ind w:right="20"/>
        <w:rPr>
          <w:rFonts w:asciiTheme="minorHAnsi" w:eastAsia="Trebuchet MS" w:hAnsiTheme="minorHAnsi" w:cs="Trebuchet MS"/>
        </w:rPr>
      </w:pPr>
    </w:p>
    <w:p w14:paraId="270168A3"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Relation to Other NQF‐endorsed® Measures (</w:t>
      </w:r>
      <w:hyperlink r:id="rId27" w:anchor="5" w:history="1">
        <w:r w:rsidRPr="002F457C">
          <w:rPr>
            <w:rStyle w:val="InternetLink"/>
            <w:rFonts w:asciiTheme="minorHAnsi" w:eastAsia="Trebuchet MS" w:hAnsiTheme="minorHAnsi" w:cs="Trebuchet MS"/>
            <w:color w:val="auto"/>
          </w:rPr>
          <w:t>Measure evaluation criterion 5</w:t>
        </w:r>
      </w:hyperlink>
      <w:r w:rsidRPr="002F457C">
        <w:rPr>
          <w:rFonts w:asciiTheme="minorHAnsi" w:eastAsia="Trebuchet MS" w:hAnsiTheme="minorHAnsi" w:cs="Trebuchet MS"/>
        </w:rPr>
        <w:t>)</w:t>
      </w:r>
    </w:p>
    <w:p w14:paraId="270168A4" w14:textId="77777777" w:rsidR="001D2F6F" w:rsidRPr="002F457C" w:rsidRDefault="001D2F6F" w:rsidP="007F4423">
      <w:pPr>
        <w:ind w:right="20"/>
        <w:rPr>
          <w:rFonts w:asciiTheme="minorHAnsi" w:hAnsiTheme="minorHAnsi"/>
        </w:rPr>
      </w:pPr>
    </w:p>
    <w:p w14:paraId="270168A5"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5. Are there related measures (conceptually, either same measure focus or target population) or competing measures (conceptually both the same measure focus and same target population)? If yes, list the NQF # and title of all related and/or competing measures. (Can search and select measures.)</w:t>
      </w:r>
    </w:p>
    <w:p w14:paraId="36AF5C4B" w14:textId="77777777" w:rsidR="009B671D" w:rsidRPr="002F457C" w:rsidRDefault="009B671D" w:rsidP="007F4423">
      <w:pPr>
        <w:rPr>
          <w:rFonts w:asciiTheme="minorHAnsi" w:hAnsiTheme="minorHAnsi"/>
        </w:rPr>
      </w:pPr>
      <w:r w:rsidRPr="002F457C">
        <w:rPr>
          <w:rFonts w:asciiTheme="minorHAnsi" w:hAnsiTheme="minorHAnsi"/>
        </w:rPr>
        <w:t>0405</w:t>
      </w:r>
      <w:r w:rsidRPr="002F457C">
        <w:rPr>
          <w:rFonts w:asciiTheme="minorHAnsi" w:hAnsiTheme="minorHAnsi"/>
        </w:rPr>
        <w:tab/>
        <w:t>HIV/AIDS: Pneumocystis Jiroveci Pneumonia (PCP) Prophylaxis</w:t>
      </w:r>
    </w:p>
    <w:p w14:paraId="007470F5" w14:textId="77777777" w:rsidR="009B671D" w:rsidRPr="002F457C" w:rsidRDefault="009B671D" w:rsidP="007F4423">
      <w:pPr>
        <w:rPr>
          <w:rFonts w:asciiTheme="minorHAnsi" w:hAnsiTheme="minorHAnsi"/>
        </w:rPr>
      </w:pPr>
      <w:r w:rsidRPr="002F457C">
        <w:rPr>
          <w:rFonts w:asciiTheme="minorHAnsi" w:hAnsiTheme="minorHAnsi"/>
        </w:rPr>
        <w:t>0409</w:t>
      </w:r>
      <w:r w:rsidRPr="002F457C">
        <w:rPr>
          <w:rFonts w:asciiTheme="minorHAnsi" w:hAnsiTheme="minorHAnsi"/>
        </w:rPr>
        <w:tab/>
        <w:t>HIV/AIDS: Sexually Transmitted Disease Screening for Chlamydia, Gonorrhea, and Syphilis</w:t>
      </w:r>
    </w:p>
    <w:p w14:paraId="0E1E13F7" w14:textId="77777777" w:rsidR="009B671D" w:rsidRPr="002F457C" w:rsidRDefault="009B671D" w:rsidP="007F4423">
      <w:pPr>
        <w:rPr>
          <w:rFonts w:asciiTheme="minorHAnsi" w:hAnsiTheme="minorHAnsi"/>
        </w:rPr>
      </w:pPr>
      <w:r w:rsidRPr="002F457C">
        <w:rPr>
          <w:rFonts w:asciiTheme="minorHAnsi" w:hAnsiTheme="minorHAnsi"/>
        </w:rPr>
        <w:t>2079</w:t>
      </w:r>
      <w:r w:rsidRPr="002F457C">
        <w:rPr>
          <w:rFonts w:asciiTheme="minorHAnsi" w:hAnsiTheme="minorHAnsi"/>
        </w:rPr>
        <w:tab/>
        <w:t>HIV Medical Visit Frequency</w:t>
      </w:r>
    </w:p>
    <w:p w14:paraId="32F09D9C" w14:textId="77777777" w:rsidR="009B671D" w:rsidRPr="002F457C" w:rsidRDefault="009B671D" w:rsidP="007F4423">
      <w:pPr>
        <w:rPr>
          <w:rFonts w:asciiTheme="minorHAnsi" w:hAnsiTheme="minorHAnsi"/>
        </w:rPr>
      </w:pPr>
      <w:r w:rsidRPr="002F457C">
        <w:rPr>
          <w:rFonts w:asciiTheme="minorHAnsi" w:hAnsiTheme="minorHAnsi"/>
        </w:rPr>
        <w:t>2080</w:t>
      </w:r>
      <w:r w:rsidRPr="002F457C">
        <w:rPr>
          <w:rFonts w:asciiTheme="minorHAnsi" w:hAnsiTheme="minorHAnsi"/>
        </w:rPr>
        <w:tab/>
        <w:t>Gap in HIV Medical Visits</w:t>
      </w:r>
    </w:p>
    <w:p w14:paraId="53DB3576" w14:textId="5C5865A2" w:rsidR="009B671D" w:rsidRPr="002F457C" w:rsidRDefault="009B671D" w:rsidP="007F4423">
      <w:pPr>
        <w:rPr>
          <w:rFonts w:asciiTheme="minorHAnsi" w:hAnsiTheme="minorHAnsi"/>
        </w:rPr>
      </w:pPr>
      <w:r w:rsidRPr="002F457C">
        <w:rPr>
          <w:rFonts w:asciiTheme="minorHAnsi" w:hAnsiTheme="minorHAnsi"/>
        </w:rPr>
        <w:t>2082</w:t>
      </w:r>
      <w:r w:rsidRPr="002F457C">
        <w:rPr>
          <w:rFonts w:asciiTheme="minorHAnsi" w:hAnsiTheme="minorHAnsi"/>
        </w:rPr>
        <w:tab/>
        <w:t xml:space="preserve">HIV Viral Suppression </w:t>
      </w:r>
    </w:p>
    <w:p w14:paraId="4CB79FC3" w14:textId="77777777" w:rsidR="00041F70" w:rsidRDefault="00041F70" w:rsidP="00041F70">
      <w:pPr>
        <w:rPr>
          <w:rFonts w:asciiTheme="minorHAnsi" w:hAnsiTheme="minorHAnsi"/>
        </w:rPr>
      </w:pPr>
      <w:r>
        <w:rPr>
          <w:rFonts w:asciiTheme="minorHAnsi" w:hAnsiTheme="minorHAnsi"/>
        </w:rPr>
        <w:t>3211</w:t>
      </w:r>
      <w:r>
        <w:rPr>
          <w:rFonts w:asciiTheme="minorHAnsi" w:hAnsiTheme="minorHAnsi"/>
        </w:rPr>
        <w:tab/>
        <w:t>Prescription of HIV Antiretroviral Therapy</w:t>
      </w:r>
    </w:p>
    <w:p w14:paraId="3B78C771" w14:textId="77777777" w:rsidR="00041F70" w:rsidRDefault="00041F70" w:rsidP="00041F70">
      <w:pPr>
        <w:rPr>
          <w:rFonts w:asciiTheme="minorHAnsi" w:hAnsiTheme="minorHAnsi"/>
        </w:rPr>
      </w:pPr>
      <w:r>
        <w:rPr>
          <w:rFonts w:asciiTheme="minorHAnsi" w:hAnsiTheme="minorHAnsi"/>
        </w:rPr>
        <w:t xml:space="preserve">3210 </w:t>
      </w:r>
      <w:r>
        <w:rPr>
          <w:rFonts w:asciiTheme="minorHAnsi" w:hAnsiTheme="minorHAnsi"/>
        </w:rPr>
        <w:tab/>
        <w:t>HIV viral suppression</w:t>
      </w:r>
    </w:p>
    <w:p w14:paraId="23881E75" w14:textId="38053144" w:rsidR="00041F70" w:rsidRDefault="00041F70" w:rsidP="00041F70">
      <w:pPr>
        <w:rPr>
          <w:rFonts w:asciiTheme="minorHAnsi" w:hAnsiTheme="minorHAnsi"/>
        </w:rPr>
      </w:pPr>
      <w:r>
        <w:rPr>
          <w:rFonts w:asciiTheme="minorHAnsi" w:hAnsiTheme="minorHAnsi"/>
        </w:rPr>
        <w:t>3010</w:t>
      </w:r>
      <w:r>
        <w:rPr>
          <w:rFonts w:asciiTheme="minorHAnsi" w:hAnsiTheme="minorHAnsi"/>
        </w:rPr>
        <w:tab/>
        <w:t>HIV Medical Visit Frequency</w:t>
      </w:r>
    </w:p>
    <w:p w14:paraId="3A3FD179" w14:textId="7EF0210C" w:rsidR="00041F70" w:rsidRDefault="00041F70" w:rsidP="00041F70">
      <w:pPr>
        <w:rPr>
          <w:rFonts w:asciiTheme="minorHAnsi" w:hAnsiTheme="minorHAnsi"/>
        </w:rPr>
      </w:pPr>
      <w:r>
        <w:rPr>
          <w:rFonts w:asciiTheme="minorHAnsi" w:hAnsiTheme="minorHAnsi"/>
        </w:rPr>
        <w:t xml:space="preserve">3211  </w:t>
      </w:r>
      <w:r>
        <w:rPr>
          <w:rFonts w:asciiTheme="minorHAnsi" w:hAnsiTheme="minorHAnsi"/>
        </w:rPr>
        <w:tab/>
        <w:t>Prescription of HIV Antiretroviral Therapy</w:t>
      </w:r>
    </w:p>
    <w:p w14:paraId="270168A8" w14:textId="3C4ED0DC" w:rsidR="001D2F6F" w:rsidRPr="002F457C" w:rsidRDefault="001D2F6F" w:rsidP="007F4423">
      <w:pPr>
        <w:ind w:right="20"/>
        <w:rPr>
          <w:rFonts w:asciiTheme="minorHAnsi" w:hAnsiTheme="minorHAnsi"/>
        </w:rPr>
      </w:pPr>
    </w:p>
    <w:p w14:paraId="270168A9"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Harmonization of Related Measures (</w:t>
      </w:r>
      <w:hyperlink r:id="rId28" w:anchor="5a" w:history="1">
        <w:r w:rsidRPr="002F457C">
          <w:rPr>
            <w:rStyle w:val="InternetLink"/>
            <w:rFonts w:asciiTheme="minorHAnsi" w:eastAsia="Trebuchet MS" w:hAnsiTheme="minorHAnsi" w:cs="Trebuchet MS"/>
            <w:color w:val="auto"/>
          </w:rPr>
          <w:t>Measure evaluation criterion 5a</w:t>
        </w:r>
      </w:hyperlink>
      <w:r w:rsidRPr="002F457C">
        <w:rPr>
          <w:rFonts w:asciiTheme="minorHAnsi" w:eastAsia="Trebuchet MS" w:hAnsiTheme="minorHAnsi" w:cs="Trebuchet MS"/>
        </w:rPr>
        <w:t>)</w:t>
      </w:r>
    </w:p>
    <w:p w14:paraId="270168AA" w14:textId="77777777" w:rsidR="001D2F6F" w:rsidRPr="002F457C" w:rsidRDefault="001D2F6F" w:rsidP="007F4423">
      <w:pPr>
        <w:ind w:right="20"/>
        <w:rPr>
          <w:rFonts w:asciiTheme="minorHAnsi" w:hAnsiTheme="minorHAnsi"/>
        </w:rPr>
      </w:pPr>
    </w:p>
    <w:p w14:paraId="270168AB"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5a.1. If this measure conceptually addresses EITHER the same measure focus OR the same target population as NQF‐endorsed measure(s):</w:t>
      </w:r>
    </w:p>
    <w:p w14:paraId="270168AC" w14:textId="77777777" w:rsidR="001D2F6F" w:rsidRPr="002F457C" w:rsidRDefault="001D2F6F" w:rsidP="007F4423">
      <w:pPr>
        <w:ind w:right="20"/>
        <w:rPr>
          <w:rFonts w:asciiTheme="minorHAnsi" w:hAnsiTheme="minorHAnsi"/>
        </w:rPr>
      </w:pPr>
    </w:p>
    <w:p w14:paraId="270168B1" w14:textId="64136127" w:rsidR="001D2F6F" w:rsidRPr="002F457C" w:rsidRDefault="00167AAA" w:rsidP="007F4423">
      <w:pPr>
        <w:ind w:right="20"/>
        <w:rPr>
          <w:rFonts w:asciiTheme="minorHAnsi" w:hAnsiTheme="minorHAnsi"/>
        </w:rPr>
      </w:pPr>
      <w:r w:rsidRPr="002F457C">
        <w:rPr>
          <w:rFonts w:asciiTheme="minorHAnsi" w:eastAsia="Trebuchet MS" w:hAnsiTheme="minorHAnsi" w:cs="Trebuchet MS"/>
        </w:rPr>
        <w:t>Yes</w:t>
      </w:r>
    </w:p>
    <w:p w14:paraId="270168B2" w14:textId="77777777" w:rsidR="001D2F6F" w:rsidRPr="002F457C" w:rsidRDefault="001D2F6F" w:rsidP="007F4423">
      <w:pPr>
        <w:ind w:right="20"/>
        <w:rPr>
          <w:rFonts w:asciiTheme="minorHAnsi" w:hAnsiTheme="minorHAnsi"/>
        </w:rPr>
      </w:pPr>
    </w:p>
    <w:p w14:paraId="270168B3" w14:textId="56830975" w:rsidR="005B3CAB" w:rsidRPr="002F457C" w:rsidRDefault="002313E0" w:rsidP="007F4423">
      <w:pPr>
        <w:ind w:right="20"/>
        <w:rPr>
          <w:rFonts w:asciiTheme="minorHAnsi" w:eastAsia="Trebuchet MS" w:hAnsiTheme="minorHAnsi" w:cs="Trebuchet MS"/>
        </w:rPr>
      </w:pPr>
      <w:r w:rsidRPr="002F457C">
        <w:rPr>
          <w:rFonts w:asciiTheme="minorHAnsi" w:eastAsia="Trebuchet MS" w:hAnsiTheme="minorHAnsi" w:cs="Trebuchet MS"/>
        </w:rPr>
        <w:t>5a.2. If the measure specifications are not completely harmonized, identify the differences, rationale, and impact on interpretability and data collection burden.</w:t>
      </w:r>
    </w:p>
    <w:p w14:paraId="7C0EA3BE" w14:textId="2471F654" w:rsidR="00167AAA" w:rsidRPr="002F457C" w:rsidRDefault="00167AAA" w:rsidP="007F4423">
      <w:pPr>
        <w:ind w:right="20"/>
        <w:rPr>
          <w:rFonts w:asciiTheme="minorHAnsi" w:hAnsiTheme="minorHAnsi"/>
        </w:rPr>
      </w:pPr>
      <w:r w:rsidRPr="002F457C">
        <w:rPr>
          <w:rFonts w:asciiTheme="minorHAnsi" w:eastAsia="Trebuchet MS" w:hAnsiTheme="minorHAnsi" w:cs="Trebuchet MS"/>
        </w:rPr>
        <w:t>N/A</w:t>
      </w:r>
    </w:p>
    <w:p w14:paraId="270168B6" w14:textId="77777777" w:rsidR="001D2F6F" w:rsidRPr="002F457C" w:rsidRDefault="001D2F6F" w:rsidP="007F4423">
      <w:pPr>
        <w:ind w:right="20"/>
        <w:rPr>
          <w:rFonts w:asciiTheme="minorHAnsi" w:hAnsiTheme="minorHAnsi"/>
        </w:rPr>
      </w:pPr>
    </w:p>
    <w:p w14:paraId="270168B7"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lastRenderedPageBreak/>
        <w:t>Competing Measure(s) (</w:t>
      </w:r>
      <w:hyperlink r:id="rId29" w:anchor="5b" w:history="1">
        <w:r w:rsidRPr="002F457C">
          <w:rPr>
            <w:rStyle w:val="InternetLink"/>
            <w:rFonts w:asciiTheme="minorHAnsi" w:eastAsia="Trebuchet MS" w:hAnsiTheme="minorHAnsi" w:cs="Trebuchet MS"/>
            <w:color w:val="auto"/>
          </w:rPr>
          <w:t>Measure evaluation criterion 5b</w:t>
        </w:r>
      </w:hyperlink>
      <w:r w:rsidRPr="002F457C">
        <w:rPr>
          <w:rFonts w:asciiTheme="minorHAnsi" w:eastAsia="Trebuchet MS" w:hAnsiTheme="minorHAnsi" w:cs="Trebuchet MS"/>
        </w:rPr>
        <w:t>)</w:t>
      </w:r>
    </w:p>
    <w:p w14:paraId="270168B8" w14:textId="77777777" w:rsidR="001D2F6F" w:rsidRPr="002F457C" w:rsidRDefault="001D2F6F" w:rsidP="007F4423">
      <w:pPr>
        <w:ind w:right="20"/>
        <w:rPr>
          <w:rFonts w:asciiTheme="minorHAnsi" w:hAnsiTheme="minorHAnsi"/>
        </w:rPr>
      </w:pPr>
    </w:p>
    <w:p w14:paraId="270168B9" w14:textId="77777777" w:rsidR="001D2F6F" w:rsidRPr="002F457C" w:rsidRDefault="002313E0" w:rsidP="007F4423">
      <w:pPr>
        <w:ind w:right="20"/>
        <w:rPr>
          <w:rFonts w:asciiTheme="minorHAnsi" w:hAnsiTheme="minorHAnsi"/>
        </w:rPr>
      </w:pPr>
      <w:r w:rsidRPr="002F457C">
        <w:rPr>
          <w:rFonts w:asciiTheme="minorHAnsi" w:eastAsia="Trebuchet MS" w:hAnsiTheme="minorHAnsi" w:cs="Trebuchet MS"/>
        </w:rPr>
        <w:t>5b.1. If this measure conceptually addresses both the same measure focus and the same target population as NQF‐ endorsed measure(s):</w:t>
      </w:r>
    </w:p>
    <w:p w14:paraId="270168BA" w14:textId="77777777" w:rsidR="001D2F6F" w:rsidRPr="002F457C" w:rsidRDefault="001D2F6F" w:rsidP="007F4423">
      <w:pPr>
        <w:ind w:right="20"/>
        <w:rPr>
          <w:rFonts w:asciiTheme="minorHAnsi" w:hAnsiTheme="minorHAnsi"/>
        </w:rPr>
      </w:pPr>
    </w:p>
    <w:p w14:paraId="07E86717" w14:textId="77777777" w:rsidR="00570C1E" w:rsidRPr="002F457C" w:rsidRDefault="00570C1E" w:rsidP="007F4423">
      <w:pPr>
        <w:ind w:right="40"/>
        <w:rPr>
          <w:rFonts w:asciiTheme="minorHAnsi" w:hAnsiTheme="minorHAnsi"/>
        </w:rPr>
      </w:pPr>
      <w:r w:rsidRPr="002F457C">
        <w:rPr>
          <w:rFonts w:asciiTheme="minorHAnsi" w:eastAsia="Trebuchet MS" w:hAnsiTheme="minorHAnsi" w:cs="Trebuchet MS"/>
        </w:rPr>
        <w:t xml:space="preserve">This measure does not have a competing measure.  </w:t>
      </w:r>
    </w:p>
    <w:p w14:paraId="270168BC" w14:textId="77777777" w:rsidR="001D2F6F" w:rsidRPr="002F457C" w:rsidRDefault="001D2F6F" w:rsidP="007F4423">
      <w:pPr>
        <w:ind w:right="20"/>
        <w:rPr>
          <w:rFonts w:asciiTheme="minorHAnsi" w:hAnsiTheme="minorHAnsi"/>
        </w:rPr>
        <w:sectPr w:rsidR="001D2F6F" w:rsidRPr="002F457C" w:rsidSect="000E3ED8">
          <w:type w:val="continuous"/>
          <w:pgSz w:w="12240" w:h="15840"/>
          <w:pgMar w:top="720" w:right="720" w:bottom="720" w:left="720" w:header="0" w:footer="0" w:gutter="0"/>
          <w:cols w:space="720"/>
          <w:formProt w:val="0"/>
          <w:docGrid w:linePitch="240" w:charSpace="-2049"/>
        </w:sectPr>
      </w:pPr>
    </w:p>
    <w:p w14:paraId="270168BD" w14:textId="77777777" w:rsidR="001D2F6F" w:rsidRPr="002F457C" w:rsidRDefault="001D2F6F" w:rsidP="007F4423">
      <w:pPr>
        <w:ind w:right="20"/>
        <w:rPr>
          <w:rFonts w:asciiTheme="minorHAnsi" w:hAnsiTheme="minorHAnsi"/>
        </w:rPr>
      </w:pPr>
    </w:p>
    <w:p w14:paraId="270168BE" w14:textId="77777777" w:rsidR="001D2F6F" w:rsidRPr="002F457C" w:rsidRDefault="001D2F6F" w:rsidP="007F4423">
      <w:pPr>
        <w:ind w:right="20"/>
        <w:rPr>
          <w:rFonts w:asciiTheme="minorHAnsi" w:hAnsiTheme="minorHAnsi"/>
        </w:rPr>
      </w:pPr>
    </w:p>
    <w:p w14:paraId="27016911" w14:textId="77777777" w:rsidR="001D2F6F" w:rsidRPr="002F457C" w:rsidRDefault="001D2F6F" w:rsidP="007F4423">
      <w:pPr>
        <w:ind w:right="20"/>
        <w:rPr>
          <w:rFonts w:asciiTheme="minorHAnsi" w:hAnsiTheme="minorHAnsi"/>
        </w:rPr>
        <w:sectPr w:rsidR="001D2F6F" w:rsidRPr="002F457C" w:rsidSect="000E3ED8">
          <w:type w:val="continuous"/>
          <w:pgSz w:w="12240" w:h="15840"/>
          <w:pgMar w:top="720" w:right="720" w:bottom="720" w:left="720" w:header="0" w:footer="0" w:gutter="0"/>
          <w:cols w:space="720"/>
          <w:formProt w:val="0"/>
          <w:docGrid w:linePitch="240" w:charSpace="-2049"/>
        </w:sectPr>
      </w:pPr>
    </w:p>
    <w:p w14:paraId="27016912" w14:textId="77777777" w:rsidR="001D2F6F" w:rsidRPr="002F457C" w:rsidRDefault="001D2F6F" w:rsidP="007F4423">
      <w:pPr>
        <w:ind w:right="20"/>
        <w:rPr>
          <w:rFonts w:asciiTheme="minorHAnsi" w:hAnsiTheme="minorHAnsi"/>
        </w:rPr>
      </w:pPr>
    </w:p>
    <w:p w14:paraId="27016913" w14:textId="77777777" w:rsidR="001D2F6F" w:rsidRPr="002F457C" w:rsidRDefault="001D2F6F" w:rsidP="007F4423">
      <w:pPr>
        <w:ind w:right="20"/>
        <w:rPr>
          <w:rFonts w:asciiTheme="minorHAnsi" w:hAnsiTheme="minorHAnsi"/>
        </w:rPr>
      </w:pPr>
    </w:p>
    <w:p w14:paraId="27016914" w14:textId="77777777" w:rsidR="002313E0" w:rsidRPr="002F457C" w:rsidRDefault="002313E0" w:rsidP="007F4423">
      <w:pPr>
        <w:ind w:right="20"/>
        <w:rPr>
          <w:rFonts w:asciiTheme="minorHAnsi" w:hAnsiTheme="minorHAnsi"/>
        </w:rPr>
      </w:pPr>
    </w:p>
    <w:sectPr w:rsidR="002313E0" w:rsidRPr="002F457C" w:rsidSect="000E3ED8">
      <w:type w:val="continuous"/>
      <w:pgSz w:w="12240" w:h="15840"/>
      <w:pgMar w:top="720" w:right="720" w:bottom="720" w:left="720" w:header="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D967" w14:textId="77777777" w:rsidR="00C62A8D" w:rsidRDefault="00C62A8D" w:rsidP="00404F13">
      <w:r>
        <w:separator/>
      </w:r>
    </w:p>
  </w:endnote>
  <w:endnote w:type="continuationSeparator" w:id="0">
    <w:p w14:paraId="572D4272" w14:textId="77777777" w:rsidR="00C62A8D" w:rsidRDefault="00C62A8D" w:rsidP="0040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41B8" w14:textId="77777777" w:rsidR="00C62A8D" w:rsidRDefault="00C62A8D" w:rsidP="00404F13">
      <w:r>
        <w:separator/>
      </w:r>
    </w:p>
  </w:footnote>
  <w:footnote w:type="continuationSeparator" w:id="0">
    <w:p w14:paraId="46F87FD6" w14:textId="77777777" w:rsidR="00C62A8D" w:rsidRDefault="00C62A8D" w:rsidP="0040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F444" w14:textId="77777777" w:rsidR="005260E1" w:rsidRDefault="005260E1" w:rsidP="00404F13">
    <w:pPr>
      <w:pStyle w:val="Header"/>
      <w:jc w:val="center"/>
    </w:pPr>
  </w:p>
  <w:p w14:paraId="38E7F720" w14:textId="77777777" w:rsidR="005260E1" w:rsidRDefault="005260E1" w:rsidP="00404F13">
    <w:pPr>
      <w:pStyle w:val="Header"/>
      <w:jc w:val="center"/>
    </w:pPr>
  </w:p>
  <w:p w14:paraId="01314658" w14:textId="5F12F475" w:rsidR="005260E1" w:rsidRPr="00404F13" w:rsidRDefault="005260E1" w:rsidP="00404F13">
    <w:pPr>
      <w:pStyle w:val="Header"/>
      <w:jc w:val="center"/>
      <w:rPr>
        <w:rFonts w:asciiTheme="minorHAnsi" w:hAnsiTheme="minorHAnsi"/>
      </w:rPr>
    </w:pPr>
    <w:r w:rsidRPr="00404F13">
      <w:rPr>
        <w:rFonts w:asciiTheme="minorHAnsi" w:hAnsiTheme="minorHAnsi"/>
      </w:rPr>
      <w:t xml:space="preserve">Prescription of ART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25FA"/>
    <w:multiLevelType w:val="multilevel"/>
    <w:tmpl w:val="512A36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701424B"/>
    <w:multiLevelType w:val="multilevel"/>
    <w:tmpl w:val="163ECD7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1BD334E"/>
    <w:multiLevelType w:val="hybridMultilevel"/>
    <w:tmpl w:val="FA0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F37FB"/>
    <w:multiLevelType w:val="hybridMultilevel"/>
    <w:tmpl w:val="E0281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F"/>
    <w:rsid w:val="0002599D"/>
    <w:rsid w:val="00041F70"/>
    <w:rsid w:val="000B6786"/>
    <w:rsid w:val="000E3ED8"/>
    <w:rsid w:val="0011499C"/>
    <w:rsid w:val="0015602B"/>
    <w:rsid w:val="00161F95"/>
    <w:rsid w:val="00167AAA"/>
    <w:rsid w:val="00176BC4"/>
    <w:rsid w:val="001C64BD"/>
    <w:rsid w:val="001D2F6F"/>
    <w:rsid w:val="001D5BE4"/>
    <w:rsid w:val="001F2787"/>
    <w:rsid w:val="002313E0"/>
    <w:rsid w:val="00252AC5"/>
    <w:rsid w:val="002D2C50"/>
    <w:rsid w:val="002F457C"/>
    <w:rsid w:val="00322F3C"/>
    <w:rsid w:val="00404F13"/>
    <w:rsid w:val="00406248"/>
    <w:rsid w:val="0042301A"/>
    <w:rsid w:val="00426877"/>
    <w:rsid w:val="004B0D30"/>
    <w:rsid w:val="005260E1"/>
    <w:rsid w:val="00533210"/>
    <w:rsid w:val="00570C1E"/>
    <w:rsid w:val="00586B09"/>
    <w:rsid w:val="00597FB9"/>
    <w:rsid w:val="005B3CAB"/>
    <w:rsid w:val="00672C1C"/>
    <w:rsid w:val="00685298"/>
    <w:rsid w:val="00736430"/>
    <w:rsid w:val="0076564E"/>
    <w:rsid w:val="00782A41"/>
    <w:rsid w:val="007B63FD"/>
    <w:rsid w:val="007C4EE8"/>
    <w:rsid w:val="007F4423"/>
    <w:rsid w:val="00815591"/>
    <w:rsid w:val="008B46BE"/>
    <w:rsid w:val="008C4779"/>
    <w:rsid w:val="00937E21"/>
    <w:rsid w:val="00961D66"/>
    <w:rsid w:val="009B671D"/>
    <w:rsid w:val="009C0BEA"/>
    <w:rsid w:val="009D6197"/>
    <w:rsid w:val="00A0422D"/>
    <w:rsid w:val="00A15B29"/>
    <w:rsid w:val="00A234B5"/>
    <w:rsid w:val="00A80998"/>
    <w:rsid w:val="00A93091"/>
    <w:rsid w:val="00AB5E50"/>
    <w:rsid w:val="00B27A5E"/>
    <w:rsid w:val="00BC68E2"/>
    <w:rsid w:val="00C14BF0"/>
    <w:rsid w:val="00C26B58"/>
    <w:rsid w:val="00C571F3"/>
    <w:rsid w:val="00C62A8D"/>
    <w:rsid w:val="00C7313B"/>
    <w:rsid w:val="00C86E18"/>
    <w:rsid w:val="00C943BD"/>
    <w:rsid w:val="00CB1F12"/>
    <w:rsid w:val="00CF26A6"/>
    <w:rsid w:val="00DA2ED8"/>
    <w:rsid w:val="00DD4E2B"/>
    <w:rsid w:val="00E135E8"/>
    <w:rsid w:val="00ED53AC"/>
    <w:rsid w:val="00EF60DF"/>
    <w:rsid w:val="00F0398F"/>
    <w:rsid w:val="00F54C82"/>
    <w:rsid w:val="00F679AA"/>
    <w:rsid w:val="00FD7709"/>
    <w:rsid w:val="00FE265C"/>
    <w:rsid w:val="00FE413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65D4"/>
  <w15:docId w15:val="{42971CE8-F316-4FA4-9056-1F5DE725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Arial"/>
        <w:sz w:val="22"/>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character" w:customStyle="1" w:styleId="InternetLink">
    <w:name w:val="Internet Link"/>
    <w:rPr>
      <w:color w:val="000080"/>
      <w:u w:val="single"/>
    </w:r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alloonText">
    <w:name w:val="Balloon Text"/>
    <w:basedOn w:val="Normal"/>
    <w:link w:val="BalloonTextChar"/>
    <w:uiPriority w:val="99"/>
    <w:semiHidden/>
    <w:unhideWhenUsed/>
    <w:rsid w:val="002313E0"/>
    <w:rPr>
      <w:rFonts w:ascii="Tahoma" w:hAnsi="Tahoma" w:cs="Mangal"/>
      <w:sz w:val="16"/>
      <w:szCs w:val="14"/>
    </w:rPr>
  </w:style>
  <w:style w:type="character" w:customStyle="1" w:styleId="BalloonTextChar">
    <w:name w:val="Balloon Text Char"/>
    <w:basedOn w:val="DefaultParagraphFont"/>
    <w:link w:val="BalloonText"/>
    <w:uiPriority w:val="99"/>
    <w:semiHidden/>
    <w:rsid w:val="002313E0"/>
    <w:rPr>
      <w:rFonts w:ascii="Tahoma" w:hAnsi="Tahoma" w:cs="Mangal"/>
      <w:sz w:val="16"/>
      <w:szCs w:val="14"/>
    </w:rPr>
  </w:style>
  <w:style w:type="paragraph" w:styleId="NormalWeb">
    <w:name w:val="Normal (Web)"/>
    <w:basedOn w:val="Normal"/>
    <w:uiPriority w:val="99"/>
    <w:unhideWhenUsed/>
    <w:rsid w:val="00F54C82"/>
    <w:pPr>
      <w:spacing w:before="100" w:beforeAutospacing="1" w:after="100" w:afterAutospacing="1"/>
    </w:pPr>
    <w:rPr>
      <w:rFonts w:ascii="Times New Roman" w:eastAsia="Times New Roman" w:hAnsi="Times New Roman" w:cs="Times New Roman"/>
      <w:sz w:val="24"/>
      <w:szCs w:val="24"/>
      <w:lang w:eastAsia="en-US" w:bidi="ar-SA"/>
    </w:rPr>
  </w:style>
  <w:style w:type="character" w:styleId="CommentReference">
    <w:name w:val="annotation reference"/>
    <w:basedOn w:val="DefaultParagraphFont"/>
    <w:uiPriority w:val="99"/>
    <w:semiHidden/>
    <w:unhideWhenUsed/>
    <w:rsid w:val="00C7313B"/>
    <w:rPr>
      <w:sz w:val="16"/>
      <w:szCs w:val="16"/>
    </w:rPr>
  </w:style>
  <w:style w:type="paragraph" w:styleId="CommentText">
    <w:name w:val="annotation text"/>
    <w:basedOn w:val="Normal"/>
    <w:link w:val="CommentTextChar"/>
    <w:uiPriority w:val="99"/>
    <w:unhideWhenUsed/>
    <w:rsid w:val="00C7313B"/>
    <w:pPr>
      <w:spacing w:after="200"/>
    </w:pPr>
    <w:rPr>
      <w:rFonts w:ascii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rsid w:val="00C7313B"/>
    <w:rPr>
      <w:rFonts w:asciiTheme="minorHAnsi" w:hAnsiTheme="minorHAnsi" w:cstheme="minorBidi"/>
      <w:sz w:val="20"/>
      <w:szCs w:val="20"/>
      <w:lang w:eastAsia="en-US" w:bidi="ar-SA"/>
    </w:rPr>
  </w:style>
  <w:style w:type="table" w:styleId="TableGrid">
    <w:name w:val="Table Grid"/>
    <w:basedOn w:val="TableNormal"/>
    <w:uiPriority w:val="59"/>
    <w:rsid w:val="00C5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564E"/>
    <w:pPr>
      <w:spacing w:after="0"/>
    </w:pPr>
    <w:rPr>
      <w:rFonts w:ascii="Liberation Serif" w:hAnsi="Liberation Serif" w:cs="Mangal"/>
      <w:b/>
      <w:bCs/>
      <w:szCs w:val="18"/>
      <w:lang w:eastAsia="zh-CN" w:bidi="hi-IN"/>
    </w:rPr>
  </w:style>
  <w:style w:type="character" w:customStyle="1" w:styleId="CommentSubjectChar">
    <w:name w:val="Comment Subject Char"/>
    <w:basedOn w:val="CommentTextChar"/>
    <w:link w:val="CommentSubject"/>
    <w:uiPriority w:val="99"/>
    <w:semiHidden/>
    <w:rsid w:val="0076564E"/>
    <w:rPr>
      <w:rFonts w:asciiTheme="minorHAnsi" w:hAnsiTheme="minorHAnsi" w:cs="Mangal"/>
      <w:b/>
      <w:bCs/>
      <w:sz w:val="20"/>
      <w:szCs w:val="18"/>
      <w:lang w:eastAsia="en-US" w:bidi="ar-SA"/>
    </w:rPr>
  </w:style>
  <w:style w:type="character" w:styleId="Hyperlink">
    <w:name w:val="Hyperlink"/>
    <w:basedOn w:val="DefaultParagraphFont"/>
    <w:uiPriority w:val="99"/>
    <w:unhideWhenUsed/>
    <w:rsid w:val="00BC68E2"/>
    <w:rPr>
      <w:color w:val="0563C1"/>
      <w:u w:val="single"/>
    </w:rPr>
  </w:style>
  <w:style w:type="character" w:styleId="FollowedHyperlink">
    <w:name w:val="FollowedHyperlink"/>
    <w:basedOn w:val="DefaultParagraphFont"/>
    <w:uiPriority w:val="99"/>
    <w:semiHidden/>
    <w:unhideWhenUsed/>
    <w:rsid w:val="00BC68E2"/>
    <w:rPr>
      <w:color w:val="954F72"/>
      <w:u w:val="single"/>
    </w:rPr>
  </w:style>
  <w:style w:type="paragraph" w:customStyle="1" w:styleId="msonormal0">
    <w:name w:val="msonormal"/>
    <w:basedOn w:val="Normal"/>
    <w:rsid w:val="00BC68E2"/>
    <w:pPr>
      <w:spacing w:before="100" w:beforeAutospacing="1" w:after="100" w:afterAutospacing="1"/>
    </w:pPr>
    <w:rPr>
      <w:rFonts w:ascii="Times New Roman" w:eastAsia="Times New Roman" w:hAnsi="Times New Roman" w:cs="Times New Roman"/>
      <w:sz w:val="24"/>
      <w:szCs w:val="24"/>
      <w:lang w:eastAsia="en-US" w:bidi="ar-SA"/>
    </w:rPr>
  </w:style>
  <w:style w:type="paragraph" w:customStyle="1" w:styleId="xl65">
    <w:name w:val="xl65"/>
    <w:basedOn w:val="Normal"/>
    <w:rsid w:val="00BC68E2"/>
    <w:pPr>
      <w:spacing w:before="100" w:beforeAutospacing="1" w:after="100" w:afterAutospacing="1"/>
    </w:pPr>
    <w:rPr>
      <w:rFonts w:ascii="Times New Roman" w:eastAsia="Times New Roman" w:hAnsi="Times New Roman" w:cs="Times New Roman"/>
      <w:b/>
      <w:bCs/>
      <w:sz w:val="20"/>
      <w:szCs w:val="20"/>
      <w:lang w:eastAsia="en-US" w:bidi="ar-SA"/>
    </w:rPr>
  </w:style>
  <w:style w:type="paragraph" w:customStyle="1" w:styleId="xl66">
    <w:name w:val="xl66"/>
    <w:basedOn w:val="Normal"/>
    <w:rsid w:val="00BC68E2"/>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67">
    <w:name w:val="xl67"/>
    <w:basedOn w:val="Normal"/>
    <w:rsid w:val="00BC68E2"/>
    <w:pPr>
      <w:spacing w:before="100" w:beforeAutospacing="1" w:after="100" w:afterAutospacing="1"/>
    </w:pPr>
    <w:rPr>
      <w:rFonts w:ascii="Times New Roman" w:eastAsia="Times New Roman" w:hAnsi="Times New Roman" w:cs="Times New Roman"/>
      <w:i/>
      <w:iCs/>
      <w:sz w:val="20"/>
      <w:szCs w:val="20"/>
      <w:lang w:eastAsia="en-US" w:bidi="ar-SA"/>
    </w:rPr>
  </w:style>
  <w:style w:type="paragraph" w:customStyle="1" w:styleId="xl68">
    <w:name w:val="xl68"/>
    <w:basedOn w:val="Normal"/>
    <w:rsid w:val="00BC68E2"/>
    <w:pPr>
      <w:pBdr>
        <w:top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69">
    <w:name w:val="xl69"/>
    <w:basedOn w:val="Normal"/>
    <w:rsid w:val="00BC68E2"/>
    <w:pPr>
      <w:pBdr>
        <w:top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en-US" w:bidi="ar-SA"/>
    </w:rPr>
  </w:style>
  <w:style w:type="paragraph" w:customStyle="1" w:styleId="xl70">
    <w:name w:val="xl70"/>
    <w:basedOn w:val="Normal"/>
    <w:rsid w:val="00BC68E2"/>
    <w:pPr>
      <w:pBdr>
        <w:bottom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71">
    <w:name w:val="xl71"/>
    <w:basedOn w:val="Normal"/>
    <w:rsid w:val="00BC68E2"/>
    <w:pPr>
      <w:pBdr>
        <w:bottom w:val="single" w:sz="4" w:space="0" w:color="auto"/>
      </w:pBdr>
      <w:spacing w:before="100" w:beforeAutospacing="1" w:after="100" w:afterAutospacing="1"/>
      <w:jc w:val="center"/>
    </w:pPr>
    <w:rPr>
      <w:rFonts w:ascii="Times New Roman" w:eastAsia="Times New Roman" w:hAnsi="Times New Roman" w:cs="Times New Roman"/>
      <w:color w:val="000000"/>
      <w:sz w:val="20"/>
      <w:szCs w:val="20"/>
      <w:lang w:eastAsia="en-US" w:bidi="ar-SA"/>
    </w:rPr>
  </w:style>
  <w:style w:type="paragraph" w:customStyle="1" w:styleId="xl72">
    <w:name w:val="xl72"/>
    <w:basedOn w:val="Normal"/>
    <w:rsid w:val="00BC68E2"/>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73">
    <w:name w:val="xl73"/>
    <w:basedOn w:val="Normal"/>
    <w:rsid w:val="00BC68E2"/>
    <w:pP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74">
    <w:name w:val="xl74"/>
    <w:basedOn w:val="Normal"/>
    <w:rsid w:val="00BC68E2"/>
    <w:pP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75">
    <w:name w:val="xl75"/>
    <w:basedOn w:val="Normal"/>
    <w:rsid w:val="00BC68E2"/>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76">
    <w:name w:val="xl76"/>
    <w:basedOn w:val="Normal"/>
    <w:rsid w:val="00BC68E2"/>
    <w:pP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77">
    <w:name w:val="xl77"/>
    <w:basedOn w:val="Normal"/>
    <w:rsid w:val="00BC68E2"/>
    <w:pPr>
      <w:spacing w:before="100" w:beforeAutospacing="1" w:after="100" w:afterAutospacing="1"/>
      <w:textAlignment w:val="center"/>
    </w:pPr>
    <w:rPr>
      <w:rFonts w:ascii="Times New Roman" w:eastAsia="Times New Roman" w:hAnsi="Times New Roman" w:cs="Times New Roman"/>
      <w:sz w:val="20"/>
      <w:szCs w:val="20"/>
      <w:lang w:eastAsia="en-US" w:bidi="ar-SA"/>
    </w:rPr>
  </w:style>
  <w:style w:type="paragraph" w:customStyle="1" w:styleId="xl78">
    <w:name w:val="xl78"/>
    <w:basedOn w:val="Normal"/>
    <w:rsid w:val="00BC68E2"/>
    <w:pP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79">
    <w:name w:val="xl79"/>
    <w:basedOn w:val="Normal"/>
    <w:rsid w:val="00BC68E2"/>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0">
    <w:name w:val="xl80"/>
    <w:basedOn w:val="Normal"/>
    <w:rsid w:val="00BC68E2"/>
    <w:pP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1">
    <w:name w:val="xl81"/>
    <w:basedOn w:val="Normal"/>
    <w:rsid w:val="00BC68E2"/>
    <w:pPr>
      <w:pBdr>
        <w:bottom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2">
    <w:name w:val="xl82"/>
    <w:basedOn w:val="Normal"/>
    <w:rsid w:val="00BC68E2"/>
    <w:pPr>
      <w:pBdr>
        <w:bottom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3">
    <w:name w:val="xl83"/>
    <w:basedOn w:val="Normal"/>
    <w:rsid w:val="00BC68E2"/>
    <w:pPr>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84">
    <w:name w:val="xl84"/>
    <w:basedOn w:val="Normal"/>
    <w:rsid w:val="00BC68E2"/>
    <w:pPr>
      <w:pBdr>
        <w:bottom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85">
    <w:name w:val="xl85"/>
    <w:basedOn w:val="Normal"/>
    <w:rsid w:val="00BC68E2"/>
    <w:pPr>
      <w:pBdr>
        <w:bottom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en-US" w:bidi="ar-SA"/>
    </w:rPr>
  </w:style>
  <w:style w:type="paragraph" w:customStyle="1" w:styleId="xl86">
    <w:name w:val="xl86"/>
    <w:basedOn w:val="Normal"/>
    <w:rsid w:val="00BC68E2"/>
    <w:pPr>
      <w:pBdr>
        <w:bottom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en-US" w:bidi="ar-SA"/>
    </w:rPr>
  </w:style>
  <w:style w:type="paragraph" w:customStyle="1" w:styleId="xl87">
    <w:name w:val="xl87"/>
    <w:basedOn w:val="Normal"/>
    <w:rsid w:val="00BC68E2"/>
    <w:pPr>
      <w:pBdr>
        <w:bottom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en-US" w:bidi="ar-SA"/>
    </w:rPr>
  </w:style>
  <w:style w:type="paragraph" w:customStyle="1" w:styleId="xl88">
    <w:name w:val="xl88"/>
    <w:basedOn w:val="Normal"/>
    <w:rsid w:val="00BC68E2"/>
    <w:pPr>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89">
    <w:name w:val="xl89"/>
    <w:basedOn w:val="Normal"/>
    <w:rsid w:val="00BC68E2"/>
    <w:pPr>
      <w:pBdr>
        <w:bottom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90">
    <w:name w:val="xl90"/>
    <w:basedOn w:val="Normal"/>
    <w:rsid w:val="00BC68E2"/>
    <w:pPr>
      <w:spacing w:before="100" w:beforeAutospacing="1" w:after="100" w:afterAutospacing="1"/>
      <w:jc w:val="right"/>
      <w:textAlignment w:val="center"/>
    </w:pPr>
    <w:rPr>
      <w:rFonts w:ascii="Times New Roman" w:eastAsia="Times New Roman" w:hAnsi="Times New Roman" w:cs="Times New Roman"/>
      <w:sz w:val="20"/>
      <w:szCs w:val="20"/>
      <w:lang w:eastAsia="en-US" w:bidi="ar-SA"/>
    </w:rPr>
  </w:style>
  <w:style w:type="paragraph" w:customStyle="1" w:styleId="xl91">
    <w:name w:val="xl91"/>
    <w:basedOn w:val="Normal"/>
    <w:rsid w:val="00BC68E2"/>
    <w:pPr>
      <w:spacing w:before="100" w:beforeAutospacing="1" w:after="100" w:afterAutospacing="1"/>
    </w:pPr>
    <w:rPr>
      <w:rFonts w:ascii="Times New Roman" w:eastAsia="Times New Roman" w:hAnsi="Times New Roman" w:cs="Times New Roman"/>
      <w:i/>
      <w:iCs/>
      <w:color w:val="000000"/>
      <w:sz w:val="20"/>
      <w:szCs w:val="20"/>
      <w:lang w:eastAsia="en-US" w:bidi="ar-SA"/>
    </w:rPr>
  </w:style>
  <w:style w:type="paragraph" w:customStyle="1" w:styleId="xl92">
    <w:name w:val="xl92"/>
    <w:basedOn w:val="Normal"/>
    <w:rsid w:val="00BC68E2"/>
    <w:pPr>
      <w:pBdr>
        <w:top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93">
    <w:name w:val="xl93"/>
    <w:basedOn w:val="Normal"/>
    <w:rsid w:val="00BC68E2"/>
    <w:pPr>
      <w:pBdr>
        <w:bottom w:val="single" w:sz="4" w:space="0" w:color="auto"/>
      </w:pBdr>
      <w:spacing w:before="100" w:beforeAutospacing="1" w:after="100" w:afterAutospacing="1"/>
      <w:textAlignment w:val="center"/>
    </w:pPr>
    <w:rPr>
      <w:rFonts w:ascii="Times New Roman" w:eastAsia="Times New Roman" w:hAnsi="Times New Roman" w:cs="Times New Roman"/>
      <w:i/>
      <w:iCs/>
      <w:color w:val="000000"/>
      <w:sz w:val="20"/>
      <w:szCs w:val="20"/>
      <w:lang w:eastAsia="en-US" w:bidi="ar-SA"/>
    </w:rPr>
  </w:style>
  <w:style w:type="paragraph" w:customStyle="1" w:styleId="xl94">
    <w:name w:val="xl94"/>
    <w:basedOn w:val="Normal"/>
    <w:rsid w:val="00BC68E2"/>
    <w:pPr>
      <w:spacing w:before="100" w:beforeAutospacing="1" w:after="100" w:afterAutospacing="1"/>
    </w:pPr>
    <w:rPr>
      <w:rFonts w:ascii="Times New Roman" w:eastAsia="Times New Roman" w:hAnsi="Times New Roman" w:cs="Times New Roman"/>
      <w:b/>
      <w:bCs/>
      <w:color w:val="000000"/>
      <w:sz w:val="20"/>
      <w:szCs w:val="20"/>
      <w:lang w:eastAsia="en-US" w:bidi="ar-SA"/>
    </w:rPr>
  </w:style>
  <w:style w:type="paragraph" w:customStyle="1" w:styleId="xl95">
    <w:name w:val="xl95"/>
    <w:basedOn w:val="Normal"/>
    <w:rsid w:val="00BC68E2"/>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96">
    <w:name w:val="xl96"/>
    <w:basedOn w:val="Normal"/>
    <w:rsid w:val="00BC68E2"/>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97">
    <w:name w:val="xl97"/>
    <w:basedOn w:val="Normal"/>
    <w:rsid w:val="00BC68E2"/>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98">
    <w:name w:val="xl98"/>
    <w:basedOn w:val="Normal"/>
    <w:rsid w:val="00BC68E2"/>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99">
    <w:name w:val="xl99"/>
    <w:basedOn w:val="Normal"/>
    <w:rsid w:val="00BC68E2"/>
    <w:pP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xl100">
    <w:name w:val="xl100"/>
    <w:basedOn w:val="Normal"/>
    <w:rsid w:val="00BC68E2"/>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101">
    <w:name w:val="xl101"/>
    <w:basedOn w:val="Normal"/>
    <w:rsid w:val="00BC68E2"/>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102">
    <w:name w:val="xl102"/>
    <w:basedOn w:val="Normal"/>
    <w:rsid w:val="00BC68E2"/>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03">
    <w:name w:val="xl103"/>
    <w:basedOn w:val="Normal"/>
    <w:rsid w:val="00BC68E2"/>
    <w:pP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xl104">
    <w:name w:val="xl104"/>
    <w:basedOn w:val="Normal"/>
    <w:rsid w:val="00BC68E2"/>
    <w:pP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xl105">
    <w:name w:val="xl105"/>
    <w:basedOn w:val="Normal"/>
    <w:rsid w:val="00BC68E2"/>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06">
    <w:name w:val="xl106"/>
    <w:basedOn w:val="Normal"/>
    <w:rsid w:val="00BC68E2"/>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07">
    <w:name w:val="xl107"/>
    <w:basedOn w:val="Normal"/>
    <w:rsid w:val="00BC68E2"/>
    <w:pPr>
      <w:spacing w:before="100" w:beforeAutospacing="1" w:after="100" w:afterAutospacing="1"/>
    </w:pPr>
    <w:rPr>
      <w:rFonts w:ascii="Times New Roman" w:eastAsia="Times New Roman" w:hAnsi="Times New Roman" w:cs="Times New Roman"/>
      <w:b/>
      <w:bCs/>
      <w:sz w:val="20"/>
      <w:szCs w:val="20"/>
      <w:lang w:eastAsia="en-US" w:bidi="ar-SA"/>
    </w:rPr>
  </w:style>
  <w:style w:type="paragraph" w:customStyle="1" w:styleId="xl108">
    <w:name w:val="xl108"/>
    <w:basedOn w:val="Normal"/>
    <w:rsid w:val="00BC68E2"/>
    <w:pPr>
      <w:spacing w:before="100" w:beforeAutospacing="1" w:after="100" w:afterAutospacing="1"/>
      <w:ind w:firstLineChars="100" w:firstLine="100"/>
    </w:pPr>
    <w:rPr>
      <w:rFonts w:ascii="Times New Roman" w:eastAsia="Times New Roman" w:hAnsi="Times New Roman" w:cs="Times New Roman"/>
      <w:b/>
      <w:bCs/>
      <w:sz w:val="20"/>
      <w:szCs w:val="20"/>
      <w:lang w:eastAsia="en-US" w:bidi="ar-SA"/>
    </w:rPr>
  </w:style>
  <w:style w:type="paragraph" w:customStyle="1" w:styleId="xl109">
    <w:name w:val="xl109"/>
    <w:basedOn w:val="Normal"/>
    <w:rsid w:val="00BC68E2"/>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0">
    <w:name w:val="xl110"/>
    <w:basedOn w:val="Normal"/>
    <w:rsid w:val="00BC68E2"/>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1">
    <w:name w:val="xl111"/>
    <w:basedOn w:val="Normal"/>
    <w:rsid w:val="00BC68E2"/>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2">
    <w:name w:val="xl112"/>
    <w:basedOn w:val="Normal"/>
    <w:rsid w:val="00BC68E2"/>
    <w:pPr>
      <w:spacing w:before="100" w:beforeAutospacing="1" w:after="100" w:afterAutospacing="1"/>
      <w:jc w:val="right"/>
    </w:pPr>
    <w:rPr>
      <w:rFonts w:ascii="Times New Roman" w:eastAsia="Times New Roman" w:hAnsi="Times New Roman" w:cs="Times New Roman"/>
      <w:sz w:val="20"/>
      <w:szCs w:val="20"/>
      <w:lang w:eastAsia="en-US" w:bidi="ar-SA"/>
    </w:rPr>
  </w:style>
  <w:style w:type="paragraph" w:customStyle="1" w:styleId="xl113">
    <w:name w:val="xl113"/>
    <w:basedOn w:val="Normal"/>
    <w:rsid w:val="00BC68E2"/>
    <w:pPr>
      <w:spacing w:before="100" w:beforeAutospacing="1" w:after="100" w:afterAutospacing="1"/>
      <w:jc w:val="right"/>
    </w:pPr>
    <w:rPr>
      <w:rFonts w:ascii="Times New Roman" w:eastAsia="Times New Roman" w:hAnsi="Times New Roman" w:cs="Times New Roman"/>
      <w:sz w:val="20"/>
      <w:szCs w:val="20"/>
      <w:lang w:eastAsia="en-US" w:bidi="ar-SA"/>
    </w:rPr>
  </w:style>
  <w:style w:type="paragraph" w:customStyle="1" w:styleId="xl114">
    <w:name w:val="xl114"/>
    <w:basedOn w:val="Normal"/>
    <w:rsid w:val="00BC68E2"/>
    <w:pPr>
      <w:spacing w:before="100" w:beforeAutospacing="1" w:after="100" w:afterAutospacing="1"/>
      <w:ind w:firstLineChars="100" w:firstLine="100"/>
    </w:pPr>
    <w:rPr>
      <w:rFonts w:ascii="Times New Roman" w:eastAsia="Times New Roman" w:hAnsi="Times New Roman" w:cs="Times New Roman"/>
      <w:b/>
      <w:bCs/>
      <w:sz w:val="20"/>
      <w:szCs w:val="20"/>
      <w:lang w:eastAsia="en-US" w:bidi="ar-SA"/>
    </w:rPr>
  </w:style>
  <w:style w:type="paragraph" w:customStyle="1" w:styleId="xl115">
    <w:name w:val="xl115"/>
    <w:basedOn w:val="Normal"/>
    <w:rsid w:val="00BC68E2"/>
    <w:pPr>
      <w:spacing w:before="100" w:beforeAutospacing="1" w:after="100" w:afterAutospacing="1"/>
    </w:pPr>
    <w:rPr>
      <w:rFonts w:ascii="Times New Roman" w:eastAsia="Times New Roman" w:hAnsi="Times New Roman" w:cs="Times New Roman"/>
      <w:color w:val="FF0000"/>
      <w:sz w:val="20"/>
      <w:szCs w:val="20"/>
      <w:lang w:eastAsia="en-US" w:bidi="ar-SA"/>
    </w:rPr>
  </w:style>
  <w:style w:type="paragraph" w:customStyle="1" w:styleId="xl116">
    <w:name w:val="xl116"/>
    <w:basedOn w:val="Normal"/>
    <w:rsid w:val="00BC68E2"/>
    <w:pPr>
      <w:spacing w:before="100" w:beforeAutospacing="1" w:after="100" w:afterAutospacing="1"/>
    </w:pPr>
    <w:rPr>
      <w:rFonts w:ascii="Times New Roman" w:eastAsia="Times New Roman" w:hAnsi="Times New Roman" w:cs="Times New Roman"/>
      <w:sz w:val="20"/>
      <w:szCs w:val="20"/>
      <w:lang w:eastAsia="en-US" w:bidi="ar-SA"/>
    </w:rPr>
  </w:style>
  <w:style w:type="paragraph" w:customStyle="1" w:styleId="xl117">
    <w:name w:val="xl117"/>
    <w:basedOn w:val="Normal"/>
    <w:rsid w:val="00BC68E2"/>
    <w:pPr>
      <w:spacing w:before="100" w:beforeAutospacing="1" w:after="100" w:afterAutospacing="1"/>
      <w:jc w:val="right"/>
    </w:pPr>
    <w:rPr>
      <w:rFonts w:ascii="Times New Roman" w:eastAsia="Times New Roman" w:hAnsi="Times New Roman" w:cs="Times New Roman"/>
      <w:sz w:val="20"/>
      <w:szCs w:val="20"/>
      <w:lang w:eastAsia="en-US" w:bidi="ar-SA"/>
    </w:rPr>
  </w:style>
  <w:style w:type="paragraph" w:customStyle="1" w:styleId="xl118">
    <w:name w:val="xl118"/>
    <w:basedOn w:val="Normal"/>
    <w:rsid w:val="00BC68E2"/>
    <w:pP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19">
    <w:name w:val="xl119"/>
    <w:basedOn w:val="Normal"/>
    <w:rsid w:val="00BC68E2"/>
    <w:pPr>
      <w:spacing w:before="100" w:beforeAutospacing="1" w:after="100" w:afterAutospacing="1"/>
      <w:ind w:firstLineChars="100" w:firstLine="100"/>
    </w:pPr>
    <w:rPr>
      <w:rFonts w:ascii="Times New Roman" w:eastAsia="Times New Roman" w:hAnsi="Times New Roman" w:cs="Times New Roman"/>
      <w:color w:val="000000"/>
      <w:sz w:val="20"/>
      <w:szCs w:val="20"/>
      <w:lang w:eastAsia="en-US" w:bidi="ar-SA"/>
    </w:rPr>
  </w:style>
  <w:style w:type="paragraph" w:customStyle="1" w:styleId="xl120">
    <w:name w:val="xl120"/>
    <w:basedOn w:val="Normal"/>
    <w:rsid w:val="00BC68E2"/>
    <w:pPr>
      <w:spacing w:before="100" w:beforeAutospacing="1" w:after="100" w:afterAutospacing="1"/>
    </w:pPr>
    <w:rPr>
      <w:rFonts w:ascii="Times New Roman" w:eastAsia="Times New Roman" w:hAnsi="Times New Roman" w:cs="Times New Roman"/>
      <w:color w:val="000000"/>
      <w:sz w:val="20"/>
      <w:szCs w:val="20"/>
      <w:lang w:eastAsia="en-US" w:bidi="ar-SA"/>
    </w:rPr>
  </w:style>
  <w:style w:type="paragraph" w:customStyle="1" w:styleId="xl121">
    <w:name w:val="xl121"/>
    <w:basedOn w:val="Normal"/>
    <w:rsid w:val="00BC68E2"/>
    <w:pPr>
      <w:spacing w:before="100" w:beforeAutospacing="1" w:after="100" w:afterAutospacing="1"/>
      <w:ind w:firstLineChars="100" w:firstLine="100"/>
      <w:textAlignment w:val="center"/>
    </w:pPr>
    <w:rPr>
      <w:rFonts w:ascii="Times New Roman" w:eastAsia="Times New Roman" w:hAnsi="Times New Roman" w:cs="Times New Roman"/>
      <w:sz w:val="20"/>
      <w:szCs w:val="20"/>
      <w:lang w:eastAsia="en-US" w:bidi="ar-SA"/>
    </w:rPr>
  </w:style>
  <w:style w:type="paragraph" w:customStyle="1" w:styleId="xl122">
    <w:name w:val="xl122"/>
    <w:basedOn w:val="Normal"/>
    <w:rsid w:val="00BC68E2"/>
    <w:pPr>
      <w:spacing w:before="100" w:beforeAutospacing="1" w:after="100" w:afterAutospacing="1"/>
      <w:textAlignment w:val="center"/>
    </w:pPr>
    <w:rPr>
      <w:rFonts w:ascii="Times New Roman" w:eastAsia="Times New Roman" w:hAnsi="Times New Roman" w:cs="Times New Roman"/>
      <w:sz w:val="20"/>
      <w:szCs w:val="20"/>
      <w:lang w:eastAsia="en-US" w:bidi="ar-SA"/>
    </w:rPr>
  </w:style>
  <w:style w:type="paragraph" w:customStyle="1" w:styleId="xl123">
    <w:name w:val="xl123"/>
    <w:basedOn w:val="Normal"/>
    <w:rsid w:val="00BC68E2"/>
    <w:pPr>
      <w:spacing w:before="100" w:beforeAutospacing="1" w:after="100" w:afterAutospacing="1"/>
      <w:ind w:firstLineChars="100" w:firstLine="100"/>
      <w:textAlignment w:val="top"/>
    </w:pPr>
    <w:rPr>
      <w:rFonts w:ascii="Times New Roman" w:eastAsia="Times New Roman" w:hAnsi="Times New Roman" w:cs="Times New Roman"/>
      <w:sz w:val="20"/>
      <w:szCs w:val="20"/>
      <w:lang w:eastAsia="en-US" w:bidi="ar-SA"/>
    </w:rPr>
  </w:style>
  <w:style w:type="paragraph" w:customStyle="1" w:styleId="xl124">
    <w:name w:val="xl124"/>
    <w:basedOn w:val="Normal"/>
    <w:rsid w:val="00BC68E2"/>
    <w:pPr>
      <w:pBdr>
        <w:bottom w:val="single" w:sz="4" w:space="0" w:color="auto"/>
      </w:pBdr>
      <w:spacing w:before="100" w:beforeAutospacing="1" w:after="100" w:afterAutospacing="1"/>
      <w:ind w:firstLineChars="100" w:firstLine="100"/>
    </w:pPr>
    <w:rPr>
      <w:rFonts w:ascii="Times New Roman" w:eastAsia="Times New Roman" w:hAnsi="Times New Roman" w:cs="Times New Roman"/>
      <w:sz w:val="20"/>
      <w:szCs w:val="20"/>
      <w:lang w:eastAsia="en-US" w:bidi="ar-SA"/>
    </w:rPr>
  </w:style>
  <w:style w:type="paragraph" w:customStyle="1" w:styleId="xl125">
    <w:name w:val="xl125"/>
    <w:basedOn w:val="Normal"/>
    <w:rsid w:val="00BC68E2"/>
    <w:pPr>
      <w:pBdr>
        <w:bottom w:val="single" w:sz="4" w:space="0" w:color="auto"/>
      </w:pBdr>
      <w:spacing w:before="100" w:beforeAutospacing="1" w:after="100" w:afterAutospacing="1"/>
      <w:jc w:val="right"/>
    </w:pPr>
    <w:rPr>
      <w:rFonts w:ascii="Times New Roman" w:eastAsia="Times New Roman" w:hAnsi="Times New Roman" w:cs="Times New Roman"/>
      <w:color w:val="000000"/>
      <w:sz w:val="20"/>
      <w:szCs w:val="20"/>
      <w:lang w:eastAsia="en-US" w:bidi="ar-SA"/>
    </w:rPr>
  </w:style>
  <w:style w:type="paragraph" w:customStyle="1" w:styleId="font5">
    <w:name w:val="font5"/>
    <w:basedOn w:val="Normal"/>
    <w:rsid w:val="00F0398F"/>
    <w:pPr>
      <w:spacing w:before="100" w:beforeAutospacing="1" w:after="100" w:afterAutospacing="1"/>
    </w:pPr>
    <w:rPr>
      <w:rFonts w:ascii="Calibri" w:eastAsia="Times New Roman" w:hAnsi="Calibri" w:cs="Times New Roman"/>
      <w:color w:val="000000"/>
      <w:sz w:val="20"/>
      <w:szCs w:val="20"/>
      <w:lang w:eastAsia="en-US" w:bidi="ar-SA"/>
    </w:rPr>
  </w:style>
  <w:style w:type="paragraph" w:customStyle="1" w:styleId="font6">
    <w:name w:val="font6"/>
    <w:basedOn w:val="Normal"/>
    <w:rsid w:val="00F0398F"/>
    <w:pPr>
      <w:spacing w:before="100" w:beforeAutospacing="1" w:after="100" w:afterAutospacing="1"/>
    </w:pPr>
    <w:rPr>
      <w:rFonts w:ascii="Calibri" w:eastAsia="Times New Roman" w:hAnsi="Calibri" w:cs="Times New Roman"/>
      <w:color w:val="000000"/>
      <w:sz w:val="20"/>
      <w:szCs w:val="20"/>
      <w:lang w:eastAsia="en-US" w:bidi="ar-SA"/>
    </w:rPr>
  </w:style>
  <w:style w:type="paragraph" w:customStyle="1" w:styleId="xl63">
    <w:name w:val="xl63"/>
    <w:basedOn w:val="Normal"/>
    <w:rsid w:val="00672C1C"/>
    <w:pPr>
      <w:spacing w:before="100" w:beforeAutospacing="1" w:after="100" w:afterAutospacing="1"/>
    </w:pPr>
    <w:rPr>
      <w:rFonts w:ascii="Times New Roman" w:eastAsia="Times New Roman" w:hAnsi="Times New Roman" w:cs="Times New Roman"/>
      <w:b/>
      <w:bCs/>
      <w:sz w:val="24"/>
      <w:szCs w:val="24"/>
      <w:lang w:eastAsia="en-US" w:bidi="ar-SA"/>
    </w:rPr>
  </w:style>
  <w:style w:type="paragraph" w:styleId="Header">
    <w:name w:val="header"/>
    <w:basedOn w:val="Normal"/>
    <w:link w:val="HeaderChar"/>
    <w:uiPriority w:val="99"/>
    <w:unhideWhenUsed/>
    <w:rsid w:val="00404F13"/>
    <w:pPr>
      <w:tabs>
        <w:tab w:val="center" w:pos="4680"/>
        <w:tab w:val="right" w:pos="9360"/>
      </w:tabs>
    </w:pPr>
    <w:rPr>
      <w:rFonts w:cs="Mangal"/>
      <w:szCs w:val="20"/>
    </w:rPr>
  </w:style>
  <w:style w:type="character" w:customStyle="1" w:styleId="HeaderChar">
    <w:name w:val="Header Char"/>
    <w:basedOn w:val="DefaultParagraphFont"/>
    <w:link w:val="Header"/>
    <w:uiPriority w:val="99"/>
    <w:rsid w:val="00404F13"/>
    <w:rPr>
      <w:rFonts w:cs="Mangal"/>
      <w:szCs w:val="20"/>
    </w:rPr>
  </w:style>
  <w:style w:type="paragraph" w:styleId="Footer">
    <w:name w:val="footer"/>
    <w:basedOn w:val="Normal"/>
    <w:link w:val="FooterChar"/>
    <w:uiPriority w:val="99"/>
    <w:unhideWhenUsed/>
    <w:rsid w:val="00404F13"/>
    <w:pPr>
      <w:tabs>
        <w:tab w:val="center" w:pos="4680"/>
        <w:tab w:val="right" w:pos="9360"/>
      </w:tabs>
    </w:pPr>
    <w:rPr>
      <w:rFonts w:cs="Mangal"/>
      <w:szCs w:val="20"/>
    </w:rPr>
  </w:style>
  <w:style w:type="character" w:customStyle="1" w:styleId="FooterChar">
    <w:name w:val="Footer Char"/>
    <w:basedOn w:val="DefaultParagraphFont"/>
    <w:link w:val="Footer"/>
    <w:uiPriority w:val="99"/>
    <w:rsid w:val="00404F13"/>
    <w:rPr>
      <w:rFonts w:cs="Mangal"/>
      <w:szCs w:val="20"/>
    </w:rPr>
  </w:style>
  <w:style w:type="table" w:styleId="TableGridLight">
    <w:name w:val="Grid Table Light"/>
    <w:basedOn w:val="TableNormal"/>
    <w:uiPriority w:val="40"/>
    <w:rsid w:val="00404F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260E1"/>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309">
      <w:bodyDiv w:val="1"/>
      <w:marLeft w:val="0"/>
      <w:marRight w:val="0"/>
      <w:marTop w:val="0"/>
      <w:marBottom w:val="0"/>
      <w:divBdr>
        <w:top w:val="none" w:sz="0" w:space="0" w:color="auto"/>
        <w:left w:val="none" w:sz="0" w:space="0" w:color="auto"/>
        <w:bottom w:val="none" w:sz="0" w:space="0" w:color="auto"/>
        <w:right w:val="none" w:sz="0" w:space="0" w:color="auto"/>
      </w:divBdr>
    </w:div>
    <w:div w:id="537163063">
      <w:bodyDiv w:val="1"/>
      <w:marLeft w:val="0"/>
      <w:marRight w:val="0"/>
      <w:marTop w:val="0"/>
      <w:marBottom w:val="0"/>
      <w:divBdr>
        <w:top w:val="none" w:sz="0" w:space="0" w:color="auto"/>
        <w:left w:val="none" w:sz="0" w:space="0" w:color="auto"/>
        <w:bottom w:val="none" w:sz="0" w:space="0" w:color="auto"/>
        <w:right w:val="none" w:sz="0" w:space="0" w:color="auto"/>
      </w:divBdr>
    </w:div>
    <w:div w:id="591162445">
      <w:bodyDiv w:val="1"/>
      <w:marLeft w:val="0"/>
      <w:marRight w:val="0"/>
      <w:marTop w:val="0"/>
      <w:marBottom w:val="0"/>
      <w:divBdr>
        <w:top w:val="none" w:sz="0" w:space="0" w:color="auto"/>
        <w:left w:val="none" w:sz="0" w:space="0" w:color="auto"/>
        <w:bottom w:val="none" w:sz="0" w:space="0" w:color="auto"/>
        <w:right w:val="none" w:sz="0" w:space="0" w:color="auto"/>
      </w:divBdr>
    </w:div>
    <w:div w:id="763840245">
      <w:bodyDiv w:val="1"/>
      <w:marLeft w:val="0"/>
      <w:marRight w:val="0"/>
      <w:marTop w:val="0"/>
      <w:marBottom w:val="0"/>
      <w:divBdr>
        <w:top w:val="none" w:sz="0" w:space="0" w:color="auto"/>
        <w:left w:val="none" w:sz="0" w:space="0" w:color="auto"/>
        <w:bottom w:val="none" w:sz="0" w:space="0" w:color="auto"/>
        <w:right w:val="none" w:sz="0" w:space="0" w:color="auto"/>
      </w:divBdr>
    </w:div>
    <w:div w:id="900947925">
      <w:bodyDiv w:val="1"/>
      <w:marLeft w:val="0"/>
      <w:marRight w:val="0"/>
      <w:marTop w:val="0"/>
      <w:marBottom w:val="0"/>
      <w:divBdr>
        <w:top w:val="none" w:sz="0" w:space="0" w:color="auto"/>
        <w:left w:val="none" w:sz="0" w:space="0" w:color="auto"/>
        <w:bottom w:val="none" w:sz="0" w:space="0" w:color="auto"/>
        <w:right w:val="none" w:sz="0" w:space="0" w:color="auto"/>
      </w:divBdr>
    </w:div>
    <w:div w:id="1109659413">
      <w:bodyDiv w:val="1"/>
      <w:marLeft w:val="0"/>
      <w:marRight w:val="0"/>
      <w:marTop w:val="0"/>
      <w:marBottom w:val="0"/>
      <w:divBdr>
        <w:top w:val="none" w:sz="0" w:space="0" w:color="auto"/>
        <w:left w:val="none" w:sz="0" w:space="0" w:color="auto"/>
        <w:bottom w:val="none" w:sz="0" w:space="0" w:color="auto"/>
        <w:right w:val="none" w:sz="0" w:space="0" w:color="auto"/>
      </w:divBdr>
    </w:div>
    <w:div w:id="1192911179">
      <w:bodyDiv w:val="1"/>
      <w:marLeft w:val="0"/>
      <w:marRight w:val="0"/>
      <w:marTop w:val="0"/>
      <w:marBottom w:val="0"/>
      <w:divBdr>
        <w:top w:val="none" w:sz="0" w:space="0" w:color="auto"/>
        <w:left w:val="none" w:sz="0" w:space="0" w:color="auto"/>
        <w:bottom w:val="none" w:sz="0" w:space="0" w:color="auto"/>
        <w:right w:val="none" w:sz="0" w:space="0" w:color="auto"/>
      </w:divBdr>
    </w:div>
    <w:div w:id="1536964639">
      <w:bodyDiv w:val="1"/>
      <w:marLeft w:val="0"/>
      <w:marRight w:val="0"/>
      <w:marTop w:val="0"/>
      <w:marBottom w:val="0"/>
      <w:divBdr>
        <w:top w:val="none" w:sz="0" w:space="0" w:color="auto"/>
        <w:left w:val="none" w:sz="0" w:space="0" w:color="auto"/>
        <w:bottom w:val="none" w:sz="0" w:space="0" w:color="auto"/>
        <w:right w:val="none" w:sz="0" w:space="0" w:color="auto"/>
      </w:divBdr>
    </w:div>
    <w:div w:id="1557929548">
      <w:bodyDiv w:val="1"/>
      <w:marLeft w:val="0"/>
      <w:marRight w:val="0"/>
      <w:marTop w:val="0"/>
      <w:marBottom w:val="0"/>
      <w:divBdr>
        <w:top w:val="none" w:sz="0" w:space="0" w:color="auto"/>
        <w:left w:val="none" w:sz="0" w:space="0" w:color="auto"/>
        <w:bottom w:val="none" w:sz="0" w:space="0" w:color="auto"/>
        <w:right w:val="none" w:sz="0" w:space="0" w:color="auto"/>
      </w:divBdr>
    </w:div>
    <w:div w:id="1760367552">
      <w:bodyDiv w:val="1"/>
      <w:marLeft w:val="0"/>
      <w:marRight w:val="0"/>
      <w:marTop w:val="0"/>
      <w:marBottom w:val="0"/>
      <w:divBdr>
        <w:top w:val="none" w:sz="0" w:space="0" w:color="auto"/>
        <w:left w:val="none" w:sz="0" w:space="0" w:color="auto"/>
        <w:bottom w:val="none" w:sz="0" w:space="0" w:color="auto"/>
        <w:right w:val="none" w:sz="0" w:space="0" w:color="auto"/>
      </w:divBdr>
    </w:div>
    <w:div w:id="1810783725">
      <w:bodyDiv w:val="1"/>
      <w:marLeft w:val="0"/>
      <w:marRight w:val="0"/>
      <w:marTop w:val="0"/>
      <w:marBottom w:val="0"/>
      <w:divBdr>
        <w:top w:val="none" w:sz="0" w:space="0" w:color="auto"/>
        <w:left w:val="none" w:sz="0" w:space="0" w:color="auto"/>
        <w:bottom w:val="none" w:sz="0" w:space="0" w:color="auto"/>
        <w:right w:val="none" w:sz="0" w:space="0" w:color="auto"/>
      </w:divBdr>
    </w:div>
    <w:div w:id="2080789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hyperlink" Target="http://nqf.qualityforum.dev.win.dotnet.panth.com/" TargetMode="External"/><Relationship Id="rId26" Type="http://schemas.openxmlformats.org/officeDocument/2006/relationships/hyperlink" Target="http://hab.hrsa.gov/stateprofiles/" TargetMode="External"/><Relationship Id="rId3" Type="http://schemas.openxmlformats.org/officeDocument/2006/relationships/customXml" Target="../customXml/item3.xml"/><Relationship Id="rId21" Type="http://schemas.openxmlformats.org/officeDocument/2006/relationships/hyperlink" Target="http://nqf.qualityforum.dev.win.dotnet.panth.co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nqf.qualityforum.dev.win.dotnet.panth.com/docs/NQF_testing_attachment_FINAL_2016.aspx" TargetMode="External"/><Relationship Id="rId25" Type="http://schemas.openxmlformats.org/officeDocument/2006/relationships/hyperlink" Target="http://hab.hrsa.gov/stateprofiles/" TargetMode="External"/><Relationship Id="rId2" Type="http://schemas.openxmlformats.org/officeDocument/2006/relationships/customXml" Target="../customXml/item2.xml"/><Relationship Id="rId16" Type="http://schemas.openxmlformats.org/officeDocument/2006/relationships/hyperlink" Target="http://nqf.qualityforum.dev.win.dotnet.panth.com/" TargetMode="External"/><Relationship Id="rId20" Type="http://schemas.openxmlformats.org/officeDocument/2006/relationships/hyperlink" Target="http://nqf.qualityforum.dev.win.dotnet.panth.com/" TargetMode="External"/><Relationship Id="rId29" Type="http://schemas.openxmlformats.org/officeDocument/2006/relationships/hyperlink" Target="http://nqf.qualityforum.dev.win.dotnet.pant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qf.qualityforum.dev.win.dotnet.panth.com/docs/what_good_looks_like.aspx" TargetMode="External"/><Relationship Id="rId24" Type="http://schemas.openxmlformats.org/officeDocument/2006/relationships/hyperlink" Target="http://nqf.qualityforum.dev.win.dotnet.panth.com/" TargetMode="External"/><Relationship Id="rId5" Type="http://schemas.openxmlformats.org/officeDocument/2006/relationships/styles" Target="styles.xml"/><Relationship Id="rId15" Type="http://schemas.openxmlformats.org/officeDocument/2006/relationships/hyperlink" Target="http://nqf.qualityforum.dev.win.dotnet.panth.com/docs/NQF_evidence_attachment_FINAL_2016.aspx" TargetMode="External"/><Relationship Id="rId23" Type="http://schemas.openxmlformats.org/officeDocument/2006/relationships/hyperlink" Target="http://nqf.qualityforum.dev.win.dotnet.panth.com/" TargetMode="External"/><Relationship Id="rId28" Type="http://schemas.openxmlformats.org/officeDocument/2006/relationships/hyperlink" Target="http://nqf.qualityforum.dev.win.dotnet.panth.com/" TargetMode="External"/><Relationship Id="rId10" Type="http://schemas.openxmlformats.org/officeDocument/2006/relationships/hyperlink" Target="http://nqf.qualityforum.dev.win.dotnet.panth.com/docs/what_good_looks_like.aspx" TargetMode="External"/><Relationship Id="rId19" Type="http://schemas.openxmlformats.org/officeDocument/2006/relationships/hyperlink" Target="http://nqf.qualityforum.dev.win.dotnet.panth.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qf.qualityforum.dev.win.dotnet.panth.com/" TargetMode="External"/><Relationship Id="rId22" Type="http://schemas.openxmlformats.org/officeDocument/2006/relationships/image" Target="media/image2.jpeg"/><Relationship Id="rId27" Type="http://schemas.openxmlformats.org/officeDocument/2006/relationships/hyperlink" Target="http://nqf.qualityforum.dev.win.dotnet.pant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1BF28A-19AC-4AC1-9043-8A1ABC91D0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E5A9BB-62A6-4036-B5C9-FDCDD0C59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4320F7-AEA6-4C94-97A6-023EABD385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33</Pages>
  <Words>8610</Words>
  <Characters>49078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 Matosky</cp:lastModifiedBy>
  <cp:revision>22</cp:revision>
  <dcterms:created xsi:type="dcterms:W3CDTF">2016-12-14T17:30:00Z</dcterms:created>
  <dcterms:modified xsi:type="dcterms:W3CDTF">2017-03-09T20:39:00Z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