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Spec="center" w:tblpY="1"/>
        <w:tblOverlap w:val="never"/>
        <w:tblW w:w="11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37"/>
        <w:gridCol w:w="71"/>
        <w:gridCol w:w="1443"/>
        <w:gridCol w:w="655"/>
        <w:gridCol w:w="1415"/>
        <w:gridCol w:w="180"/>
        <w:gridCol w:w="1170"/>
        <w:gridCol w:w="1375"/>
      </w:tblGrid>
      <w:tr w:rsidR="00072124" w:rsidRPr="00072124" w14:paraId="1B6D230C" w14:textId="77777777" w:rsidTr="005C00F9">
        <w:trPr>
          <w:trHeight w:val="248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2BF2EA5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bookmarkStart w:id="0" w:name="_Hlk33794774"/>
            <w:r w:rsidRPr="00072124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 xml:space="preserve">Ending the HIV Epidemic Pillar: Prevent </w:t>
            </w:r>
          </w:p>
        </w:tc>
      </w:tr>
      <w:tr w:rsidR="00072124" w:rsidRPr="00072124" w14:paraId="4E20496F" w14:textId="77777777" w:rsidTr="005C00F9">
        <w:trPr>
          <w:trHeight w:val="248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E63231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8"/>
                <w:szCs w:val="24"/>
                <w14:ligatures w14:val="none"/>
              </w:rPr>
              <w:t>Goal:</w:t>
            </w:r>
            <w:r w:rsidRPr="00072124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14:ligatures w14:val="none"/>
              </w:rPr>
              <w:t xml:space="preserve"> Prevent new HIV transmissions by using proven interventions, including pre-exposure prophylaxis (</w:t>
            </w:r>
            <w:proofErr w:type="spellStart"/>
            <w:r w:rsidRPr="00072124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14:ligatures w14:val="none"/>
              </w:rPr>
              <w:t>PrEP</w:t>
            </w:r>
            <w:proofErr w:type="spellEnd"/>
            <w:r w:rsidRPr="00072124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14:ligatures w14:val="none"/>
              </w:rPr>
              <w:t xml:space="preserve">) and syringe services programs (SSPs). </w:t>
            </w:r>
          </w:p>
        </w:tc>
      </w:tr>
      <w:tr w:rsidR="00072124" w:rsidRPr="00072124" w14:paraId="184A79C0" w14:textId="77777777" w:rsidTr="005C00F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DF3AD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A1135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Activity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30488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Need/Gap/Barrier and/or Priority Population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1ACFF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Responsible Party &amp; Partnerships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69971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Data Baseline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393F9E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Target Goals/ Outcomes</w:t>
            </w:r>
          </w:p>
        </w:tc>
      </w:tr>
      <w:tr w:rsidR="00072124" w:rsidRPr="00072124" w14:paraId="78295EE0" w14:textId="77777777" w:rsidTr="005C00F9">
        <w:trPr>
          <w:trHeight w:val="42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2D7D35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Strategy 1A: Implement Data-to-Care (D2C) approaches to reengage People Living </w:t>
            </w:r>
            <w:proofErr w:type="gramStart"/>
            <w:r w:rsidRPr="0007212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With</w:t>
            </w:r>
            <w:proofErr w:type="gramEnd"/>
            <w:r w:rsidRPr="0007212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HIV (PLWH) into care</w:t>
            </w:r>
          </w:p>
        </w:tc>
      </w:tr>
      <w:tr w:rsidR="00072124" w:rsidRPr="00072124" w14:paraId="2477AB5C" w14:textId="77777777" w:rsidTr="005C00F9">
        <w:trPr>
          <w:trHeight w:val="4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9A4B2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A01B1A" w14:textId="77777777" w:rsidR="00072124" w:rsidRPr="00072124" w:rsidRDefault="00072124" w:rsidP="0007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>Identify persons with previously diagnosed HIV who are not in care.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3C9781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14:ligatures w14:val="none"/>
              </w:rPr>
              <w:t>Gap:</w:t>
            </w: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 xml:space="preserve"> All people living with HIV (PLWH) not in care/lost to care</w:t>
            </w:r>
          </w:p>
          <w:p w14:paraId="5A8CE848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14:ligatures w14:val="none"/>
              </w:rPr>
              <w:t xml:space="preserve">Priority: 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black, Indigenous and People of Color (BIPOC)</w:t>
            </w: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 xml:space="preserve"> and Sexual &amp; Gender Minorities (SGM) communities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B809BD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 xml:space="preserve">Division; </w:t>
            </w:r>
            <w:r w:rsidRPr="00072124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14:ligatures w14:val="none"/>
              </w:rPr>
              <w:t>Partner</w:t>
            </w: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 xml:space="preserve">: HIV Surveillance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A93F8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>An estimated 105 PLWH identified as not in care by nine providers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EB51AE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</w:p>
          <w:p w14:paraId="30A97015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 xml:space="preserve">Implement Central Output Model to engage individuals statewide in D2C </w:t>
            </w:r>
          </w:p>
          <w:p w14:paraId="6F3D9072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</w:p>
          <w:p w14:paraId="27DB55CF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>Increase # identified as not in care to include entire state</w:t>
            </w:r>
          </w:p>
        </w:tc>
      </w:tr>
      <w:tr w:rsidR="00072124" w:rsidRPr="00072124" w14:paraId="4C652720" w14:textId="77777777" w:rsidTr="005C00F9">
        <w:trPr>
          <w:trHeight w:val="420"/>
        </w:trPr>
        <w:tc>
          <w:tcPr>
            <w:tcW w:w="7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F6D64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Strategy 1A: Data Sets informing this objective: Stakeholder Input Data # 11, 13; Epidemiological data </w:t>
            </w:r>
          </w:p>
          <w:p w14:paraId="46D46C18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3BB98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Key Disparity metrics: testing and linkage outcomes by race, ethnicity, and SGM status</w:t>
            </w:r>
          </w:p>
          <w:p w14:paraId="67809F1E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</w:pPr>
          </w:p>
        </w:tc>
      </w:tr>
      <w:tr w:rsidR="00072124" w:rsidRPr="00072124" w14:paraId="30FB48AB" w14:textId="77777777" w:rsidTr="005C00F9">
        <w:trPr>
          <w:trHeight w:val="247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8F429D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14:ligatures w14:val="none"/>
              </w:rPr>
              <w:t xml:space="preserve">Ending the HIV Epidemic Pillar: Diagnose </w:t>
            </w:r>
          </w:p>
        </w:tc>
      </w:tr>
      <w:tr w:rsidR="00072124" w:rsidRPr="00072124" w14:paraId="5D8FC351" w14:textId="77777777" w:rsidTr="005C00F9">
        <w:trPr>
          <w:trHeight w:val="247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1F9479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14:ligatures w14:val="none"/>
              </w:rPr>
              <w:t>Diagnose all people living with HIV as early as possible</w:t>
            </w:r>
          </w:p>
        </w:tc>
      </w:tr>
      <w:tr w:rsidR="00072124" w:rsidRPr="00072124" w14:paraId="3CCB9C87" w14:textId="77777777" w:rsidTr="005C00F9">
        <w:trPr>
          <w:trHeight w:val="13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4E0B3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4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D30E8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Activity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A141E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Need/Gap/Barrier &amp; Priority Population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28297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Responsible Party &amp; Partnerships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89D77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Data Baseline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7DCA6D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Target Goals/ Outcomes</w:t>
            </w:r>
          </w:p>
        </w:tc>
      </w:tr>
      <w:tr w:rsidR="00072124" w:rsidRPr="00072124" w14:paraId="4F4EA5A1" w14:textId="77777777" w:rsidTr="005C00F9">
        <w:trPr>
          <w:trHeight w:val="427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0B438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Strategy 2A: Continue and expand HIV</w:t>
            </w:r>
            <w:r w:rsidRPr="00072124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72124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Testing</w:t>
            </w:r>
          </w:p>
        </w:tc>
      </w:tr>
      <w:tr w:rsidR="00072124" w:rsidRPr="00072124" w14:paraId="1B932B7F" w14:textId="77777777" w:rsidTr="005C00F9">
        <w:trPr>
          <w:trHeight w:val="6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4F0CD" w14:textId="71409489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069DBF" w14:textId="77777777" w:rsidR="00072124" w:rsidRPr="00072124" w:rsidRDefault="00072124" w:rsidP="0007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Increase efforts to support private providers conducting HIV testing.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E87D8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Need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increased testing among priority populations, esp. BIPOC and SGM communities and youth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0E530A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Division;</w:t>
            </w:r>
          </w:p>
          <w:p w14:paraId="3594A437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Partners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testing providers,</w:t>
            </w:r>
          </w:p>
          <w:p w14:paraId="226C95F1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Pa. Expanded HIV Testing Initiative (PEHTI), 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MAAETC, HPCP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10EBA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lastRenderedPageBreak/>
              <w:t>45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private providers in 2021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5EB6B0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24"/>
                <w:sz w:val="24"/>
                <w:szCs w:val="24"/>
                <w14:ligatures w14:val="none"/>
              </w:rPr>
              <w:t>25 % increase</w:t>
            </w:r>
          </w:p>
        </w:tc>
      </w:tr>
      <w:tr w:rsidR="00072124" w:rsidRPr="00072124" w14:paraId="25B9EA0D" w14:textId="77777777" w:rsidTr="005C00F9">
        <w:trPr>
          <w:trHeight w:val="600"/>
        </w:trPr>
        <w:tc>
          <w:tcPr>
            <w:tcW w:w="7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48FE6A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Strategy 2A: Data Sets informing this objective: Epidemiological data, 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PA-NEDSS</w:t>
            </w:r>
          </w:p>
          <w:p w14:paraId="0754FA7C" w14:textId="558F2DED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Stakeholder Input Data 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A0F95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Key Disparity metrics:</w:t>
            </w:r>
          </w:p>
          <w:p w14:paraId="1CD4AB3C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HIV testing rates for, and provider engagement among, BIPOC, SGM and disability communities, as well as youth</w:t>
            </w:r>
          </w:p>
        </w:tc>
      </w:tr>
      <w:tr w:rsidR="00072124" w:rsidRPr="00072124" w14:paraId="60E67126" w14:textId="77777777" w:rsidTr="005C00F9">
        <w:trPr>
          <w:trHeight w:val="358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21EAB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Ending the HIV Epidemic Pillar: Treat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F3B66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</w:p>
        </w:tc>
      </w:tr>
      <w:tr w:rsidR="00072124" w:rsidRPr="00072124" w14:paraId="37231477" w14:textId="77777777" w:rsidTr="005C00F9">
        <w:trPr>
          <w:trHeight w:val="358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8FA862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14:ligatures w14:val="none"/>
              </w:rPr>
              <w:t>Treat people with HIV rapidly and effectively to reach sustained viral suppression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B6875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</w:p>
        </w:tc>
      </w:tr>
      <w:tr w:rsidR="00072124" w:rsidRPr="00072124" w14:paraId="600850D1" w14:textId="77777777" w:rsidTr="005C00F9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4E967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4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AFBE5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Activity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E541D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Need/Gap/Barrier &amp; Priority Population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DA0CB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Responsible Party &amp; Partnerships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E77CB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Data Baseline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67DE3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Target Goals/ Outcomes</w:t>
            </w:r>
          </w:p>
        </w:tc>
      </w:tr>
      <w:tr w:rsidR="00072124" w:rsidRPr="00072124" w14:paraId="4719A73B" w14:textId="77777777" w:rsidTr="005C00F9">
        <w:trPr>
          <w:trHeight w:val="60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115C96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Strategy 3A: Continue and enhance the Ryan White (RW) Clinical Quality Management (CQM) Plan</w:t>
            </w:r>
          </w:p>
        </w:tc>
      </w:tr>
      <w:tr w:rsidR="00072124" w:rsidRPr="00072124" w14:paraId="210A63A5" w14:textId="77777777" w:rsidTr="005C00F9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3159E0" w14:textId="1C89F4DA" w:rsidR="00072124" w:rsidRPr="00072124" w:rsidRDefault="00072124" w:rsidP="0007212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1BF3E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Improve viral load (VL) suppression.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27156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Need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improve VL suppression</w:t>
            </w:r>
          </w:p>
          <w:p w14:paraId="0962B27C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Priority pop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PLWH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5E20A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Division field staff, SPBP staff;</w:t>
            </w:r>
          </w:p>
          <w:p w14:paraId="219D6CCE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Partners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Ryan White Part B (RWPB) Grantees, RW Parts C-D, RW subrecipients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63E624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See current approved CQM plan for detailed measurements recent HIV viral load test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0BB9C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Baseline- 93%</w:t>
            </w:r>
          </w:p>
          <w:p w14:paraId="33AA22EB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Benchmark- 90%</w:t>
            </w:r>
          </w:p>
        </w:tc>
      </w:tr>
      <w:tr w:rsidR="00072124" w:rsidRPr="00072124" w14:paraId="56291B5E" w14:textId="77777777" w:rsidTr="005C00F9">
        <w:trPr>
          <w:trHeight w:val="600"/>
        </w:trPr>
        <w:tc>
          <w:tcPr>
            <w:tcW w:w="7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3EC24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Strategy 3A: Data Sets informing this objective: PA-NEDDS, </w:t>
            </w:r>
            <w:proofErr w:type="spellStart"/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CAREWare</w:t>
            </w:r>
            <w:proofErr w:type="spellEnd"/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Special Pharmaceutical Benefits Program (SPBP) data, Epidemiological data,</w:t>
            </w:r>
          </w:p>
          <w:p w14:paraId="22B6EF88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Stakeholder Input Data #1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0FEEB3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Key Disparity metrics:</w:t>
            </w:r>
          </w:p>
          <w:p w14:paraId="01452F02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Rates of linkage to care and retention in care among BIPOC and SGM</w:t>
            </w:r>
          </w:p>
        </w:tc>
      </w:tr>
      <w:tr w:rsidR="00072124" w:rsidRPr="00072124" w14:paraId="5B1ABD69" w14:textId="77777777" w:rsidTr="005C00F9">
        <w:trPr>
          <w:trHeight w:val="60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10B0E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 xml:space="preserve">Ending the HIV Epidemic Pillar: Respond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1E27D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</w:p>
        </w:tc>
      </w:tr>
      <w:tr w:rsidR="00072124" w:rsidRPr="00072124" w14:paraId="57B3DE2C" w14:textId="77777777" w:rsidTr="005C00F9">
        <w:trPr>
          <w:trHeight w:val="60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E1437B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Monitor HIV incidence and respond quickly to potential HIV outbreaks to get needed prevention and treatment services to people who need them 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69375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72124" w:rsidRPr="00072124" w14:paraId="48EC6267" w14:textId="77777777" w:rsidTr="005C00F9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F22C4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57872" w14:textId="77777777" w:rsidR="00072124" w:rsidRPr="00072124" w:rsidRDefault="00072124" w:rsidP="0007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Activity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A6C95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Need/Gap/Barrier &amp; Priority Population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44853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Responsible Party &amp; Partnerships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77AD5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Data Baseline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01FAE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Target Goals/ Outcomes</w:t>
            </w:r>
          </w:p>
        </w:tc>
      </w:tr>
      <w:tr w:rsidR="00072124" w:rsidRPr="00072124" w14:paraId="0A4BB67B" w14:textId="77777777" w:rsidTr="005C00F9">
        <w:trPr>
          <w:trHeight w:val="60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87DD90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Strategy 4A: Maintain the Pa. Cluster Detection and Response (CDR) Plan</w:t>
            </w:r>
          </w:p>
        </w:tc>
      </w:tr>
      <w:tr w:rsidR="00072124" w:rsidRPr="00072124" w14:paraId="547CC7C5" w14:textId="77777777" w:rsidTr="005C00F9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A44602" w14:textId="26F943F4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E6C7A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Initiate an Outbreak Response Plan (ORP) within 72 Hours of an outbreak declaration.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347589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Need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Maintain ORP readiness</w:t>
            </w:r>
          </w:p>
          <w:p w14:paraId="638DF437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lastRenderedPageBreak/>
              <w:t>Priority pop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PLWH, people who don’t know their status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DECDF3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HIV Epidemiology, Division staff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FD9AB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 detected outbreaks as of 2021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9E284C" w14:textId="149A9365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95% of identified outbreaks have an ORP 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initiated within 72 hours of the outbreak declaration</w:t>
            </w:r>
          </w:p>
        </w:tc>
      </w:tr>
      <w:tr w:rsidR="00072124" w:rsidRPr="00072124" w14:paraId="6F7A7651" w14:textId="77777777" w:rsidTr="005C00F9">
        <w:trPr>
          <w:trHeight w:val="600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A6B94F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Strategy 4A: Data Sets informing this objective: </w:t>
            </w:r>
          </w:p>
          <w:p w14:paraId="1C1FF101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ORP, Epidemiological monitoring</w:t>
            </w:r>
          </w:p>
        </w:tc>
        <w:tc>
          <w:tcPr>
            <w:tcW w:w="4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D7D05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Key Disparity metrics: unique to each case. Monitoring will be required to ensure that no correlative patterns of plan failure emerge relative to any outbreaks in marginalized communities</w:t>
            </w:r>
          </w:p>
          <w:p w14:paraId="5361F17F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72124" w:rsidRPr="00072124" w14:paraId="68F769F1" w14:textId="77777777" w:rsidTr="005C00F9">
        <w:trPr>
          <w:trHeight w:val="60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B33B52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Pa. IHPCP Pillar: Support</w:t>
            </w:r>
          </w:p>
        </w:tc>
      </w:tr>
      <w:tr w:rsidR="00072124" w:rsidRPr="00072124" w14:paraId="2B3BEFA8" w14:textId="77777777" w:rsidTr="005C00F9">
        <w:trPr>
          <w:trHeight w:val="60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82262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To facilitate the success of the above Pillars, and reflective of the most recent National HIV/AIDS Strategy (NHAS) and the Philadelphia IHPCP, this goal promotes collaborative efforts to address the full breadth of the HIV epidemic so that</w:t>
            </w:r>
            <w:r w:rsidRPr="00072124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every person, regardless of age, gender, race/ethnicity, sexual orientation, gender identity or socio-economic circumstance, will have unfettered access to high quality, life extending HIV </w:t>
            </w:r>
            <w:bookmarkStart w:id="1" w:name="_Int_ajLLb3jl"/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care that is free</w:t>
            </w:r>
            <w:bookmarkEnd w:id="1"/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from stigma and discrimination.</w:t>
            </w:r>
          </w:p>
        </w:tc>
      </w:tr>
      <w:tr w:rsidR="00072124" w:rsidRPr="00072124" w14:paraId="1BEEB985" w14:textId="77777777" w:rsidTr="005C00F9">
        <w:trPr>
          <w:trHeight w:val="600"/>
        </w:trPr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65C2CB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Strategy 5A: Expand capacity and educational messaging addressing HIV, comorbidities, and social determinants of health </w:t>
            </w:r>
          </w:p>
        </w:tc>
      </w:tr>
      <w:tr w:rsidR="00072124" w:rsidRPr="00072124" w14:paraId="21207473" w14:textId="77777777" w:rsidTr="005C00F9">
        <w:trPr>
          <w:trHeight w:val="6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4FD9A4" w14:textId="6AE7EC4C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5D3682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Include/partner with representatives from Viral Hepatitis and STD in outreach efforts to affiliates or when establishing/building new working relationships.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00C91B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Need</w:t>
            </w: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 greater synchronicity of comorbidity testing and education services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2FED46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Division staff, field staff, Vital Hepatitis Staff </w:t>
            </w:r>
            <w:proofErr w:type="spellStart"/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staff</w:t>
            </w:r>
            <w:proofErr w:type="spellEnd"/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AE6673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9D49AF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# </w:t>
            </w:r>
            <w:proofErr w:type="gramStart"/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of</w:t>
            </w:r>
            <w:proofErr w:type="gramEnd"/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desired/projected new partnerships</w:t>
            </w:r>
          </w:p>
        </w:tc>
      </w:tr>
      <w:tr w:rsidR="00072124" w:rsidRPr="00072124" w14:paraId="0AAF2181" w14:textId="77777777" w:rsidTr="005C00F9">
        <w:trPr>
          <w:trHeight w:val="600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D8AE3A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Strategy 5A: Data Sets informing this objective: </w:t>
            </w:r>
          </w:p>
          <w:p w14:paraId="68A0DBF5" w14:textId="4FCF465E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Stakeholder Input Data </w:t>
            </w:r>
          </w:p>
        </w:tc>
        <w:tc>
          <w:tcPr>
            <w:tcW w:w="4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32DA0" w14:textId="77777777" w:rsidR="00072124" w:rsidRPr="00072124" w:rsidRDefault="00072124" w:rsidP="0007212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Key Disparity metrics: </w:t>
            </w:r>
          </w:p>
          <w:p w14:paraId="269A5B59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721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Unique to each activity; activities should be assessed based on their engagement success of their specific priority populations, such as </w:t>
            </w:r>
            <w:r w:rsidRPr="0007212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aging populations, members at risk in disability communities, young MSM of color, rural communities, etc.</w:t>
            </w:r>
          </w:p>
        </w:tc>
      </w:tr>
      <w:bookmarkEnd w:id="0"/>
    </w:tbl>
    <w:p w14:paraId="69151715" w14:textId="459D8C38" w:rsidR="00072124" w:rsidRPr="00072124" w:rsidRDefault="00072124" w:rsidP="00072124">
      <w:pPr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pPr w:leftFromText="187" w:rightFromText="187" w:bottomFromText="160" w:vertAnchor="page" w:horzAnchor="margin" w:tblpXSpec="center" w:tblpY="11"/>
        <w:tblOverlap w:val="never"/>
        <w:tblW w:w="3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3140"/>
      </w:tblGrid>
      <w:tr w:rsidR="00072124" w:rsidRPr="00072124" w14:paraId="0A652802" w14:textId="77777777" w:rsidTr="007C480F">
        <w:trPr>
          <w:trHeight w:val="245"/>
        </w:trPr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D41D21" w14:textId="77777777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kern w:val="0"/>
                <w:sz w:val="24"/>
                <w:szCs w:val="23"/>
                <w14:ligatures w14:val="none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E21A7" w14:textId="12F3D83D" w:rsidR="00072124" w:rsidRPr="00072124" w:rsidRDefault="00072124" w:rsidP="000721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</w:p>
          <w:p w14:paraId="010DD305" w14:textId="77777777" w:rsidR="00072124" w:rsidRPr="00072124" w:rsidRDefault="00072124" w:rsidP="00072124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5BC8940" w14:textId="77777777" w:rsidR="00072124" w:rsidRPr="00072124" w:rsidRDefault="00072124" w:rsidP="00072124">
      <w:pPr>
        <w:rPr>
          <w:rFonts w:ascii="Calibri" w:eastAsia="Calibri" w:hAnsi="Calibri" w:cs="Times New Roman"/>
          <w:kern w:val="0"/>
          <w14:ligatures w14:val="none"/>
        </w:rPr>
      </w:pPr>
    </w:p>
    <w:p w14:paraId="0CEA4E42" w14:textId="77777777" w:rsidR="00072124" w:rsidRPr="00072124" w:rsidRDefault="00072124" w:rsidP="00072124">
      <w:pPr>
        <w:rPr>
          <w:rFonts w:ascii="Calibri" w:eastAsia="Calibri" w:hAnsi="Calibri" w:cs="Times New Roman"/>
          <w:kern w:val="0"/>
          <w14:ligatures w14:val="none"/>
        </w:rPr>
      </w:pPr>
    </w:p>
    <w:p w14:paraId="13C8E849" w14:textId="77777777" w:rsidR="00072124" w:rsidRPr="00072124" w:rsidRDefault="00072124" w:rsidP="00072124">
      <w:pPr>
        <w:rPr>
          <w:rFonts w:ascii="Calibri" w:eastAsia="Calibri" w:hAnsi="Calibri" w:cs="Times New Roman"/>
          <w:kern w:val="0"/>
          <w14:ligatures w14:val="none"/>
        </w:rPr>
      </w:pPr>
    </w:p>
    <w:p w14:paraId="040DDBF3" w14:textId="77777777" w:rsidR="00567CCC" w:rsidRDefault="00567CCC"/>
    <w:sectPr w:rsidR="0056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Cambria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DF"/>
    <w:multiLevelType w:val="hybridMultilevel"/>
    <w:tmpl w:val="A12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263"/>
    <w:multiLevelType w:val="hybridMultilevel"/>
    <w:tmpl w:val="38626FFE"/>
    <w:lvl w:ilvl="0" w:tplc="70A6ED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ADB"/>
    <w:multiLevelType w:val="hybridMultilevel"/>
    <w:tmpl w:val="EA80D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F089D0C">
      <w:start w:val="1"/>
      <w:numFmt w:val="decimal"/>
      <w:lvlText w:val="%2."/>
      <w:lvlJc w:val="left"/>
      <w:pPr>
        <w:ind w:left="1440" w:hanging="360"/>
      </w:pPr>
    </w:lvl>
    <w:lvl w:ilvl="2" w:tplc="65641782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3230B61A">
      <w:start w:val="1"/>
      <w:numFmt w:val="lowerLetter"/>
      <w:lvlText w:val="%5."/>
      <w:lvlJc w:val="left"/>
      <w:pPr>
        <w:ind w:left="3600" w:hanging="360"/>
      </w:pPr>
    </w:lvl>
    <w:lvl w:ilvl="5" w:tplc="7BD04772">
      <w:start w:val="1"/>
      <w:numFmt w:val="lowerRoman"/>
      <w:lvlText w:val="%6."/>
      <w:lvlJc w:val="right"/>
      <w:pPr>
        <w:ind w:left="4320" w:hanging="180"/>
      </w:pPr>
    </w:lvl>
    <w:lvl w:ilvl="6" w:tplc="3262273C">
      <w:start w:val="1"/>
      <w:numFmt w:val="decimal"/>
      <w:lvlText w:val="%7."/>
      <w:lvlJc w:val="left"/>
      <w:pPr>
        <w:ind w:left="5040" w:hanging="360"/>
      </w:pPr>
    </w:lvl>
    <w:lvl w:ilvl="7" w:tplc="B1FED06A">
      <w:start w:val="1"/>
      <w:numFmt w:val="lowerLetter"/>
      <w:lvlText w:val="%8."/>
      <w:lvlJc w:val="left"/>
      <w:pPr>
        <w:ind w:left="5760" w:hanging="360"/>
      </w:pPr>
    </w:lvl>
    <w:lvl w:ilvl="8" w:tplc="EFD67F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588D"/>
    <w:multiLevelType w:val="hybridMultilevel"/>
    <w:tmpl w:val="A2D4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2786"/>
    <w:multiLevelType w:val="hybridMultilevel"/>
    <w:tmpl w:val="FBE8B24E"/>
    <w:lvl w:ilvl="0" w:tplc="C8A88BFE">
      <w:start w:val="1"/>
      <w:numFmt w:val="decimal"/>
      <w:lvlText w:val="%1."/>
      <w:lvlJc w:val="left"/>
      <w:pPr>
        <w:ind w:left="720" w:hanging="360"/>
      </w:pPr>
    </w:lvl>
    <w:lvl w:ilvl="1" w:tplc="34BEEC8E">
      <w:start w:val="1"/>
      <w:numFmt w:val="decimal"/>
      <w:lvlText w:val="%2."/>
      <w:lvlJc w:val="left"/>
      <w:pPr>
        <w:ind w:left="1440" w:hanging="360"/>
      </w:pPr>
    </w:lvl>
    <w:lvl w:ilvl="2" w:tplc="9C7A8DEE">
      <w:start w:val="1"/>
      <w:numFmt w:val="lowerRoman"/>
      <w:lvlText w:val="%3."/>
      <w:lvlJc w:val="right"/>
      <w:pPr>
        <w:ind w:left="2160" w:hanging="180"/>
      </w:pPr>
    </w:lvl>
    <w:lvl w:ilvl="3" w:tplc="4C7ED786">
      <w:start w:val="1"/>
      <w:numFmt w:val="decimal"/>
      <w:lvlText w:val="%4."/>
      <w:lvlJc w:val="left"/>
      <w:pPr>
        <w:ind w:left="2880" w:hanging="360"/>
      </w:pPr>
    </w:lvl>
    <w:lvl w:ilvl="4" w:tplc="E612FDAC">
      <w:start w:val="1"/>
      <w:numFmt w:val="lowerLetter"/>
      <w:lvlText w:val="%5."/>
      <w:lvlJc w:val="left"/>
      <w:pPr>
        <w:ind w:left="3600" w:hanging="360"/>
      </w:pPr>
    </w:lvl>
    <w:lvl w:ilvl="5" w:tplc="4F8AC74C">
      <w:start w:val="1"/>
      <w:numFmt w:val="lowerRoman"/>
      <w:lvlText w:val="%6."/>
      <w:lvlJc w:val="right"/>
      <w:pPr>
        <w:ind w:left="4320" w:hanging="180"/>
      </w:pPr>
    </w:lvl>
    <w:lvl w:ilvl="6" w:tplc="5E2E91E8">
      <w:start w:val="1"/>
      <w:numFmt w:val="decimal"/>
      <w:lvlText w:val="%7."/>
      <w:lvlJc w:val="left"/>
      <w:pPr>
        <w:ind w:left="5040" w:hanging="360"/>
      </w:pPr>
    </w:lvl>
    <w:lvl w:ilvl="7" w:tplc="FEB61412">
      <w:start w:val="1"/>
      <w:numFmt w:val="lowerLetter"/>
      <w:lvlText w:val="%8."/>
      <w:lvlJc w:val="left"/>
      <w:pPr>
        <w:ind w:left="5760" w:hanging="360"/>
      </w:pPr>
    </w:lvl>
    <w:lvl w:ilvl="8" w:tplc="50C4CF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76E"/>
    <w:multiLevelType w:val="hybridMultilevel"/>
    <w:tmpl w:val="55C4C7F0"/>
    <w:lvl w:ilvl="0" w:tplc="2E2E20B6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2A67C52"/>
    <w:multiLevelType w:val="hybridMultilevel"/>
    <w:tmpl w:val="428E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3D8A"/>
    <w:multiLevelType w:val="hybridMultilevel"/>
    <w:tmpl w:val="C9EE5C36"/>
    <w:lvl w:ilvl="0" w:tplc="73108F3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FEB28F3A">
      <w:start w:val="1"/>
      <w:numFmt w:val="lowerRoman"/>
      <w:lvlText w:val="%3."/>
      <w:lvlJc w:val="right"/>
      <w:pPr>
        <w:ind w:left="2160" w:hanging="180"/>
      </w:pPr>
    </w:lvl>
    <w:lvl w:ilvl="3" w:tplc="489634B4">
      <w:start w:val="1"/>
      <w:numFmt w:val="decimal"/>
      <w:lvlText w:val="%4."/>
      <w:lvlJc w:val="left"/>
      <w:pPr>
        <w:ind w:left="2880" w:hanging="360"/>
      </w:pPr>
    </w:lvl>
    <w:lvl w:ilvl="4" w:tplc="63F652CC">
      <w:start w:val="1"/>
      <w:numFmt w:val="lowerLetter"/>
      <w:lvlText w:val="%5."/>
      <w:lvlJc w:val="left"/>
      <w:pPr>
        <w:ind w:left="3600" w:hanging="360"/>
      </w:pPr>
    </w:lvl>
    <w:lvl w:ilvl="5" w:tplc="DDB27A68">
      <w:start w:val="1"/>
      <w:numFmt w:val="lowerRoman"/>
      <w:lvlText w:val="%6."/>
      <w:lvlJc w:val="right"/>
      <w:pPr>
        <w:ind w:left="4320" w:hanging="180"/>
      </w:pPr>
    </w:lvl>
    <w:lvl w:ilvl="6" w:tplc="597E956C">
      <w:start w:val="1"/>
      <w:numFmt w:val="decimal"/>
      <w:lvlText w:val="%7."/>
      <w:lvlJc w:val="left"/>
      <w:pPr>
        <w:ind w:left="5040" w:hanging="360"/>
      </w:pPr>
    </w:lvl>
    <w:lvl w:ilvl="7" w:tplc="EE64F3B6">
      <w:start w:val="1"/>
      <w:numFmt w:val="lowerLetter"/>
      <w:lvlText w:val="%8."/>
      <w:lvlJc w:val="left"/>
      <w:pPr>
        <w:ind w:left="5760" w:hanging="360"/>
      </w:pPr>
    </w:lvl>
    <w:lvl w:ilvl="8" w:tplc="1A80F0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0707"/>
    <w:multiLevelType w:val="hybridMultilevel"/>
    <w:tmpl w:val="C5C4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4517"/>
    <w:multiLevelType w:val="hybridMultilevel"/>
    <w:tmpl w:val="BB0C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5012"/>
    <w:multiLevelType w:val="hybridMultilevel"/>
    <w:tmpl w:val="0C6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F1E69"/>
    <w:multiLevelType w:val="hybridMultilevel"/>
    <w:tmpl w:val="AF8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3505"/>
    <w:multiLevelType w:val="hybridMultilevel"/>
    <w:tmpl w:val="EA80D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F089D0C">
      <w:start w:val="1"/>
      <w:numFmt w:val="decimal"/>
      <w:lvlText w:val="%2."/>
      <w:lvlJc w:val="left"/>
      <w:pPr>
        <w:ind w:left="1440" w:hanging="360"/>
      </w:pPr>
    </w:lvl>
    <w:lvl w:ilvl="2" w:tplc="65641782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3230B61A">
      <w:start w:val="1"/>
      <w:numFmt w:val="lowerLetter"/>
      <w:lvlText w:val="%5."/>
      <w:lvlJc w:val="left"/>
      <w:pPr>
        <w:ind w:left="3600" w:hanging="360"/>
      </w:pPr>
    </w:lvl>
    <w:lvl w:ilvl="5" w:tplc="7BD04772">
      <w:start w:val="1"/>
      <w:numFmt w:val="lowerRoman"/>
      <w:lvlText w:val="%6."/>
      <w:lvlJc w:val="right"/>
      <w:pPr>
        <w:ind w:left="4320" w:hanging="180"/>
      </w:pPr>
    </w:lvl>
    <w:lvl w:ilvl="6" w:tplc="3262273C">
      <w:start w:val="1"/>
      <w:numFmt w:val="decimal"/>
      <w:lvlText w:val="%7."/>
      <w:lvlJc w:val="left"/>
      <w:pPr>
        <w:ind w:left="5040" w:hanging="360"/>
      </w:pPr>
    </w:lvl>
    <w:lvl w:ilvl="7" w:tplc="B1FED06A">
      <w:start w:val="1"/>
      <w:numFmt w:val="lowerLetter"/>
      <w:lvlText w:val="%8."/>
      <w:lvlJc w:val="left"/>
      <w:pPr>
        <w:ind w:left="5760" w:hanging="360"/>
      </w:pPr>
    </w:lvl>
    <w:lvl w:ilvl="8" w:tplc="EFD67F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27FE"/>
    <w:multiLevelType w:val="hybridMultilevel"/>
    <w:tmpl w:val="F8741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3D8"/>
    <w:multiLevelType w:val="multilevel"/>
    <w:tmpl w:val="38A4657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4E11"/>
    <w:multiLevelType w:val="hybridMultilevel"/>
    <w:tmpl w:val="43C0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4486E"/>
    <w:multiLevelType w:val="hybridMultilevel"/>
    <w:tmpl w:val="B01E1DE8"/>
    <w:lvl w:ilvl="0" w:tplc="CB2E5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E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0C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4A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C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0B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A9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2A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64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8308A"/>
    <w:multiLevelType w:val="hybridMultilevel"/>
    <w:tmpl w:val="BA48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10199"/>
    <w:multiLevelType w:val="hybridMultilevel"/>
    <w:tmpl w:val="5F1C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07D0F"/>
    <w:multiLevelType w:val="hybridMultilevel"/>
    <w:tmpl w:val="1BB2BE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9D768F0"/>
    <w:multiLevelType w:val="hybridMultilevel"/>
    <w:tmpl w:val="162C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C788">
      <w:start w:val="1"/>
      <w:numFmt w:val="lowerLetter"/>
      <w:lvlText w:val="%2."/>
      <w:lvlJc w:val="left"/>
      <w:pPr>
        <w:ind w:left="1440" w:hanging="360"/>
      </w:pPr>
    </w:lvl>
    <w:lvl w:ilvl="2" w:tplc="48F425F2">
      <w:start w:val="1"/>
      <w:numFmt w:val="lowerRoman"/>
      <w:lvlText w:val="%3."/>
      <w:lvlJc w:val="right"/>
      <w:pPr>
        <w:ind w:left="2160" w:hanging="180"/>
      </w:pPr>
    </w:lvl>
    <w:lvl w:ilvl="3" w:tplc="09462C42">
      <w:start w:val="1"/>
      <w:numFmt w:val="decimal"/>
      <w:lvlText w:val="%4."/>
      <w:lvlJc w:val="left"/>
      <w:pPr>
        <w:ind w:left="2880" w:hanging="360"/>
      </w:pPr>
    </w:lvl>
    <w:lvl w:ilvl="4" w:tplc="36408DCE">
      <w:start w:val="1"/>
      <w:numFmt w:val="lowerLetter"/>
      <w:lvlText w:val="%5."/>
      <w:lvlJc w:val="left"/>
      <w:pPr>
        <w:ind w:left="3600" w:hanging="360"/>
      </w:pPr>
    </w:lvl>
    <w:lvl w:ilvl="5" w:tplc="82CC47F8">
      <w:start w:val="1"/>
      <w:numFmt w:val="lowerRoman"/>
      <w:lvlText w:val="%6."/>
      <w:lvlJc w:val="right"/>
      <w:pPr>
        <w:ind w:left="4320" w:hanging="180"/>
      </w:pPr>
    </w:lvl>
    <w:lvl w:ilvl="6" w:tplc="87F66A54">
      <w:start w:val="1"/>
      <w:numFmt w:val="decimal"/>
      <w:lvlText w:val="%7."/>
      <w:lvlJc w:val="left"/>
      <w:pPr>
        <w:ind w:left="5040" w:hanging="360"/>
      </w:pPr>
    </w:lvl>
    <w:lvl w:ilvl="7" w:tplc="70364F9E">
      <w:start w:val="1"/>
      <w:numFmt w:val="lowerLetter"/>
      <w:lvlText w:val="%8."/>
      <w:lvlJc w:val="left"/>
      <w:pPr>
        <w:ind w:left="5760" w:hanging="360"/>
      </w:pPr>
    </w:lvl>
    <w:lvl w:ilvl="8" w:tplc="CF50BA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D09"/>
    <w:multiLevelType w:val="hybridMultilevel"/>
    <w:tmpl w:val="EA80D0D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43436"/>
    <w:multiLevelType w:val="hybridMultilevel"/>
    <w:tmpl w:val="7E8435F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6F571EB2"/>
    <w:multiLevelType w:val="hybridMultilevel"/>
    <w:tmpl w:val="048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B0043"/>
    <w:multiLevelType w:val="hybridMultilevel"/>
    <w:tmpl w:val="88B4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15344"/>
    <w:multiLevelType w:val="hybridMultilevel"/>
    <w:tmpl w:val="D6AA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01C9"/>
    <w:multiLevelType w:val="hybridMultilevel"/>
    <w:tmpl w:val="292C0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9346EF"/>
    <w:multiLevelType w:val="hybridMultilevel"/>
    <w:tmpl w:val="ED6A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19"/>
  </w:num>
  <w:num w:numId="5">
    <w:abstractNumId w:val="0"/>
  </w:num>
  <w:num w:numId="6">
    <w:abstractNumId w:val="13"/>
  </w:num>
  <w:num w:numId="7">
    <w:abstractNumId w:val="17"/>
  </w:num>
  <w:num w:numId="8">
    <w:abstractNumId w:val="24"/>
  </w:num>
  <w:num w:numId="9">
    <w:abstractNumId w:val="1"/>
  </w:num>
  <w:num w:numId="10">
    <w:abstractNumId w:val="23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22"/>
  </w:num>
  <w:num w:numId="17">
    <w:abstractNumId w:val="26"/>
  </w:num>
  <w:num w:numId="18">
    <w:abstractNumId w:val="11"/>
  </w:num>
  <w:num w:numId="19">
    <w:abstractNumId w:val="27"/>
  </w:num>
  <w:num w:numId="20">
    <w:abstractNumId w:val="16"/>
  </w:num>
  <w:num w:numId="21">
    <w:abstractNumId w:val="18"/>
  </w:num>
  <w:num w:numId="22">
    <w:abstractNumId w:val="2"/>
  </w:num>
  <w:num w:numId="23">
    <w:abstractNumId w:val="20"/>
  </w:num>
  <w:num w:numId="24">
    <w:abstractNumId w:val="5"/>
  </w:num>
  <w:num w:numId="25">
    <w:abstractNumId w:val="15"/>
  </w:num>
  <w:num w:numId="26">
    <w:abstractNumId w:val="6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24"/>
    <w:rsid w:val="00072124"/>
    <w:rsid w:val="002C1DF5"/>
    <w:rsid w:val="002F26D1"/>
    <w:rsid w:val="00567CCC"/>
    <w:rsid w:val="007C480F"/>
    <w:rsid w:val="00925943"/>
    <w:rsid w:val="00D47311"/>
    <w:rsid w:val="00F63D1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B40B"/>
  <w15:chartTrackingRefBased/>
  <w15:docId w15:val="{551DD49A-B727-4E70-8907-5C1F3B32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072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Body2"/>
    <w:link w:val="Heading2Char"/>
    <w:uiPriority w:val="9"/>
    <w:qFormat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jc w:val="center"/>
      <w:outlineLvl w:val="1"/>
    </w:pPr>
    <w:rPr>
      <w:rFonts w:ascii="Helvetica" w:eastAsia="Helvetica" w:hAnsi="Helvetica" w:cs="Helvetica"/>
      <w:b/>
      <w:bCs/>
      <w:color w:val="000000"/>
      <w:kern w:val="0"/>
      <w:sz w:val="24"/>
      <w:szCs w:val="24"/>
      <w:bdr w:val="nil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124"/>
    <w:pPr>
      <w:keepNext/>
      <w:keepLines/>
      <w:spacing w:before="40" w:after="0"/>
      <w:outlineLvl w:val="2"/>
    </w:pPr>
    <w:rPr>
      <w:rFonts w:ascii="Didot" w:eastAsia="Times New Roman" w:hAnsi="Didot" w:cs="Times New Roman"/>
      <w:color w:val="00455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12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kern w:val="0"/>
      <w:sz w:val="20"/>
      <w:szCs w:val="2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1"/>
    <w:qFormat/>
    <w:rsid w:val="0007212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Didot" w:eastAsia="Times New Roman" w:hAnsi="Didot" w:cs="Times New Roman"/>
      <w:color w:val="00688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124"/>
    <w:rPr>
      <w:rFonts w:ascii="Helvetica" w:eastAsia="Helvetica" w:hAnsi="Helvetica" w:cs="Helvetica"/>
      <w:b/>
      <w:bCs/>
      <w:color w:val="000000"/>
      <w:kern w:val="0"/>
      <w:sz w:val="24"/>
      <w:szCs w:val="24"/>
      <w:bdr w:val="nil"/>
      <w14:ligatures w14:val="none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7212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="Didot" w:eastAsia="Times New Roman" w:hAnsi="Didot" w:cs="Times New Roman"/>
      <w:color w:val="004559"/>
      <w:kern w:val="0"/>
      <w:sz w:val="24"/>
      <w:szCs w:val="24"/>
      <w:bdr w:val="nil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124"/>
    <w:rPr>
      <w:rFonts w:ascii="Calibri Light" w:eastAsia="Times New Roman" w:hAnsi="Calibri Light" w:cs="Times New Roman"/>
      <w:b/>
      <w:bCs/>
      <w:i/>
      <w:iCs/>
      <w:color w:val="4472C4"/>
      <w:kern w:val="0"/>
      <w:sz w:val="20"/>
      <w:szCs w:val="20"/>
      <w:bdr w:val="nil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072124"/>
  </w:style>
  <w:style w:type="character" w:styleId="Hyperlink">
    <w:name w:val="Hyperlink"/>
    <w:uiPriority w:val="99"/>
    <w:rsid w:val="00072124"/>
    <w:rPr>
      <w:u w:val="single"/>
    </w:rPr>
  </w:style>
  <w:style w:type="paragraph" w:customStyle="1" w:styleId="FreeForm">
    <w:name w:val="Free Form"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kern w:val="0"/>
      <w:sz w:val="24"/>
      <w:szCs w:val="24"/>
      <w:bdr w:val="nil"/>
      <w14:ligatures w14:val="none"/>
    </w:rPr>
  </w:style>
  <w:style w:type="paragraph" w:customStyle="1" w:styleId="Heading">
    <w:name w:val="Heading"/>
    <w:next w:val="Body2"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before="60" w:after="180" w:line="240" w:lineRule="auto"/>
      <w:jc w:val="center"/>
      <w:outlineLvl w:val="0"/>
    </w:pPr>
    <w:rPr>
      <w:rFonts w:ascii="Helvetica" w:eastAsia="Helvetica" w:hAnsi="Helvetica" w:cs="Helvetica"/>
      <w:b/>
      <w:bCs/>
      <w:color w:val="008CB4"/>
      <w:kern w:val="0"/>
      <w:sz w:val="36"/>
      <w:szCs w:val="36"/>
      <w:bdr w:val="nil"/>
      <w14:ligatures w14:val="none"/>
    </w:rPr>
  </w:style>
  <w:style w:type="paragraph" w:customStyle="1" w:styleId="Body2">
    <w:name w:val="Body 2"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Palatino" w:eastAsia="Palatino" w:hAnsi="Palatino" w:cs="Palatino"/>
      <w:color w:val="000000"/>
      <w:kern w:val="0"/>
      <w:sz w:val="24"/>
      <w:szCs w:val="24"/>
      <w:bdr w:val="nil"/>
      <w14:ligatures w14:val="none"/>
    </w:rPr>
  </w:style>
  <w:style w:type="paragraph" w:styleId="Title">
    <w:name w:val="Title"/>
    <w:next w:val="Body2"/>
    <w:link w:val="TitleChar"/>
    <w:rsid w:val="0007212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20" w:after="300" w:line="192" w:lineRule="auto"/>
      <w:outlineLvl w:val="2"/>
    </w:pPr>
    <w:rPr>
      <w:rFonts w:ascii="Didot" w:eastAsia="Arial Unicode MS" w:hAnsi="Didot" w:cs="Arial Unicode MS"/>
      <w:color w:val="008CB4"/>
      <w:spacing w:val="-8"/>
      <w:kern w:val="0"/>
      <w:sz w:val="84"/>
      <w:szCs w:val="84"/>
      <w:bdr w:val="nil"/>
      <w14:ligatures w14:val="none"/>
    </w:rPr>
  </w:style>
  <w:style w:type="character" w:customStyle="1" w:styleId="TitleChar">
    <w:name w:val="Title Char"/>
    <w:basedOn w:val="DefaultParagraphFont"/>
    <w:link w:val="Title"/>
    <w:rsid w:val="00072124"/>
    <w:rPr>
      <w:rFonts w:ascii="Didot" w:eastAsia="Arial Unicode MS" w:hAnsi="Didot" w:cs="Arial Unicode MS"/>
      <w:color w:val="008CB4"/>
      <w:spacing w:val="-8"/>
      <w:kern w:val="0"/>
      <w:sz w:val="84"/>
      <w:szCs w:val="84"/>
      <w:bdr w:val="nil"/>
      <w14:ligatures w14:val="none"/>
    </w:rPr>
  </w:style>
  <w:style w:type="paragraph" w:styleId="Subtitle">
    <w:name w:val="Subtitle"/>
    <w:next w:val="Body2"/>
    <w:link w:val="SubtitleChar"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Helvetica" w:eastAsia="Arial Unicode MS" w:hAnsi="Helvetica" w:cs="Arial Unicode MS"/>
      <w:b/>
      <w:bCs/>
      <w:color w:val="565452"/>
      <w:spacing w:val="7"/>
      <w:kern w:val="0"/>
      <w:sz w:val="36"/>
      <w:szCs w:val="36"/>
      <w:bdr w:val="nil"/>
      <w14:ligatures w14:val="none"/>
    </w:rPr>
  </w:style>
  <w:style w:type="character" w:customStyle="1" w:styleId="SubtitleChar">
    <w:name w:val="Subtitle Char"/>
    <w:basedOn w:val="DefaultParagraphFont"/>
    <w:link w:val="Subtitle"/>
    <w:rsid w:val="00072124"/>
    <w:rPr>
      <w:rFonts w:ascii="Helvetica" w:eastAsia="Arial Unicode MS" w:hAnsi="Helvetica" w:cs="Arial Unicode MS"/>
      <w:b/>
      <w:bCs/>
      <w:color w:val="565452"/>
      <w:spacing w:val="7"/>
      <w:kern w:val="0"/>
      <w:sz w:val="36"/>
      <w:szCs w:val="36"/>
      <w:bdr w:val="nil"/>
      <w14:ligatures w14:val="none"/>
    </w:rPr>
  </w:style>
  <w:style w:type="paragraph" w:customStyle="1" w:styleId="Body">
    <w:name w:val="Body"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Palatino" w:hAnsi="Palatino" w:cs="Palatino"/>
      <w:color w:val="000000"/>
      <w:kern w:val="0"/>
      <w:sz w:val="24"/>
      <w:szCs w:val="24"/>
      <w:bdr w:val="nil"/>
      <w14:ligatures w14:val="none"/>
    </w:rPr>
  </w:style>
  <w:style w:type="paragraph" w:styleId="TOC1">
    <w:name w:val="toc 1"/>
    <w:uiPriority w:val="39"/>
    <w:qFormat/>
    <w:rsid w:val="000721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line="240" w:lineRule="auto"/>
      <w:ind w:firstLine="960"/>
    </w:pPr>
    <w:rPr>
      <w:rFonts w:ascii="Arial" w:eastAsia="Arial" w:hAnsi="Arial" w:cs="Arial"/>
      <w:color w:val="073F7B"/>
      <w:kern w:val="0"/>
      <w:sz w:val="28"/>
      <w:szCs w:val="28"/>
      <w:bdr w:val="nil"/>
      <w14:ligatures w14:val="none"/>
    </w:rPr>
  </w:style>
  <w:style w:type="paragraph" w:styleId="TOC2">
    <w:name w:val="toc 2"/>
    <w:uiPriority w:val="39"/>
    <w:qFormat/>
    <w:rsid w:val="000721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line="240" w:lineRule="auto"/>
      <w:ind w:firstLine="480"/>
    </w:pPr>
    <w:rPr>
      <w:rFonts w:ascii="Palatino" w:eastAsia="Palatino" w:hAnsi="Palatino" w:cs="Palatino"/>
      <w:color w:val="000000"/>
      <w:spacing w:val="4"/>
      <w:kern w:val="0"/>
      <w:sz w:val="24"/>
      <w:szCs w:val="24"/>
      <w:bdr w:val="nil"/>
      <w14:ligatures w14:val="none"/>
    </w:rPr>
  </w:style>
  <w:style w:type="paragraph" w:styleId="TOC3">
    <w:name w:val="toc 3"/>
    <w:uiPriority w:val="39"/>
    <w:qFormat/>
    <w:rsid w:val="000721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line="240" w:lineRule="auto"/>
    </w:pPr>
    <w:rPr>
      <w:rFonts w:ascii="Helvetica" w:eastAsia="Helvetica" w:hAnsi="Helvetica" w:cs="Helvetica"/>
      <w:color w:val="000000"/>
      <w:kern w:val="0"/>
      <w:sz w:val="26"/>
      <w:szCs w:val="26"/>
      <w:bdr w:val="nil"/>
      <w14:ligatures w14:val="none"/>
    </w:rPr>
  </w:style>
  <w:style w:type="character" w:customStyle="1" w:styleId="Hyperlink0">
    <w:name w:val="Hyperlink.0"/>
    <w:basedOn w:val="Hyperlink"/>
    <w:rsid w:val="00072124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24"/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24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kern w:val="0"/>
      <w:sz w:val="18"/>
      <w:szCs w:val="18"/>
      <w:bdr w:val="nil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24"/>
    <w:rPr>
      <w:rFonts w:ascii="Segoe UI" w:eastAsia="Arial Unicode MS" w:hAnsi="Segoe UI" w:cs="Segoe UI"/>
      <w:kern w:val="0"/>
      <w:sz w:val="18"/>
      <w:szCs w:val="18"/>
      <w:bdr w:val="ni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721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72124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1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72124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NoSpacing">
    <w:name w:val="No Spacing"/>
    <w:uiPriority w:val="1"/>
    <w:qFormat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customStyle="1" w:styleId="Heading1Char">
    <w:name w:val="Heading 1 Char"/>
    <w:basedOn w:val="DefaultParagraphFont"/>
    <w:link w:val="Heading11"/>
    <w:uiPriority w:val="1"/>
    <w:rsid w:val="00072124"/>
    <w:rPr>
      <w:rFonts w:ascii="Didot" w:eastAsia="Times New Roman" w:hAnsi="Didot" w:cs="Times New Roman"/>
      <w:color w:val="00688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2124"/>
    <w:rPr>
      <w:rFonts w:ascii="Didot" w:eastAsia="Times New Roman" w:hAnsi="Didot" w:cs="Times New Roman"/>
      <w:color w:val="004559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"/>
    <w:rsid w:val="00072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outlineLvl w:val="9"/>
    </w:pPr>
    <w:rPr>
      <w:kern w:val="0"/>
      <w:bdr w:val="nil"/>
      <w14:ligatures w14:val="none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072124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kern w:val="0"/>
      <w14:ligatures w14:val="none"/>
    </w:rPr>
  </w:style>
  <w:style w:type="numbering" w:customStyle="1" w:styleId="NoList11">
    <w:name w:val="No List11"/>
    <w:next w:val="NoList"/>
    <w:uiPriority w:val="99"/>
    <w:semiHidden/>
    <w:unhideWhenUsed/>
    <w:rsid w:val="00072124"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072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unhideWhenUsed/>
    <w:rsid w:val="000721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21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7212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hi-IN"/>
      <w14:ligatures w14:val="none"/>
    </w:rPr>
  </w:style>
  <w:style w:type="character" w:customStyle="1" w:styleId="gmail-il">
    <w:name w:val="gmail-il"/>
    <w:basedOn w:val="DefaultParagraphFont"/>
    <w:rsid w:val="00072124"/>
  </w:style>
  <w:style w:type="character" w:customStyle="1" w:styleId="Mention1">
    <w:name w:val="Mention1"/>
    <w:basedOn w:val="DefaultParagraphFont"/>
    <w:uiPriority w:val="99"/>
    <w:semiHidden/>
    <w:unhideWhenUsed/>
    <w:rsid w:val="00072124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72124"/>
    <w:rPr>
      <w:b/>
      <w:bCs/>
    </w:rPr>
  </w:style>
  <w:style w:type="paragraph" w:customStyle="1" w:styleId="paragraph">
    <w:name w:val="paragraph"/>
    <w:basedOn w:val="Normal"/>
    <w:rsid w:val="000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72124"/>
  </w:style>
  <w:style w:type="character" w:customStyle="1" w:styleId="apple-converted-space">
    <w:name w:val="apple-converted-space"/>
    <w:basedOn w:val="DefaultParagraphFont"/>
    <w:rsid w:val="00072124"/>
  </w:style>
  <w:style w:type="character" w:customStyle="1" w:styleId="eop">
    <w:name w:val="eop"/>
    <w:basedOn w:val="DefaultParagraphFont"/>
    <w:rsid w:val="00072124"/>
  </w:style>
  <w:style w:type="character" w:customStyle="1" w:styleId="spellingerror">
    <w:name w:val="spellingerror"/>
    <w:basedOn w:val="DefaultParagraphFont"/>
    <w:rsid w:val="00072124"/>
  </w:style>
  <w:style w:type="paragraph" w:styleId="BodyText">
    <w:name w:val="Body Text"/>
    <w:basedOn w:val="Normal"/>
    <w:link w:val="BodyTextChar"/>
    <w:uiPriority w:val="1"/>
    <w:qFormat/>
    <w:rsid w:val="00072124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72124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customStyle="1" w:styleId="BodyA">
    <w:name w:val="Body A"/>
    <w:rsid w:val="00072124"/>
    <w:pPr>
      <w:spacing w:after="0" w:line="240" w:lineRule="auto"/>
    </w:pPr>
    <w:rPr>
      <w:rFonts w:ascii="Helvetica" w:eastAsia="Arial Unicode MS" w:hAnsi="Arial Unicode MS" w:cs="Arial Unicode MS"/>
      <w:color w:val="000000"/>
      <w:kern w:val="0"/>
      <w:u w:color="000000"/>
      <w14:ligatures w14:val="none"/>
    </w:rPr>
  </w:style>
  <w:style w:type="paragraph" w:styleId="NormalWeb">
    <w:name w:val="Normal (Web)"/>
    <w:basedOn w:val="Normal"/>
    <w:uiPriority w:val="99"/>
    <w:unhideWhenUsed/>
    <w:rsid w:val="0007212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72124"/>
    <w:pPr>
      <w:widowControl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07212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07212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A4">
    <w:name w:val="A4"/>
    <w:uiPriority w:val="99"/>
    <w:rsid w:val="00072124"/>
    <w:rPr>
      <w:rFonts w:cs="HelveticaNeueLT Std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072124"/>
    <w:rPr>
      <w:rFonts w:cs="HelveticaNeueLT Std"/>
      <w:color w:val="000000"/>
      <w:sz w:val="18"/>
      <w:szCs w:val="18"/>
    </w:rPr>
  </w:style>
  <w:style w:type="character" w:customStyle="1" w:styleId="A7">
    <w:name w:val="A7"/>
    <w:uiPriority w:val="99"/>
    <w:rsid w:val="00072124"/>
    <w:rPr>
      <w:rFonts w:cs="Myriad Pro"/>
      <w:i/>
      <w:iCs/>
      <w:color w:val="000000"/>
      <w:sz w:val="20"/>
      <w:szCs w:val="20"/>
      <w:u w:val="single"/>
    </w:rPr>
  </w:style>
  <w:style w:type="character" w:customStyle="1" w:styleId="a987e67b0ba284fc0968d19ff7d552915892">
    <w:name w:val="a987e67b0ba284fc0968d19ff7d552915892"/>
    <w:basedOn w:val="DefaultParagraphFont"/>
    <w:rsid w:val="0007212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Quote1">
    <w:name w:val="Quote1"/>
    <w:basedOn w:val="Normal"/>
    <w:next w:val="Normal"/>
    <w:uiPriority w:val="29"/>
    <w:qFormat/>
    <w:rsid w:val="00072124"/>
    <w:pPr>
      <w:spacing w:after="200" w:line="276" w:lineRule="auto"/>
    </w:pPr>
    <w:rPr>
      <w:rFonts w:ascii="Calibri" w:eastAsia="Calibri" w:hAnsi="Calibri" w:cs="Times New Roman"/>
      <w:i/>
      <w:iCs/>
      <w:color w:val="000000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072124"/>
    <w:rPr>
      <w:i/>
      <w:iCs/>
      <w:color w:val="000000"/>
    </w:rPr>
  </w:style>
  <w:style w:type="numbering" w:customStyle="1" w:styleId="CurrentList1">
    <w:name w:val="Current List1"/>
    <w:uiPriority w:val="99"/>
    <w:rsid w:val="00072124"/>
    <w:pPr>
      <w:numPr>
        <w:numId w:val="15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072124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72124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07212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uiPriority w:val="99"/>
    <w:semiHidden/>
    <w:rsid w:val="000721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alloonTextChar1">
    <w:name w:val="Balloon Text Char1"/>
    <w:basedOn w:val="DefaultParagraphFont"/>
    <w:uiPriority w:val="99"/>
    <w:semiHidden/>
    <w:rsid w:val="00072124"/>
    <w:rPr>
      <w:rFonts w:ascii="Segoe UI" w:hAnsi="Segoe UI" w:cs="Segoe UI" w:hint="default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072124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07212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72124"/>
    <w:rPr>
      <w:color w:val="2B579A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124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124"/>
    <w:rPr>
      <w:rFonts w:ascii="Calibri" w:eastAsia="Calibri" w:hAnsi="Calibri" w:cs="Times New Roman"/>
      <w:kern w:val="0"/>
      <w14:ligatures w14:val="none"/>
    </w:rPr>
  </w:style>
  <w:style w:type="character" w:customStyle="1" w:styleId="Heading4Char1">
    <w:name w:val="Heading 4 Char1"/>
    <w:basedOn w:val="DefaultParagraphFont"/>
    <w:uiPriority w:val="9"/>
    <w:semiHidden/>
    <w:rsid w:val="00072124"/>
    <w:rPr>
      <w:rFonts w:ascii="Didot" w:eastAsia="Times New Roman" w:hAnsi="Didot" w:cs="Times New Roman"/>
      <w:i/>
      <w:iCs/>
      <w:color w:val="006886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72124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ind w:left="864" w:right="864"/>
      <w:jc w:val="center"/>
    </w:pPr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072124"/>
    <w:rPr>
      <w:i/>
      <w:iCs/>
      <w:color w:val="404040" w:themeColor="text1" w:themeTint="BF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072124"/>
    <w:rPr>
      <w:color w:val="FF00FF"/>
      <w:u w:val="single"/>
    </w:rPr>
  </w:style>
  <w:style w:type="character" w:customStyle="1" w:styleId="Heading3Char1">
    <w:name w:val="Heading 3 Char1"/>
    <w:basedOn w:val="DefaultParagraphFont"/>
    <w:uiPriority w:val="9"/>
    <w:semiHidden/>
    <w:rsid w:val="00072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2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Salem-Noll, Mari Jane</dc:creator>
  <cp:keywords/>
  <dc:description/>
  <cp:lastModifiedBy>Shaivi Herur</cp:lastModifiedBy>
  <cp:revision>2</cp:revision>
  <dcterms:created xsi:type="dcterms:W3CDTF">2024-02-26T18:09:00Z</dcterms:created>
  <dcterms:modified xsi:type="dcterms:W3CDTF">2024-02-26T18:09:00Z</dcterms:modified>
</cp:coreProperties>
</file>