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4A4BA9BA">
        <w:trPr>
          <w:trHeight w:val="347"/>
          <w:tblHeader/>
        </w:trPr>
        <w:tc>
          <w:tcPr>
            <w:tcW w:w="715" w:type="dxa"/>
            <w:shd w:val="clear" w:color="auto" w:fill="4F81BD" w:themeFill="accent1"/>
          </w:tcPr>
          <w:p w14:paraId="555429B2" w14:textId="77777777" w:rsidR="008A42C2" w:rsidRPr="00EE12B4" w:rsidRDefault="008A42C2" w:rsidP="00C856FE">
            <w:pPr>
              <w:spacing w:after="120"/>
            </w:pPr>
            <w:r w:rsidRPr="00EE12B4">
              <w:t>#</w:t>
            </w:r>
          </w:p>
        </w:tc>
        <w:tc>
          <w:tcPr>
            <w:tcW w:w="4500" w:type="dxa"/>
            <w:shd w:val="clear" w:color="auto" w:fill="4F81BD" w:themeFill="accent1"/>
          </w:tcPr>
          <w:p w14:paraId="18D07D0A" w14:textId="77777777" w:rsidR="008A42C2" w:rsidRPr="00EE12B4" w:rsidRDefault="008A42C2" w:rsidP="00C856FE">
            <w:pPr>
              <w:spacing w:after="120"/>
            </w:pPr>
            <w:r w:rsidRPr="00EE12B4">
              <w:t>Questions</w:t>
            </w:r>
          </w:p>
        </w:tc>
        <w:tc>
          <w:tcPr>
            <w:tcW w:w="4500" w:type="dxa"/>
            <w:shd w:val="clear" w:color="auto" w:fill="4F81BD" w:themeFill="accent1"/>
          </w:tcPr>
          <w:p w14:paraId="1159A747" w14:textId="77777777" w:rsidR="008A42C2" w:rsidRPr="00EE12B4" w:rsidRDefault="008A42C2" w:rsidP="00C856FE">
            <w:pPr>
              <w:spacing w:after="120"/>
            </w:pPr>
            <w:r w:rsidRPr="00EE12B4">
              <w:t>Answers</w:t>
            </w:r>
          </w:p>
        </w:tc>
      </w:tr>
      <w:tr w:rsidR="008A42C2" w:rsidRPr="00EE12B4" w14:paraId="40B2312F" w14:textId="77777777" w:rsidTr="4A4BA9BA">
        <w:trPr>
          <w:trHeight w:val="617"/>
        </w:trPr>
        <w:tc>
          <w:tcPr>
            <w:tcW w:w="715" w:type="dxa"/>
            <w:shd w:val="clear" w:color="auto" w:fill="FFFFFF" w:themeFill="background1"/>
          </w:tcPr>
          <w:p w14:paraId="3A09DDFF" w14:textId="2E7C549B" w:rsidR="008A42C2" w:rsidRPr="00EE12B4" w:rsidRDefault="009C7767" w:rsidP="00C856FE">
            <w:pPr>
              <w:spacing w:after="120"/>
              <w:rPr>
                <w:rFonts w:eastAsia="Arial Unicode MS"/>
              </w:rPr>
            </w:pPr>
            <w:bookmarkStart w:id="0" w:name="_Hlk531342534"/>
            <w:r>
              <w:rPr>
                <w:rFonts w:eastAsia="Arial Unicode MS"/>
              </w:rPr>
              <w:t>1</w:t>
            </w:r>
            <w:r w:rsidR="008A42C2" w:rsidRPr="00EE12B4">
              <w:rPr>
                <w:rFonts w:eastAsia="Arial Unicode MS"/>
              </w:rPr>
              <w:t>.</w:t>
            </w:r>
          </w:p>
        </w:tc>
        <w:tc>
          <w:tcPr>
            <w:tcW w:w="4500" w:type="dxa"/>
            <w:shd w:val="clear" w:color="auto" w:fill="auto"/>
          </w:tcPr>
          <w:p w14:paraId="1CE16933" w14:textId="2F2666C4" w:rsidR="008A42C2" w:rsidRPr="00EE12B4" w:rsidRDefault="5784BDC9" w:rsidP="4A4BA9BA">
            <w:pPr>
              <w:rPr>
                <w:rFonts w:ascii="Calibri" w:eastAsia="Calibri" w:hAnsi="Calibri" w:cs="Calibri"/>
              </w:rPr>
            </w:pPr>
            <w:r w:rsidRPr="4A4BA9BA">
              <w:rPr>
                <w:rFonts w:ascii="Calibri" w:eastAsia="Calibri" w:hAnsi="Calibri" w:cs="Calibri"/>
              </w:rPr>
              <w:t>When will the slides be made available?</w:t>
            </w:r>
          </w:p>
          <w:p w14:paraId="2796453F" w14:textId="381F40D5" w:rsidR="008A42C2" w:rsidRPr="00EE12B4" w:rsidRDefault="008A42C2" w:rsidP="00A14B72">
            <w:pPr>
              <w:pStyle w:val="NoSpacing"/>
              <w:rPr>
                <w:rFonts w:eastAsia="Arial Unicode MS"/>
              </w:rPr>
            </w:pPr>
          </w:p>
        </w:tc>
        <w:tc>
          <w:tcPr>
            <w:tcW w:w="4500" w:type="dxa"/>
          </w:tcPr>
          <w:p w14:paraId="4AEB51E9" w14:textId="02E5BB58" w:rsidR="008A42C2" w:rsidRPr="006D6595" w:rsidRDefault="5784BDC9" w:rsidP="4A4BA9BA">
            <w:pPr>
              <w:rPr>
                <w:rFonts w:ascii="Calibri" w:eastAsia="Calibri" w:hAnsi="Calibri" w:cs="Calibri"/>
              </w:rPr>
            </w:pPr>
            <w:r w:rsidRPr="4A4BA9BA">
              <w:rPr>
                <w:rFonts w:ascii="Calibri" w:eastAsia="Calibri" w:hAnsi="Calibri" w:cs="Calibri"/>
              </w:rPr>
              <w:t>The webinar recording is usually available within 1 week of the webinar. The webinar slides and Q &amp; A are usually posted within 2 weeks</w:t>
            </w:r>
            <w:r w:rsidR="00331A44">
              <w:rPr>
                <w:rFonts w:ascii="Calibri" w:eastAsia="Calibri" w:hAnsi="Calibri" w:cs="Calibri"/>
              </w:rPr>
              <w:t xml:space="preserve"> to the </w:t>
            </w:r>
            <w:hyperlink r:id="rId11" w:history="1">
              <w:r w:rsidR="00331A44" w:rsidRPr="00331A44">
                <w:rPr>
                  <w:rStyle w:val="Hyperlink"/>
                  <w:rFonts w:ascii="Calibri" w:eastAsia="Calibri" w:hAnsi="Calibri" w:cs="Calibri"/>
                </w:rPr>
                <w:t>webinar archives</w:t>
              </w:r>
            </w:hyperlink>
            <w:r w:rsidRPr="4A4BA9BA">
              <w:rPr>
                <w:rFonts w:ascii="Calibri" w:eastAsia="Calibri" w:hAnsi="Calibri" w:cs="Calibri"/>
              </w:rPr>
              <w:t>.</w:t>
            </w:r>
          </w:p>
        </w:tc>
      </w:tr>
      <w:tr w:rsidR="008A42C2" w:rsidRPr="00EE12B4" w14:paraId="16B43B76" w14:textId="77777777" w:rsidTr="4A4BA9BA">
        <w:trPr>
          <w:trHeight w:val="617"/>
        </w:trPr>
        <w:tc>
          <w:tcPr>
            <w:tcW w:w="715" w:type="dxa"/>
            <w:shd w:val="clear" w:color="auto" w:fill="FFFFFF" w:themeFill="background1"/>
          </w:tcPr>
          <w:p w14:paraId="0F15B43D" w14:textId="46E78590" w:rsidR="008A42C2" w:rsidRPr="00EE12B4" w:rsidRDefault="009C7767" w:rsidP="00CE3D51">
            <w:pPr>
              <w:spacing w:after="120"/>
              <w:rPr>
                <w:rFonts w:eastAsia="Arial Unicode MS"/>
              </w:rPr>
            </w:pPr>
            <w:r>
              <w:rPr>
                <w:rFonts w:eastAsia="Arial Unicode MS"/>
              </w:rPr>
              <w:t>2</w:t>
            </w:r>
            <w:r w:rsidR="008A42C2" w:rsidRPr="00EE12B4">
              <w:rPr>
                <w:rFonts w:eastAsia="Arial Unicode MS"/>
              </w:rPr>
              <w:t>.</w:t>
            </w:r>
          </w:p>
        </w:tc>
        <w:tc>
          <w:tcPr>
            <w:tcW w:w="4500" w:type="dxa"/>
            <w:shd w:val="clear" w:color="auto" w:fill="auto"/>
          </w:tcPr>
          <w:p w14:paraId="4EB04BAC" w14:textId="4C0E03A9" w:rsidR="008A42C2" w:rsidRPr="00EE12B4" w:rsidRDefault="005108E9" w:rsidP="00CE3D51">
            <w:pPr>
              <w:pStyle w:val="NoSpacing"/>
              <w:rPr>
                <w:rFonts w:eastAsia="Arial Unicode MS"/>
              </w:rPr>
            </w:pPr>
            <w:r>
              <w:rPr>
                <w:rFonts w:eastAsia="Arial Unicode MS"/>
              </w:rPr>
              <w:t>We have a new ADAP representative. How can they access the Multum database?</w:t>
            </w:r>
          </w:p>
        </w:tc>
        <w:tc>
          <w:tcPr>
            <w:tcW w:w="4500" w:type="dxa"/>
          </w:tcPr>
          <w:p w14:paraId="5C53D236" w14:textId="465BF29C" w:rsidR="00BD6C32" w:rsidRDefault="005108E9" w:rsidP="00BD6C32">
            <w:pPr>
              <w:pStyle w:val="NoSpacing"/>
              <w:rPr>
                <w:rFonts w:eastAsia="Arial Unicode MS"/>
              </w:rPr>
            </w:pPr>
            <w:r>
              <w:rPr>
                <w:rFonts w:eastAsia="Arial Unicode MS"/>
              </w:rPr>
              <w:t xml:space="preserve">As there can only be one approved contact per ADAP for the Multum database, a new individual must request access to the </w:t>
            </w:r>
            <w:r w:rsidR="007A2055">
              <w:rPr>
                <w:rFonts w:eastAsia="Arial Unicode MS"/>
              </w:rPr>
              <w:t xml:space="preserve">database to replace the previous contact. To submit a new request for the database, please fill out the </w:t>
            </w:r>
            <w:hyperlink r:id="rId12" w:history="1">
              <w:r w:rsidR="004E0C43" w:rsidRPr="00883B28">
                <w:rPr>
                  <w:rStyle w:val="Hyperlink"/>
                  <w:rFonts w:eastAsia="Arial Unicode MS"/>
                </w:rPr>
                <w:t xml:space="preserve">request </w:t>
              </w:r>
              <w:r w:rsidR="007A2055" w:rsidRPr="00883B28">
                <w:rPr>
                  <w:rStyle w:val="Hyperlink"/>
                  <w:rFonts w:eastAsia="Arial Unicode MS"/>
                </w:rPr>
                <w:t>form</w:t>
              </w:r>
            </w:hyperlink>
            <w:r w:rsidR="007A2055">
              <w:rPr>
                <w:rFonts w:eastAsia="Arial Unicode MS"/>
              </w:rPr>
              <w:t xml:space="preserve"> on </w:t>
            </w:r>
            <w:r w:rsidR="004E0C43">
              <w:rPr>
                <w:rFonts w:eastAsia="Arial Unicode MS"/>
              </w:rPr>
              <w:t>TargetHIV</w:t>
            </w:r>
            <w:r w:rsidR="007A2055">
              <w:rPr>
                <w:rFonts w:eastAsia="Arial Unicode MS"/>
              </w:rPr>
              <w:t xml:space="preserve"> and send it to </w:t>
            </w:r>
            <w:hyperlink r:id="rId13" w:history="1">
              <w:r w:rsidR="007A2055" w:rsidRPr="007B76AF">
                <w:rPr>
                  <w:rStyle w:val="Hyperlink"/>
                  <w:rFonts w:eastAsia="Arial Unicode MS"/>
                </w:rPr>
                <w:t>data.TA@caiglobal.org</w:t>
              </w:r>
            </w:hyperlink>
            <w:r w:rsidR="007A2055">
              <w:rPr>
                <w:rFonts w:eastAsia="Arial Unicode MS"/>
              </w:rPr>
              <w:t xml:space="preserve">. </w:t>
            </w:r>
          </w:p>
        </w:tc>
      </w:tr>
      <w:tr w:rsidR="008A42C2" w:rsidRPr="00EE12B4" w14:paraId="7384E6AB" w14:textId="77777777" w:rsidTr="4A4BA9BA">
        <w:trPr>
          <w:trHeight w:val="617"/>
        </w:trPr>
        <w:tc>
          <w:tcPr>
            <w:tcW w:w="715" w:type="dxa"/>
            <w:shd w:val="clear" w:color="auto" w:fill="FFFFFF" w:themeFill="background1"/>
          </w:tcPr>
          <w:p w14:paraId="1B59C92E" w14:textId="68FD7486" w:rsidR="008A42C2" w:rsidRPr="00EE12B4" w:rsidRDefault="009C7767" w:rsidP="00C856FE">
            <w:pPr>
              <w:spacing w:after="120"/>
              <w:rPr>
                <w:rFonts w:eastAsia="Arial Unicode MS"/>
              </w:rPr>
            </w:pPr>
            <w:r>
              <w:rPr>
                <w:rFonts w:eastAsia="Arial Unicode MS"/>
              </w:rPr>
              <w:t>3</w:t>
            </w:r>
            <w:r w:rsidR="008A42C2" w:rsidRPr="00EE12B4">
              <w:rPr>
                <w:rFonts w:eastAsia="Arial Unicode MS"/>
              </w:rPr>
              <w:t>.</w:t>
            </w:r>
          </w:p>
        </w:tc>
        <w:tc>
          <w:tcPr>
            <w:tcW w:w="4500" w:type="dxa"/>
            <w:shd w:val="clear" w:color="auto" w:fill="auto"/>
          </w:tcPr>
          <w:p w14:paraId="5E879CBC" w14:textId="6A47A014" w:rsidR="008A42C2" w:rsidRPr="00EE12B4" w:rsidRDefault="00331A44" w:rsidP="00A14B72">
            <w:pPr>
              <w:pStyle w:val="NoSpacing"/>
              <w:rPr>
                <w:rFonts w:eastAsia="Arial Unicode MS"/>
              </w:rPr>
            </w:pPr>
            <w:r>
              <w:rPr>
                <w:rFonts w:eastAsia="Arial Unicode MS"/>
              </w:rPr>
              <w:t>Are there any new validations implemented for the 2019 ADR?</w:t>
            </w:r>
          </w:p>
        </w:tc>
        <w:tc>
          <w:tcPr>
            <w:tcW w:w="4500" w:type="dxa"/>
          </w:tcPr>
          <w:p w14:paraId="5C66EC52" w14:textId="73412FE4" w:rsidR="009C5312" w:rsidRPr="002240F9" w:rsidRDefault="00331A44" w:rsidP="00A14B72">
            <w:pPr>
              <w:pStyle w:val="NoSpacing"/>
              <w:rPr>
                <w:rFonts w:eastAsia="Arial Unicode MS"/>
              </w:rPr>
            </w:pPr>
            <w:r>
              <w:rPr>
                <w:rFonts w:eastAsia="Arial Unicode MS"/>
              </w:rPr>
              <w:t>No, all the validations remain the same from the 2018 ADR.</w:t>
            </w:r>
          </w:p>
        </w:tc>
      </w:tr>
      <w:tr w:rsidR="007E73A4" w:rsidRPr="00EE12B4" w14:paraId="7DDC8ED6" w14:textId="77777777" w:rsidTr="4A4BA9BA">
        <w:trPr>
          <w:trHeight w:val="617"/>
        </w:trPr>
        <w:tc>
          <w:tcPr>
            <w:tcW w:w="715" w:type="dxa"/>
            <w:shd w:val="clear" w:color="auto" w:fill="FFFFFF" w:themeFill="background1"/>
          </w:tcPr>
          <w:p w14:paraId="5F9C67E7" w14:textId="42F84D98" w:rsidR="007E73A4" w:rsidRDefault="007E73A4" w:rsidP="00C856FE">
            <w:pPr>
              <w:spacing w:after="120"/>
              <w:rPr>
                <w:rFonts w:eastAsia="Arial Unicode MS"/>
              </w:rPr>
            </w:pPr>
            <w:r>
              <w:rPr>
                <w:rFonts w:eastAsia="Arial Unicode MS"/>
              </w:rPr>
              <w:t>4.</w:t>
            </w:r>
          </w:p>
        </w:tc>
        <w:tc>
          <w:tcPr>
            <w:tcW w:w="4500" w:type="dxa"/>
            <w:shd w:val="clear" w:color="auto" w:fill="auto"/>
          </w:tcPr>
          <w:p w14:paraId="0E4AEB3A" w14:textId="08609207" w:rsidR="007E73A4" w:rsidRPr="00EE12B4" w:rsidRDefault="00F44D23" w:rsidP="00A14B72">
            <w:pPr>
              <w:pStyle w:val="NoSpacing"/>
              <w:rPr>
                <w:rFonts w:eastAsia="Arial Unicode MS"/>
              </w:rPr>
            </w:pPr>
            <w:r>
              <w:rPr>
                <w:rFonts w:eastAsia="Arial Unicode MS"/>
              </w:rPr>
              <w:t>What organizations must complete the ADR?</w:t>
            </w:r>
          </w:p>
        </w:tc>
        <w:tc>
          <w:tcPr>
            <w:tcW w:w="4500" w:type="dxa"/>
          </w:tcPr>
          <w:p w14:paraId="6B2ECF88" w14:textId="51B9F36D" w:rsidR="007E73A4" w:rsidRPr="002240F9" w:rsidRDefault="00F44D23" w:rsidP="00A14B72">
            <w:pPr>
              <w:pStyle w:val="NoSpacing"/>
              <w:rPr>
                <w:rFonts w:eastAsia="Arial Unicode MS"/>
              </w:rPr>
            </w:pPr>
            <w:r>
              <w:rPr>
                <w:rFonts w:eastAsia="Arial Unicode MS"/>
              </w:rPr>
              <w:t>All ADAPs, which include state departments of health in all 50 states, the District of Columbia, Guam, Puerto Rico, and the U.S Virgin Islands must complete the ADR.</w:t>
            </w:r>
            <w:r w:rsidR="00CF605C">
              <w:rPr>
                <w:rFonts w:eastAsia="Arial Unicode MS"/>
              </w:rPr>
              <w:t xml:space="preserve"> You can find more information about ADAPs in the </w:t>
            </w:r>
            <w:hyperlink r:id="rId14" w:history="1">
              <w:r w:rsidR="00CF605C" w:rsidRPr="00CF605C">
                <w:rPr>
                  <w:rStyle w:val="Hyperlink"/>
                  <w:rFonts w:eastAsia="Arial Unicode MS"/>
                </w:rPr>
                <w:t>ADAP Manual</w:t>
              </w:r>
            </w:hyperlink>
            <w:r w:rsidR="00CF605C">
              <w:rPr>
                <w:rFonts w:eastAsia="Arial Unicode MS"/>
              </w:rPr>
              <w:t>.</w:t>
            </w:r>
          </w:p>
        </w:tc>
      </w:tr>
      <w:tr w:rsidR="00331A44" w:rsidRPr="00EE12B4" w14:paraId="2D0D9727" w14:textId="77777777" w:rsidTr="4A4BA9BA">
        <w:trPr>
          <w:trHeight w:val="617"/>
        </w:trPr>
        <w:tc>
          <w:tcPr>
            <w:tcW w:w="715" w:type="dxa"/>
            <w:shd w:val="clear" w:color="auto" w:fill="FFFFFF" w:themeFill="background1"/>
          </w:tcPr>
          <w:p w14:paraId="38DCFAAB" w14:textId="0E3CD037" w:rsidR="00331A44" w:rsidRDefault="00331A44" w:rsidP="00C856FE">
            <w:pPr>
              <w:spacing w:after="120"/>
              <w:rPr>
                <w:rFonts w:eastAsia="Arial Unicode MS"/>
              </w:rPr>
            </w:pPr>
            <w:r>
              <w:rPr>
                <w:rFonts w:eastAsia="Arial Unicode MS"/>
              </w:rPr>
              <w:t>5.</w:t>
            </w:r>
          </w:p>
        </w:tc>
        <w:tc>
          <w:tcPr>
            <w:tcW w:w="4500" w:type="dxa"/>
            <w:shd w:val="clear" w:color="auto" w:fill="auto"/>
          </w:tcPr>
          <w:p w14:paraId="1089515C" w14:textId="18401239" w:rsidR="00331A44" w:rsidRPr="00EE12B4" w:rsidRDefault="00A34C96" w:rsidP="00A14B72">
            <w:pPr>
              <w:pStyle w:val="NoSpacing"/>
              <w:rPr>
                <w:rFonts w:eastAsia="Arial Unicode MS"/>
              </w:rPr>
            </w:pPr>
            <w:r>
              <w:rPr>
                <w:rFonts w:eastAsia="Arial Unicode MS"/>
              </w:rPr>
              <w:t>I</w:t>
            </w:r>
            <w:r w:rsidR="00D15C90">
              <w:rPr>
                <w:rFonts w:eastAsia="Arial Unicode MS"/>
              </w:rPr>
              <w:t>f we are using a network enrollment system with many eligibility workers across the state, is</w:t>
            </w:r>
            <w:r>
              <w:rPr>
                <w:rFonts w:eastAsia="Arial Unicode MS"/>
              </w:rPr>
              <w:t xml:space="preserve"> the Client Report pulled from each of the ADAP eligibility workers’ accounts?</w:t>
            </w:r>
          </w:p>
        </w:tc>
        <w:tc>
          <w:tcPr>
            <w:tcW w:w="4500" w:type="dxa"/>
          </w:tcPr>
          <w:p w14:paraId="7F02E4B9" w14:textId="4DAF35E1" w:rsidR="00331A44" w:rsidRPr="002240F9" w:rsidRDefault="00D15C90" w:rsidP="00A14B72">
            <w:pPr>
              <w:pStyle w:val="NoSpacing"/>
              <w:rPr>
                <w:rFonts w:eastAsia="Arial Unicode MS"/>
              </w:rPr>
            </w:pPr>
            <w:r>
              <w:rPr>
                <w:rFonts w:eastAsia="Arial Unicode MS"/>
              </w:rPr>
              <w:t>T</w:t>
            </w:r>
            <w:r w:rsidR="003E653B">
              <w:rPr>
                <w:rFonts w:eastAsia="Arial Unicode MS"/>
              </w:rPr>
              <w:t>he ADR needs to be created with information from all eligibility workers. All the client data should be input to one centralized database, which can then be used to create the ADR Client-level Data File.</w:t>
            </w:r>
          </w:p>
        </w:tc>
      </w:tr>
      <w:tr w:rsidR="00557A9C" w:rsidRPr="00EE12B4" w14:paraId="7E508C83" w14:textId="77777777" w:rsidTr="4A4BA9BA">
        <w:trPr>
          <w:trHeight w:val="617"/>
        </w:trPr>
        <w:tc>
          <w:tcPr>
            <w:tcW w:w="715" w:type="dxa"/>
            <w:shd w:val="clear" w:color="auto" w:fill="FFFFFF" w:themeFill="background1"/>
          </w:tcPr>
          <w:p w14:paraId="15157974" w14:textId="629D4C4A" w:rsidR="00557A9C" w:rsidRDefault="00432474" w:rsidP="00C856FE">
            <w:pPr>
              <w:spacing w:after="120"/>
              <w:rPr>
                <w:rFonts w:eastAsia="Arial Unicode MS"/>
              </w:rPr>
            </w:pPr>
            <w:r>
              <w:rPr>
                <w:rFonts w:eastAsia="Arial Unicode MS"/>
              </w:rPr>
              <w:t>6</w:t>
            </w:r>
            <w:r w:rsidR="00557A9C">
              <w:rPr>
                <w:rFonts w:eastAsia="Arial Unicode MS"/>
              </w:rPr>
              <w:t>.</w:t>
            </w:r>
          </w:p>
        </w:tc>
        <w:tc>
          <w:tcPr>
            <w:tcW w:w="4500" w:type="dxa"/>
            <w:shd w:val="clear" w:color="auto" w:fill="auto"/>
          </w:tcPr>
          <w:p w14:paraId="73E10418" w14:textId="66A7A616" w:rsidR="00557A9C" w:rsidRPr="00EE12B4" w:rsidRDefault="00693C0D" w:rsidP="00A14B72">
            <w:pPr>
              <w:pStyle w:val="NoSpacing"/>
              <w:rPr>
                <w:rFonts w:eastAsia="Arial Unicode MS"/>
              </w:rPr>
            </w:pPr>
            <w:r>
              <w:rPr>
                <w:rFonts w:eastAsia="Arial Unicode MS"/>
              </w:rPr>
              <w:t>What build of CAREWare is required for the 2019 ADR?</w:t>
            </w:r>
          </w:p>
        </w:tc>
        <w:tc>
          <w:tcPr>
            <w:tcW w:w="4500" w:type="dxa"/>
          </w:tcPr>
          <w:p w14:paraId="1A670C53" w14:textId="1DF626FE" w:rsidR="00557A9C" w:rsidRPr="002240F9" w:rsidRDefault="00693C0D" w:rsidP="00A14B72">
            <w:pPr>
              <w:pStyle w:val="NoSpacing"/>
              <w:rPr>
                <w:rFonts w:eastAsia="Arial Unicode MS"/>
              </w:rPr>
            </w:pPr>
            <w:r>
              <w:rPr>
                <w:rFonts w:eastAsia="Arial Unicode MS"/>
              </w:rPr>
              <w:t>CAREWare 6 Build 62 is the minimum build required for the ADR</w:t>
            </w:r>
            <w:r w:rsidR="00691E3F">
              <w:rPr>
                <w:rFonts w:eastAsia="Arial Unicode MS"/>
              </w:rPr>
              <w:t>, but ADAPs are encouraged to download Build 70</w:t>
            </w:r>
            <w:bookmarkStart w:id="1" w:name="_GoBack"/>
            <w:bookmarkEnd w:id="1"/>
            <w:r>
              <w:rPr>
                <w:rFonts w:eastAsia="Arial Unicode MS"/>
              </w:rPr>
              <w:t>.</w:t>
            </w:r>
            <w:r w:rsidR="003A7A0F">
              <w:rPr>
                <w:rFonts w:eastAsia="Arial Unicode MS"/>
              </w:rPr>
              <w:t xml:space="preserve"> You can download the most recent version of CAREWare </w:t>
            </w:r>
            <w:hyperlink r:id="rId15" w:history="1">
              <w:r w:rsidR="003A7A0F" w:rsidRPr="003A7A0F">
                <w:rPr>
                  <w:rStyle w:val="Hyperlink"/>
                  <w:rFonts w:eastAsia="Arial Unicode MS"/>
                </w:rPr>
                <w:t>here</w:t>
              </w:r>
            </w:hyperlink>
            <w:r w:rsidR="003A7A0F">
              <w:rPr>
                <w:rFonts w:eastAsia="Arial Unicode MS"/>
              </w:rPr>
              <w:t>.</w:t>
            </w:r>
            <w:r w:rsidR="00AD50EB">
              <w:rPr>
                <w:rFonts w:eastAsia="Arial Unicode MS"/>
              </w:rPr>
              <w:t xml:space="preserve"> For other CAREWare-related questions, please reach out to the CAREWare Help Desk at 877-294-3571 or </w:t>
            </w:r>
            <w:hyperlink r:id="rId16" w:history="1">
              <w:r w:rsidR="0068320F" w:rsidRPr="007B76AF">
                <w:rPr>
                  <w:rStyle w:val="Hyperlink"/>
                  <w:rFonts w:eastAsia="Arial Unicode MS"/>
                </w:rPr>
                <w:t>cwhelp@jprog.com</w:t>
              </w:r>
            </w:hyperlink>
            <w:r w:rsidR="0068320F">
              <w:rPr>
                <w:rFonts w:eastAsia="Arial Unicode MS"/>
              </w:rPr>
              <w:t xml:space="preserve">. </w:t>
            </w:r>
            <w:r w:rsidR="00AD50EB">
              <w:rPr>
                <w:rFonts w:eastAsia="Arial Unicode MS"/>
              </w:rPr>
              <w:t xml:space="preserve"> </w:t>
            </w:r>
          </w:p>
        </w:tc>
      </w:tr>
      <w:bookmarkEnd w:id="0"/>
    </w:tbl>
    <w:p w14:paraId="4C922901" w14:textId="77777777" w:rsidR="00446EDC" w:rsidRPr="00EE12B4" w:rsidRDefault="00446EDC" w:rsidP="004C0D6B">
      <w:pPr>
        <w:pStyle w:val="NoSpacing"/>
      </w:pPr>
    </w:p>
    <w:sectPr w:rsidR="00446EDC" w:rsidRPr="00EE12B4" w:rsidSect="00C31BC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BFE96" w14:textId="77777777" w:rsidR="00BA62A1" w:rsidRDefault="00BA62A1" w:rsidP="005136F1">
      <w:pPr>
        <w:spacing w:after="0" w:line="240" w:lineRule="auto"/>
      </w:pPr>
      <w:r>
        <w:separator/>
      </w:r>
    </w:p>
  </w:endnote>
  <w:endnote w:type="continuationSeparator" w:id="0">
    <w:p w14:paraId="003FE41A" w14:textId="77777777" w:rsidR="00BA62A1" w:rsidRDefault="00BA62A1"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9D2D" w14:textId="77777777" w:rsidR="00BA62A1" w:rsidRDefault="00BA62A1" w:rsidP="005136F1">
      <w:pPr>
        <w:spacing w:after="0" w:line="240" w:lineRule="auto"/>
      </w:pPr>
      <w:r>
        <w:separator/>
      </w:r>
    </w:p>
  </w:footnote>
  <w:footnote w:type="continuationSeparator" w:id="0">
    <w:p w14:paraId="18C8BF39" w14:textId="77777777" w:rsidR="00BA62A1" w:rsidRDefault="00BA62A1"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8818" w14:textId="7A63529F" w:rsidR="0026057E" w:rsidRPr="00C65115" w:rsidRDefault="0026057E" w:rsidP="00C31BC7">
    <w:pPr>
      <w:spacing w:after="120"/>
      <w:rPr>
        <w:rFonts w:asciiTheme="majorHAnsi" w:hAnsiTheme="majorHAnsi"/>
        <w:b/>
      </w:rPr>
    </w:pPr>
    <w:r>
      <w:rPr>
        <w:rFonts w:asciiTheme="majorHAnsi" w:eastAsia="Times New Roman" w:hAnsiTheme="majorHAnsi" w:cs="Arial"/>
        <w:b/>
        <w:bCs/>
        <w:color w:val="000000"/>
      </w:rPr>
      <w:t xml:space="preserve">Q&amp;A Summary for </w:t>
    </w:r>
    <w:r w:rsidR="00CF7A38" w:rsidRPr="00CF7A38">
      <w:rPr>
        <w:rFonts w:asciiTheme="majorHAnsi" w:eastAsia="Times New Roman" w:hAnsiTheme="majorHAnsi" w:cs="Arial"/>
        <w:b/>
        <w:bCs/>
        <w:color w:val="000000"/>
      </w:rPr>
      <w:t>669</w:t>
    </w:r>
    <w:r w:rsidR="00F71EFB">
      <w:rPr>
        <w:rFonts w:asciiTheme="majorHAnsi" w:eastAsia="Times New Roman" w:hAnsiTheme="majorHAnsi" w:cs="Arial"/>
        <w:b/>
        <w:bCs/>
        <w:color w:val="000000"/>
      </w:rPr>
      <w:t xml:space="preserve"> </w:t>
    </w:r>
    <w:r w:rsidR="00670B6C">
      <w:rPr>
        <w:rFonts w:asciiTheme="majorHAnsi" w:eastAsia="Times New Roman" w:hAnsiTheme="majorHAnsi" w:cs="Arial"/>
        <w:b/>
        <w:bCs/>
        <w:color w:val="000000"/>
      </w:rPr>
      <w:t>–</w:t>
    </w:r>
    <w:r w:rsidR="00B813BD">
      <w:rPr>
        <w:rFonts w:asciiTheme="majorHAnsi" w:eastAsia="Times New Roman" w:hAnsiTheme="majorHAnsi" w:cs="Arial"/>
        <w:b/>
        <w:bCs/>
        <w:color w:val="000000"/>
      </w:rPr>
      <w:t xml:space="preserve"> Completing the ADR Recipient Report and Client-level Data Upload 4.8.2020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5024"/>
    <w:rsid w:val="00011009"/>
    <w:rsid w:val="000146C2"/>
    <w:rsid w:val="000151B2"/>
    <w:rsid w:val="00016404"/>
    <w:rsid w:val="000233AD"/>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2E7C"/>
    <w:rsid w:val="000C56A1"/>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12D1"/>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FD"/>
    <w:rsid w:val="00190B74"/>
    <w:rsid w:val="001A0159"/>
    <w:rsid w:val="001A0509"/>
    <w:rsid w:val="001B46B5"/>
    <w:rsid w:val="001B7317"/>
    <w:rsid w:val="001C1049"/>
    <w:rsid w:val="001D2BBD"/>
    <w:rsid w:val="001D58AF"/>
    <w:rsid w:val="001D753D"/>
    <w:rsid w:val="001E3BD5"/>
    <w:rsid w:val="001F7008"/>
    <w:rsid w:val="002035C6"/>
    <w:rsid w:val="002055A8"/>
    <w:rsid w:val="00210CBF"/>
    <w:rsid w:val="00211036"/>
    <w:rsid w:val="00213A65"/>
    <w:rsid w:val="00215C5F"/>
    <w:rsid w:val="002240F9"/>
    <w:rsid w:val="00224196"/>
    <w:rsid w:val="002425C9"/>
    <w:rsid w:val="00242C4C"/>
    <w:rsid w:val="002430EB"/>
    <w:rsid w:val="00243E6C"/>
    <w:rsid w:val="00244C1F"/>
    <w:rsid w:val="0026057E"/>
    <w:rsid w:val="00270894"/>
    <w:rsid w:val="002731E8"/>
    <w:rsid w:val="00273280"/>
    <w:rsid w:val="0027470C"/>
    <w:rsid w:val="0028199F"/>
    <w:rsid w:val="00294283"/>
    <w:rsid w:val="00295944"/>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1A44"/>
    <w:rsid w:val="00334D29"/>
    <w:rsid w:val="00340015"/>
    <w:rsid w:val="00352198"/>
    <w:rsid w:val="00352FE9"/>
    <w:rsid w:val="00360F51"/>
    <w:rsid w:val="00371039"/>
    <w:rsid w:val="00373C57"/>
    <w:rsid w:val="003807EB"/>
    <w:rsid w:val="00384BBA"/>
    <w:rsid w:val="00385169"/>
    <w:rsid w:val="003865EC"/>
    <w:rsid w:val="003901C4"/>
    <w:rsid w:val="00390A69"/>
    <w:rsid w:val="003920B9"/>
    <w:rsid w:val="003A0BB6"/>
    <w:rsid w:val="003A15DF"/>
    <w:rsid w:val="003A31BB"/>
    <w:rsid w:val="003A3C65"/>
    <w:rsid w:val="003A70A8"/>
    <w:rsid w:val="003A7A0F"/>
    <w:rsid w:val="003A7F45"/>
    <w:rsid w:val="003B108B"/>
    <w:rsid w:val="003B359D"/>
    <w:rsid w:val="003B3F4F"/>
    <w:rsid w:val="003B5A08"/>
    <w:rsid w:val="003B6C0F"/>
    <w:rsid w:val="003B6FF7"/>
    <w:rsid w:val="003C0850"/>
    <w:rsid w:val="003C2DD6"/>
    <w:rsid w:val="003C614A"/>
    <w:rsid w:val="003C6CE7"/>
    <w:rsid w:val="003C74D0"/>
    <w:rsid w:val="003D1595"/>
    <w:rsid w:val="003D7F3C"/>
    <w:rsid w:val="003E02E4"/>
    <w:rsid w:val="003E193F"/>
    <w:rsid w:val="003E2DED"/>
    <w:rsid w:val="003E653B"/>
    <w:rsid w:val="003E70BC"/>
    <w:rsid w:val="0040189B"/>
    <w:rsid w:val="00405073"/>
    <w:rsid w:val="004163D2"/>
    <w:rsid w:val="00421EC4"/>
    <w:rsid w:val="004260AE"/>
    <w:rsid w:val="004278D7"/>
    <w:rsid w:val="00432474"/>
    <w:rsid w:val="0043490B"/>
    <w:rsid w:val="004363E9"/>
    <w:rsid w:val="004376F8"/>
    <w:rsid w:val="00442BEA"/>
    <w:rsid w:val="00446EDC"/>
    <w:rsid w:val="00452618"/>
    <w:rsid w:val="00455568"/>
    <w:rsid w:val="00455E42"/>
    <w:rsid w:val="00456A6D"/>
    <w:rsid w:val="004730CB"/>
    <w:rsid w:val="004736FD"/>
    <w:rsid w:val="00481375"/>
    <w:rsid w:val="004940E3"/>
    <w:rsid w:val="0049421F"/>
    <w:rsid w:val="004A5679"/>
    <w:rsid w:val="004A753B"/>
    <w:rsid w:val="004B08A1"/>
    <w:rsid w:val="004B2A44"/>
    <w:rsid w:val="004B5CDF"/>
    <w:rsid w:val="004B7AAF"/>
    <w:rsid w:val="004C0D6B"/>
    <w:rsid w:val="004C1E24"/>
    <w:rsid w:val="004C4DC6"/>
    <w:rsid w:val="004D29EF"/>
    <w:rsid w:val="004D3F2B"/>
    <w:rsid w:val="004D4D7C"/>
    <w:rsid w:val="004D4DD2"/>
    <w:rsid w:val="004E0C43"/>
    <w:rsid w:val="004E164E"/>
    <w:rsid w:val="004E3131"/>
    <w:rsid w:val="004E7BD1"/>
    <w:rsid w:val="004F4FF4"/>
    <w:rsid w:val="004F551F"/>
    <w:rsid w:val="00502972"/>
    <w:rsid w:val="00503EDE"/>
    <w:rsid w:val="005108E9"/>
    <w:rsid w:val="00510C1B"/>
    <w:rsid w:val="005136F1"/>
    <w:rsid w:val="00514BC2"/>
    <w:rsid w:val="00517B37"/>
    <w:rsid w:val="005215E3"/>
    <w:rsid w:val="00521BE6"/>
    <w:rsid w:val="005224BD"/>
    <w:rsid w:val="005262F0"/>
    <w:rsid w:val="00527CC5"/>
    <w:rsid w:val="0053032B"/>
    <w:rsid w:val="00534733"/>
    <w:rsid w:val="00535687"/>
    <w:rsid w:val="00542466"/>
    <w:rsid w:val="00543DA7"/>
    <w:rsid w:val="005467C3"/>
    <w:rsid w:val="00555553"/>
    <w:rsid w:val="00557A9C"/>
    <w:rsid w:val="00557D5B"/>
    <w:rsid w:val="00560054"/>
    <w:rsid w:val="0056427D"/>
    <w:rsid w:val="00564575"/>
    <w:rsid w:val="00576638"/>
    <w:rsid w:val="005766F8"/>
    <w:rsid w:val="00586C06"/>
    <w:rsid w:val="00594244"/>
    <w:rsid w:val="005A0484"/>
    <w:rsid w:val="005A168F"/>
    <w:rsid w:val="005A6059"/>
    <w:rsid w:val="005B49E2"/>
    <w:rsid w:val="005C041F"/>
    <w:rsid w:val="005C2216"/>
    <w:rsid w:val="005D4283"/>
    <w:rsid w:val="006065F0"/>
    <w:rsid w:val="0060723A"/>
    <w:rsid w:val="00614B3A"/>
    <w:rsid w:val="00623432"/>
    <w:rsid w:val="00623A57"/>
    <w:rsid w:val="006244CD"/>
    <w:rsid w:val="00624AB9"/>
    <w:rsid w:val="00627C74"/>
    <w:rsid w:val="00632A02"/>
    <w:rsid w:val="00635D91"/>
    <w:rsid w:val="00636A4C"/>
    <w:rsid w:val="006403C8"/>
    <w:rsid w:val="00640BC9"/>
    <w:rsid w:val="00646858"/>
    <w:rsid w:val="00647209"/>
    <w:rsid w:val="006540B2"/>
    <w:rsid w:val="00654FFF"/>
    <w:rsid w:val="00670B6C"/>
    <w:rsid w:val="0067645B"/>
    <w:rsid w:val="0067729D"/>
    <w:rsid w:val="0068320F"/>
    <w:rsid w:val="006842ED"/>
    <w:rsid w:val="00691E3F"/>
    <w:rsid w:val="00693C0D"/>
    <w:rsid w:val="00695623"/>
    <w:rsid w:val="006A4578"/>
    <w:rsid w:val="006A7F95"/>
    <w:rsid w:val="006B216E"/>
    <w:rsid w:val="006B5FC9"/>
    <w:rsid w:val="006C1884"/>
    <w:rsid w:val="006C5F74"/>
    <w:rsid w:val="006D6595"/>
    <w:rsid w:val="006E572C"/>
    <w:rsid w:val="006F05F6"/>
    <w:rsid w:val="006F2BD9"/>
    <w:rsid w:val="007173A3"/>
    <w:rsid w:val="00717F5E"/>
    <w:rsid w:val="007234B0"/>
    <w:rsid w:val="0072505C"/>
    <w:rsid w:val="00725EA3"/>
    <w:rsid w:val="00727F45"/>
    <w:rsid w:val="00730DFC"/>
    <w:rsid w:val="00733C48"/>
    <w:rsid w:val="007368F0"/>
    <w:rsid w:val="00743C8A"/>
    <w:rsid w:val="00743FA3"/>
    <w:rsid w:val="00744780"/>
    <w:rsid w:val="00745D0D"/>
    <w:rsid w:val="00752FA7"/>
    <w:rsid w:val="0076143F"/>
    <w:rsid w:val="007624E3"/>
    <w:rsid w:val="007646F9"/>
    <w:rsid w:val="00771000"/>
    <w:rsid w:val="00773D93"/>
    <w:rsid w:val="00780F02"/>
    <w:rsid w:val="00782E86"/>
    <w:rsid w:val="007869D4"/>
    <w:rsid w:val="00793B7A"/>
    <w:rsid w:val="00795B4B"/>
    <w:rsid w:val="00795CB3"/>
    <w:rsid w:val="007A2055"/>
    <w:rsid w:val="007A48BF"/>
    <w:rsid w:val="007A5A54"/>
    <w:rsid w:val="007A791D"/>
    <w:rsid w:val="007B7C69"/>
    <w:rsid w:val="007C322E"/>
    <w:rsid w:val="007C7F1E"/>
    <w:rsid w:val="007D1D8D"/>
    <w:rsid w:val="007D6E67"/>
    <w:rsid w:val="007E5F8C"/>
    <w:rsid w:val="007E73A4"/>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3158"/>
    <w:rsid w:val="00834023"/>
    <w:rsid w:val="00843571"/>
    <w:rsid w:val="00863816"/>
    <w:rsid w:val="00870017"/>
    <w:rsid w:val="00872B1E"/>
    <w:rsid w:val="0087373F"/>
    <w:rsid w:val="00873BC7"/>
    <w:rsid w:val="00883B28"/>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90120D"/>
    <w:rsid w:val="00901A17"/>
    <w:rsid w:val="00902CBD"/>
    <w:rsid w:val="00915D34"/>
    <w:rsid w:val="0092658E"/>
    <w:rsid w:val="009309EB"/>
    <w:rsid w:val="00932DCD"/>
    <w:rsid w:val="00932F4C"/>
    <w:rsid w:val="00944B18"/>
    <w:rsid w:val="00951672"/>
    <w:rsid w:val="00952317"/>
    <w:rsid w:val="00954452"/>
    <w:rsid w:val="009547E2"/>
    <w:rsid w:val="00954BD4"/>
    <w:rsid w:val="00956929"/>
    <w:rsid w:val="009664B2"/>
    <w:rsid w:val="00966696"/>
    <w:rsid w:val="00975F9D"/>
    <w:rsid w:val="009813A8"/>
    <w:rsid w:val="00983844"/>
    <w:rsid w:val="00993628"/>
    <w:rsid w:val="009A2E04"/>
    <w:rsid w:val="009B6B13"/>
    <w:rsid w:val="009B6FBB"/>
    <w:rsid w:val="009C07EB"/>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34C96"/>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F4F"/>
    <w:rsid w:val="00AB0D6C"/>
    <w:rsid w:val="00AB22DB"/>
    <w:rsid w:val="00AB643C"/>
    <w:rsid w:val="00AC1195"/>
    <w:rsid w:val="00AC1482"/>
    <w:rsid w:val="00AC2D7D"/>
    <w:rsid w:val="00AC7E56"/>
    <w:rsid w:val="00AD50EB"/>
    <w:rsid w:val="00AD54A7"/>
    <w:rsid w:val="00AE3443"/>
    <w:rsid w:val="00AE5709"/>
    <w:rsid w:val="00AF01C4"/>
    <w:rsid w:val="00AF0D99"/>
    <w:rsid w:val="00AF5D57"/>
    <w:rsid w:val="00AF6E51"/>
    <w:rsid w:val="00B0598F"/>
    <w:rsid w:val="00B12B4D"/>
    <w:rsid w:val="00B157D0"/>
    <w:rsid w:val="00B16825"/>
    <w:rsid w:val="00B256A3"/>
    <w:rsid w:val="00B3070C"/>
    <w:rsid w:val="00B318FA"/>
    <w:rsid w:val="00B31FCB"/>
    <w:rsid w:val="00B3444A"/>
    <w:rsid w:val="00B36AB4"/>
    <w:rsid w:val="00B37EE8"/>
    <w:rsid w:val="00B41F70"/>
    <w:rsid w:val="00B73B51"/>
    <w:rsid w:val="00B80511"/>
    <w:rsid w:val="00B808F2"/>
    <w:rsid w:val="00B80FBB"/>
    <w:rsid w:val="00B813BD"/>
    <w:rsid w:val="00B81DEF"/>
    <w:rsid w:val="00B85599"/>
    <w:rsid w:val="00B9742E"/>
    <w:rsid w:val="00BA598E"/>
    <w:rsid w:val="00BA62A1"/>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56FE"/>
    <w:rsid w:val="00C91FD5"/>
    <w:rsid w:val="00C94380"/>
    <w:rsid w:val="00C947C8"/>
    <w:rsid w:val="00C95B76"/>
    <w:rsid w:val="00CA296A"/>
    <w:rsid w:val="00CA5534"/>
    <w:rsid w:val="00CC2990"/>
    <w:rsid w:val="00CC6850"/>
    <w:rsid w:val="00CC7E18"/>
    <w:rsid w:val="00CD1A27"/>
    <w:rsid w:val="00CD5A67"/>
    <w:rsid w:val="00CD5F95"/>
    <w:rsid w:val="00CD702D"/>
    <w:rsid w:val="00CE1A9E"/>
    <w:rsid w:val="00CE3D51"/>
    <w:rsid w:val="00CE7DF3"/>
    <w:rsid w:val="00CF605C"/>
    <w:rsid w:val="00CF6183"/>
    <w:rsid w:val="00CF7A38"/>
    <w:rsid w:val="00D00991"/>
    <w:rsid w:val="00D00DF9"/>
    <w:rsid w:val="00D02302"/>
    <w:rsid w:val="00D03111"/>
    <w:rsid w:val="00D04417"/>
    <w:rsid w:val="00D0680B"/>
    <w:rsid w:val="00D15684"/>
    <w:rsid w:val="00D15C90"/>
    <w:rsid w:val="00D2263F"/>
    <w:rsid w:val="00D3076C"/>
    <w:rsid w:val="00D31318"/>
    <w:rsid w:val="00D34640"/>
    <w:rsid w:val="00D408AC"/>
    <w:rsid w:val="00D450F2"/>
    <w:rsid w:val="00D55E4E"/>
    <w:rsid w:val="00D64D1D"/>
    <w:rsid w:val="00D75DBD"/>
    <w:rsid w:val="00D76C7A"/>
    <w:rsid w:val="00D974C7"/>
    <w:rsid w:val="00D97585"/>
    <w:rsid w:val="00DA4366"/>
    <w:rsid w:val="00DA54B8"/>
    <w:rsid w:val="00DA648C"/>
    <w:rsid w:val="00DA743F"/>
    <w:rsid w:val="00DB35C9"/>
    <w:rsid w:val="00DB4A15"/>
    <w:rsid w:val="00DC218C"/>
    <w:rsid w:val="00DD103B"/>
    <w:rsid w:val="00DD183C"/>
    <w:rsid w:val="00DD33D7"/>
    <w:rsid w:val="00DD542D"/>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70B64"/>
    <w:rsid w:val="00E71240"/>
    <w:rsid w:val="00E72B7F"/>
    <w:rsid w:val="00E82B78"/>
    <w:rsid w:val="00E851E7"/>
    <w:rsid w:val="00E86AFA"/>
    <w:rsid w:val="00E93316"/>
    <w:rsid w:val="00E93E64"/>
    <w:rsid w:val="00E943FD"/>
    <w:rsid w:val="00E94CBF"/>
    <w:rsid w:val="00E955A1"/>
    <w:rsid w:val="00E96AE2"/>
    <w:rsid w:val="00EA0E60"/>
    <w:rsid w:val="00EB0C02"/>
    <w:rsid w:val="00EB5AB9"/>
    <w:rsid w:val="00EC266C"/>
    <w:rsid w:val="00EC2701"/>
    <w:rsid w:val="00EC63C1"/>
    <w:rsid w:val="00ED5BB9"/>
    <w:rsid w:val="00EE1093"/>
    <w:rsid w:val="00EE12B4"/>
    <w:rsid w:val="00EE353D"/>
    <w:rsid w:val="00EE62FE"/>
    <w:rsid w:val="00EF1F33"/>
    <w:rsid w:val="00EF23A1"/>
    <w:rsid w:val="00EF308A"/>
    <w:rsid w:val="00EF4D8E"/>
    <w:rsid w:val="00F0110A"/>
    <w:rsid w:val="00F03C69"/>
    <w:rsid w:val="00F11358"/>
    <w:rsid w:val="00F12C15"/>
    <w:rsid w:val="00F13072"/>
    <w:rsid w:val="00F22857"/>
    <w:rsid w:val="00F25581"/>
    <w:rsid w:val="00F32CE6"/>
    <w:rsid w:val="00F44D23"/>
    <w:rsid w:val="00F45BC7"/>
    <w:rsid w:val="00F545D0"/>
    <w:rsid w:val="00F6254F"/>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B2E28"/>
    <w:rsid w:val="00FB3F05"/>
    <w:rsid w:val="00FB774B"/>
    <w:rsid w:val="00FC4825"/>
    <w:rsid w:val="00FC4AF8"/>
    <w:rsid w:val="00FC63CB"/>
    <w:rsid w:val="00FE00CD"/>
    <w:rsid w:val="0A808951"/>
    <w:rsid w:val="4A4BA9BA"/>
    <w:rsid w:val="5784B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TA@cai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rgethiv.org/library/hab-grantee-request-form-multum-medication-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help@jpro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dart/webinars" TargetMode="External"/><Relationship Id="rId5" Type="http://schemas.openxmlformats.org/officeDocument/2006/relationships/numbering" Target="numbering.xml"/><Relationship Id="rId15" Type="http://schemas.openxmlformats.org/officeDocument/2006/relationships/hyperlink" Target="https://hab.hrsa.gov/program-grants-management/carewa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gethiv.org/library/aids-drug-assistance-program-adap-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A64BE742AB3439DCF64BC745A89C5" ma:contentTypeVersion="6" ma:contentTypeDescription="Create a new document." ma:contentTypeScope="" ma:versionID="35680f25874b37e2d3b583ff5fc62462">
  <xsd:schema xmlns:xsd="http://www.w3.org/2001/XMLSchema" xmlns:xs="http://www.w3.org/2001/XMLSchema" xmlns:p="http://schemas.microsoft.com/office/2006/metadata/properties" xmlns:ns2="56da433b-a37a-4569-be4d-e057ab362e77" xmlns:ns3="8879808a-190b-4385-8075-c69b634277d1" targetNamespace="http://schemas.microsoft.com/office/2006/metadata/properties" ma:root="true" ma:fieldsID="1adeca2cc32646b519a5bff129541bc8" ns2:_="" ns3:_="">
    <xsd:import namespace="56da433b-a37a-4569-be4d-e057ab362e77"/>
    <xsd:import namespace="8879808a-190b-4385-8075-c69b63427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a433b-a37a-4569-be4d-e057ab362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9808a-190b-4385-8075-c69b634277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D023-A386-41AF-8E2A-90B17174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a433b-a37a-4569-be4d-e057ab362e77"/>
    <ds:schemaRef ds:uri="8879808a-190b-4385-8075-c69b63427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D731-AC0A-4DD9-B43A-53100F153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4.xml><?xml version="1.0" encoding="utf-8"?>
<ds:datastoreItem xmlns:ds="http://schemas.openxmlformats.org/officeDocument/2006/customXml" ds:itemID="{0DE0BA4D-393B-4124-BBF6-E9AB2C69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Ruchi Mehta</cp:lastModifiedBy>
  <cp:revision>3</cp:revision>
  <dcterms:created xsi:type="dcterms:W3CDTF">2020-04-17T15:29:00Z</dcterms:created>
  <dcterms:modified xsi:type="dcterms:W3CDTF">2020-04-17T15:30:00Z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0x0101009EAA64BE742AB3439DCF64BC745A89C5</vt:lpwstr>
  </property>
</Properties>
</file>